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97A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开发区2023年度“四上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企业培育</w:t>
      </w:r>
    </w:p>
    <w:p w14:paraId="1E4F39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奖励资金拟奖励情况公示</w:t>
      </w:r>
    </w:p>
    <w:p w14:paraId="238A22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</w:p>
    <w:p w14:paraId="286DB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为贯彻落实《开发区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“四上”企业培育奖励办法（试行）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》等文件规定，经申报、评审等程序，现将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全区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2023年度拟奖励情况予以公示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公示时间为2024年1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日至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日。</w:t>
      </w:r>
    </w:p>
    <w:p w14:paraId="32520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公示名单</w:t>
      </w:r>
    </w:p>
    <w:p w14:paraId="3FC90C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一、首次入库奖励</w:t>
      </w:r>
    </w:p>
    <w:tbl>
      <w:tblPr>
        <w:tblStyle w:val="3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813"/>
        <w:gridCol w:w="1320"/>
        <w:gridCol w:w="1365"/>
        <w:gridCol w:w="1200"/>
      </w:tblGrid>
      <w:tr w14:paraId="2B48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入库时间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拟奖励金额（万元）</w:t>
            </w:r>
          </w:p>
        </w:tc>
      </w:tr>
      <w:tr w14:paraId="270A9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7A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合计，共133企业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 w14:paraId="5686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9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连云港前锦众程人力资源有限公司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35C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3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江苏昆港国际物流有限公司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660C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B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连云港邦博物流有限公司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949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D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连云港万和国际货运代理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3E2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3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江苏同益商务咨询服务有限公司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EB1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4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江苏港旭信息科技有限公司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468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5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连云港润行吊装有限公司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72E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0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连云港天力运输有限公司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A976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0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连云港经济技术开发区建设工程检测中心有限公司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022F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F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连云港隆瑞国际货运代理有限公司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831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1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连云港城市之星运输有限公司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19B7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E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江苏国权工程质量检测有限公司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12C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A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连云港市吉祥物业服务有限公司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FBB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6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江苏永连人力资源开发有限公司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2AE9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9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西海运通供应链管理（江苏）有限公司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AC50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F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连云港中恒劳动服务有限公司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0AC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4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江苏顺得亿供应链管理有限公司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20A7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B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连云港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永华物流有限公司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519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A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连云港嘉港国际物流有限公司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B54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D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连云港灏达医药科技有限公司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8B8E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7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连云港泽鑫物流有限公司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1E1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3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连云港众嘉信息科技有限公司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D8B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D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连云港阳乾进出口贸易有限公司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584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C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连云港宏铁国际物流有限公司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7C4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B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连云港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超乾物流有限公司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D37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3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连云港晨辉物流有限公司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B5A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B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纳福医养江苏健康服务有限公司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261E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A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江苏鑫科医药产业投资发展有限公司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2595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0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瑞创人力资源（江苏）有限公司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E4B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6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连云港驰宇供应链管理有限公司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8362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6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江苏三合建设工程有限公司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5A1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F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连云港汇达之星建设工程有限公司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A05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3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和广建工（江苏）有限公司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0006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5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江苏莱泽建设集团有限公司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618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2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连云港翔通建设工程有限公司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BD3A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9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连云港市固鑫钢结构工程有限公司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FAA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9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浩东控股（江苏）有限公司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57F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E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连云港弘毅机电工程有限公司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5FA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B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连云港宏垚实业有限公司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C73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D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江苏佰坤建设集团有限公司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681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B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连云港优迪食品贸易有限公司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2BD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C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连云港盟友汽车贸易有限公司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1FB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5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连云港恒特大药房有限公司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BD6E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5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连云港宇奥贸易有限公司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EB6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F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江苏坤固炉料有限公司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487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E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江苏启示医疗器械有限公司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E797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A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连云港沪连新能源有限公司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3C2B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5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连云港市五彩纺织品贸易有限公司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A14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C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东浦联和（江苏）建材科技有限公司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58F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连云港庄生新材料科技有限公司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D28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F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江苏益华粮油有限公司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843A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0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连云港端阳贸易有限公司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F01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E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连云港宏通节能科技有限公司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37EC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7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连云港康诚化工贸易有限公司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1374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E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连云港康久生化有限公司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78C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0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江苏百骏网络科技有限公司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051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1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连云港欧源贸易有限公司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61D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2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连云港市金海资产管理有限公司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58E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1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江苏连盛贸易有限公司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F2A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4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连云港联合聚诚供应链管理有限公司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823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1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江苏素康商贸有限公司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04D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2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江苏佳峰能源化工有限公司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4E2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A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江苏新洋国际贸易有限公司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606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A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江苏奥裕恒石化有限公司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738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5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凯盛隆能源（江苏）有限公司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DDB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1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江苏新浩石油化工有限公司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DBF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1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江苏康杰医疗科技有限公司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E0B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2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连云港琢凡浩博国际贸易有限公司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46E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8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连云港拓扑国际贸易有限公司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8AF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4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连云港铭尔盈新材料有限公司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146E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2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江苏北域能源有限公司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A07C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7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江苏巨畅实业有限公司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D99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4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江苏瑞泉贸易有限公司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AA80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5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连云港品之坚金属材料有限公司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0C9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1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江苏绿安国际贸易有限公司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666A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A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领信（江苏）供应链管理有限公司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10D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8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江苏晏元实业有限公司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2B5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9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江苏闵浦能源有限公司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6E2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B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蚁信通能源（江苏）有限公司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18B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E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连云港珏翔实业有限公司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F66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0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江苏颜寇高科技有限公司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D89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7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江苏东橡橡胶有限公司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151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D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连云港润明国际贸易有限公司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A4E3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3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江苏明红石化有限公司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EBB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F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江苏芸商石化有限公司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909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8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江苏拜迪石化有限公司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727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7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江苏东旺能源有限公司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FFE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A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江苏颂杉供应链管理有限公司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758B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6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江苏均铜金属材料有限公司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8AD7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D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江苏颂盛材料科技有限公司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266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A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江苏润能石化有限公司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AF0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F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连云港刚达装潢建材有限公司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3DA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0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江苏美旺新材料科技有限公司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D99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6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连云港鼎拓医疗器械有限公司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410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0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连云港金锦不锈钢有限公司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877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0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连云港海强国际贸易有限公司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DFD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连云港玛奕国际贸易有限公司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EAC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9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干氏制冷（连云港）有限公司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87DC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2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连云港惠群贸易有限公司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012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D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江苏长天能源有限公司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1B0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C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江苏中奎祥实业有限公司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025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C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连云港多乾国际贸易有限公司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6B12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2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中路嘉荷石油（连云港）有限公司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2D5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1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连云港文孝国际贸易有限公司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D16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4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江苏银湖进出口有限公司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0CC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E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连云港万纳进出口有限公司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544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D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江苏臻源新能源有限公司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952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3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路易拉菲酒业（连云港）有限公司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12F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1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连云港吉润新能源科技有限公司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6EB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6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连云港隆科新材料科技有限公司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7F5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1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连云港盈实国际贸易有限公司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DF5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0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江苏连泰橡胶有限公司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882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E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连云港如鹏化工科技有限公司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561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E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连云港鳄鱼王涂料有限公司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C1E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6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连云港国源石油有限公司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974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D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连云港双新汽车销售服务有限公司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E21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B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连云港韶杞优新材料有限公司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E46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江苏家苏恺供应链有限公司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1EA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0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连云港益杨石化有限公司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6B2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E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江苏利洋能源科技有限公司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B32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C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连云港九矿进出口贸易有限公司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3E5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0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日出东方电力科技有限公司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F99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F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连云港诺诚国际贸易有限公司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18F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0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江苏卓旭能源有限公司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5E7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6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江苏广盈能源有限公司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27D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8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江苏连庐国际贸易有限公司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EFD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C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江苏渭雨新材料有限公司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892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3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新奥新能（江苏）能源贸易有限公司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D4E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D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江苏利尔国际贸易有限公司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855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F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连云港德溢利贸易有限公司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032E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2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江苏正捻实业有限公司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E56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C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江苏贝帛新材料有限公司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1F4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0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丰达凯莱供应链管理（江苏）有限公司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年年度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6884EF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（二）已入库企业提质增效奖励</w:t>
      </w:r>
    </w:p>
    <w:tbl>
      <w:tblPr>
        <w:tblStyle w:val="3"/>
        <w:tblW w:w="838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625"/>
        <w:gridCol w:w="2038"/>
        <w:gridCol w:w="1862"/>
      </w:tblGrid>
      <w:tr w14:paraId="2D62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拟奖励金额（万元）</w:t>
            </w:r>
          </w:p>
        </w:tc>
      </w:tr>
      <w:tr w14:paraId="3CAB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89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合计，</w:t>
            </w:r>
            <w:r>
              <w:rPr>
                <w:rStyle w:val="9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共</w:t>
            </w: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家企业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1341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0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江苏锦达保税仓储股份有限公司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 w14:paraId="0BCC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3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连云港华杰高级中学有限公司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 w14:paraId="5EE24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D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江苏正洋国际货运代理有限公司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 w14:paraId="6222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D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连云港康辰管理咨询有限公司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 w14:paraId="1C0D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8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连云港东捷运输有限公司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 w14:paraId="47B3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4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连云港浙润酒店管理有限公司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住宿餐饮业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 w14:paraId="3614D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B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连云港市翔安危险品运输有限公司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</w:tbl>
    <w:p w14:paraId="252562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公示期间，任何单位及个人若对公示内容持有异议，均可在公示期内提出。以单位名义提出异议的应以书面形式反映并加盖公章，以个人名义提出异议的应署本人真实姓名及联系方式，匿名异议不予受理。</w:t>
      </w:r>
    </w:p>
    <w:p w14:paraId="488DE7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联系方式</w:t>
      </w:r>
    </w:p>
    <w:p w14:paraId="530A5B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区纪工委：858821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21</w:t>
      </w:r>
    </w:p>
    <w:p w14:paraId="270CC4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区经发局：8588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2207</w:t>
      </w:r>
      <w:bookmarkStart w:id="0" w:name="_GoBack"/>
      <w:bookmarkEnd w:id="0"/>
    </w:p>
    <w:p w14:paraId="0ECACB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fill="FFFFFF"/>
        </w:rPr>
        <w:t>连云港经济技术开发区经济发展局</w:t>
      </w:r>
    </w:p>
    <w:p w14:paraId="1CE0DE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/>
          <w:sz w:val="44"/>
          <w:szCs w:val="52"/>
        </w:rPr>
      </w:pPr>
      <w:r>
        <w:rPr>
          <w:rFonts w:hint="eastAsia" w:ascii="Times New Roman" w:hAnsi="Times New Roman" w:eastAsia="仿宋_GB2312" w:cs="Times New Roman"/>
          <w:spacing w:val="7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fill="FFFFFF"/>
        </w:rPr>
        <w:t>2024年1</w:t>
      </w:r>
      <w:r>
        <w:rPr>
          <w:rFonts w:hint="eastAsia" w:ascii="Times New Roman" w:hAnsi="Times New Roman" w:eastAsia="仿宋_GB2312" w:cs="Times New Roman"/>
          <w:spacing w:val="7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spacing w:val="7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A7317"/>
    <w:rsid w:val="0D3861DB"/>
    <w:rsid w:val="106C5F4C"/>
    <w:rsid w:val="14A076E0"/>
    <w:rsid w:val="185D2F9A"/>
    <w:rsid w:val="1B1464DA"/>
    <w:rsid w:val="2406098A"/>
    <w:rsid w:val="2838540E"/>
    <w:rsid w:val="28D42E04"/>
    <w:rsid w:val="2D2566F2"/>
    <w:rsid w:val="2D6F0C8E"/>
    <w:rsid w:val="2F087CAC"/>
    <w:rsid w:val="38AC17BE"/>
    <w:rsid w:val="3E6F4C8C"/>
    <w:rsid w:val="49666D15"/>
    <w:rsid w:val="5C3E52E3"/>
    <w:rsid w:val="660D1579"/>
    <w:rsid w:val="68EA3618"/>
    <w:rsid w:val="6DAE500F"/>
    <w:rsid w:val="71E05943"/>
    <w:rsid w:val="75011DAF"/>
    <w:rsid w:val="7B231500"/>
    <w:rsid w:val="7EC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4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3304</Words>
  <Characters>3921</Characters>
  <Lines>0</Lines>
  <Paragraphs>0</Paragraphs>
  <TotalTime>33</TotalTime>
  <ScaleCrop>false</ScaleCrop>
  <LinksUpToDate>false</LinksUpToDate>
  <CharactersWithSpaces>3952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2024-12-03T06:50:00Z</dcterms:created>
  <dc:creator>l</dc:creator>
  <cp:lastModifiedBy>墨墨</cp:lastModifiedBy>
  <dcterms:modified xsi:type="dcterms:W3CDTF">2024-12-03T07:35:26Z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57FBF75FFA1E4C96AA6C6C33E7FE62E4_12</vt:lpwstr>
  </property>
</Properties>
</file>