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E3985">
      <w:pPr>
        <w:rPr>
          <w:sz w:val="36"/>
          <w:szCs w:val="36"/>
        </w:rPr>
      </w:pPr>
    </w:p>
    <w:p w14:paraId="32B454D4">
      <w:pPr>
        <w:rPr>
          <w:sz w:val="36"/>
          <w:szCs w:val="36"/>
        </w:rPr>
      </w:pPr>
    </w:p>
    <w:p w14:paraId="04B97C66">
      <w:pPr>
        <w:rPr>
          <w:sz w:val="36"/>
          <w:szCs w:val="36"/>
        </w:rPr>
      </w:pPr>
    </w:p>
    <w:p w14:paraId="13034229">
      <w:pPr>
        <w:rPr>
          <w:sz w:val="36"/>
          <w:szCs w:val="36"/>
        </w:rPr>
      </w:pPr>
    </w:p>
    <w:p w14:paraId="24062F17">
      <w:pPr>
        <w:adjustRightInd w:val="0"/>
        <w:snapToGrid w:val="0"/>
        <w:ind w:left="0" w:leftChars="0" w:firstLine="0" w:firstLineChars="0"/>
        <w:jc w:val="center"/>
        <w:outlineLvl w:val="0"/>
        <w:rPr>
          <w:bCs/>
          <w:sz w:val="72"/>
          <w:szCs w:val="72"/>
        </w:rPr>
      </w:pPr>
      <w:r>
        <w:rPr>
          <w:rFonts w:hAnsi="宋体"/>
          <w:bCs/>
          <w:sz w:val="72"/>
          <w:szCs w:val="72"/>
        </w:rPr>
        <w:t>建设项目环境影响报告表</w:t>
      </w:r>
    </w:p>
    <w:p w14:paraId="3C47609F">
      <w:pPr>
        <w:adjustRightInd w:val="0"/>
        <w:snapToGrid w:val="0"/>
        <w:spacing w:before="192" w:beforeLines="80"/>
        <w:ind w:left="0" w:leftChars="0" w:firstLine="0" w:firstLineChars="0"/>
        <w:jc w:val="center"/>
        <w:rPr>
          <w:rFonts w:hint="eastAsia" w:eastAsia="宋体"/>
          <w:bCs/>
          <w:sz w:val="48"/>
          <w:szCs w:val="48"/>
          <w:lang w:eastAsia="zh-CN"/>
        </w:rPr>
      </w:pPr>
      <w:r>
        <w:rPr>
          <w:rFonts w:hAnsi="宋体"/>
          <w:bCs/>
          <w:sz w:val="48"/>
          <w:szCs w:val="48"/>
        </w:rPr>
        <w:t>（污染影响类</w:t>
      </w:r>
      <w:r>
        <w:rPr>
          <w:rFonts w:hint="eastAsia" w:hAnsi="宋体"/>
          <w:bCs/>
          <w:sz w:val="48"/>
          <w:szCs w:val="48"/>
          <w:lang w:eastAsia="zh-CN"/>
        </w:rPr>
        <w:t>）</w:t>
      </w:r>
    </w:p>
    <w:p w14:paraId="3E29E19A">
      <w:pPr>
        <w:adjustRightInd w:val="0"/>
        <w:snapToGrid w:val="0"/>
        <w:spacing w:line="288" w:lineRule="auto"/>
        <w:jc w:val="center"/>
        <w:rPr>
          <w:kern w:val="44"/>
          <w:sz w:val="44"/>
          <w:szCs w:val="44"/>
        </w:rPr>
      </w:pPr>
    </w:p>
    <w:p w14:paraId="49F18957">
      <w:pPr>
        <w:jc w:val="center"/>
        <w:rPr>
          <w:sz w:val="52"/>
          <w:szCs w:val="52"/>
        </w:rPr>
      </w:pPr>
    </w:p>
    <w:p w14:paraId="35943AA1">
      <w:pPr>
        <w:ind w:firstLine="1040"/>
        <w:rPr>
          <w:sz w:val="44"/>
          <w:szCs w:val="44"/>
        </w:rPr>
      </w:pPr>
    </w:p>
    <w:p w14:paraId="1D718E39">
      <w:pPr>
        <w:bidi w:val="0"/>
      </w:pPr>
    </w:p>
    <w:p w14:paraId="26C0424E">
      <w:pPr>
        <w:ind w:firstLine="1040"/>
        <w:rPr>
          <w:sz w:val="44"/>
          <w:szCs w:val="44"/>
        </w:rPr>
      </w:pPr>
    </w:p>
    <w:p w14:paraId="06BF06B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default" w:eastAsia="宋体"/>
          <w:sz w:val="32"/>
          <w:szCs w:val="32"/>
          <w:u w:val="single"/>
          <w:lang w:val="en-US" w:eastAsia="zh-CN"/>
        </w:rPr>
      </w:pPr>
      <w:r>
        <w:rPr>
          <w:rFonts w:hAnsi="宋体"/>
          <w:sz w:val="32"/>
          <w:szCs w:val="32"/>
        </w:rPr>
        <w:t>项目名称：</w:t>
      </w:r>
      <w:r>
        <w:rPr>
          <w:rFonts w:hint="eastAsia" w:hAnsi="宋体"/>
          <w:sz w:val="32"/>
          <w:szCs w:val="32"/>
          <w:u w:val="single"/>
          <w:lang w:val="en-US" w:eastAsia="zh-CN"/>
        </w:rPr>
        <w:t xml:space="preserve">         碳纤维拉挤材料应用中心项目</w:t>
      </w:r>
      <w:r>
        <w:rPr>
          <w:rFonts w:hint="eastAsia"/>
          <w:sz w:val="32"/>
          <w:szCs w:val="32"/>
          <w:u w:val="single"/>
          <w:lang w:val="en-US" w:eastAsia="zh-CN"/>
        </w:rPr>
        <w:t xml:space="preserve">       </w:t>
      </w:r>
    </w:p>
    <w:p w14:paraId="10671E74">
      <w:pPr>
        <w:adjustRightInd w:val="0"/>
        <w:snapToGrid w:val="0"/>
        <w:spacing w:line="288" w:lineRule="auto"/>
        <w:ind w:left="0" w:leftChars="0" w:firstLine="0" w:firstLineChars="0"/>
        <w:rPr>
          <w:rFonts w:hint="eastAsia" w:eastAsia="宋体"/>
          <w:sz w:val="32"/>
          <w:szCs w:val="32"/>
          <w:u w:val="single"/>
          <w:lang w:val="en-US" w:eastAsia="zh-CN"/>
        </w:rPr>
      </w:pPr>
      <w:r>
        <w:rPr>
          <w:rFonts w:hAnsi="宋体"/>
          <w:sz w:val="32"/>
          <w:szCs w:val="32"/>
        </w:rPr>
        <w:t>建设单位：</w:t>
      </w:r>
      <w:r>
        <w:rPr>
          <w:rFonts w:hint="eastAsia" w:hAnsi="宋体"/>
          <w:sz w:val="32"/>
          <w:szCs w:val="32"/>
          <w:u w:val="single"/>
          <w:lang w:val="en-US" w:eastAsia="zh-CN"/>
        </w:rPr>
        <w:t xml:space="preserve">        中复神鹰碳纤维股份有限公司        </w:t>
      </w:r>
    </w:p>
    <w:p w14:paraId="072FAED4">
      <w:pPr>
        <w:adjustRightInd w:val="0"/>
        <w:snapToGrid w:val="0"/>
        <w:spacing w:line="288" w:lineRule="auto"/>
        <w:ind w:left="0" w:leftChars="0" w:firstLine="0" w:firstLineChars="0"/>
        <w:rPr>
          <w:sz w:val="32"/>
          <w:szCs w:val="32"/>
          <w:u w:val="single"/>
        </w:rPr>
      </w:pPr>
      <w:r>
        <w:rPr>
          <w:rFonts w:hAnsi="宋体"/>
          <w:sz w:val="32"/>
          <w:szCs w:val="32"/>
        </w:rPr>
        <w:t>编制日期：</w:t>
      </w:r>
      <w:r>
        <w:rPr>
          <w:sz w:val="32"/>
          <w:szCs w:val="32"/>
          <w:u w:val="single"/>
        </w:rPr>
        <w:t xml:space="preserve"> </w:t>
      </w:r>
      <w:r>
        <w:rPr>
          <w:rFonts w:hint="eastAsia"/>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lang w:val="en-US" w:eastAsia="zh-CN"/>
        </w:rPr>
        <w:t xml:space="preserve">      </w:t>
      </w:r>
      <w:r>
        <w:rPr>
          <w:rFonts w:hAnsi="宋体"/>
          <w:sz w:val="32"/>
          <w:szCs w:val="32"/>
          <w:u w:val="single"/>
        </w:rPr>
        <w:t xml:space="preserve"> </w:t>
      </w:r>
      <w:r>
        <w:rPr>
          <w:rFonts w:hint="eastAsia" w:hAnsi="宋体"/>
          <w:sz w:val="32"/>
          <w:szCs w:val="32"/>
          <w:u w:val="single"/>
          <w:lang w:val="en-US" w:eastAsia="zh-CN"/>
        </w:rPr>
        <w:t xml:space="preserve">二〇二五年三月 </w:t>
      </w:r>
      <w:r>
        <w:rPr>
          <w:rFonts w:hAnsi="宋体"/>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3BD9B0DC">
      <w:pPr>
        <w:adjustRightInd w:val="0"/>
        <w:snapToGrid w:val="0"/>
        <w:spacing w:line="288" w:lineRule="auto"/>
        <w:ind w:firstLine="1040"/>
        <w:rPr>
          <w:sz w:val="36"/>
          <w:szCs w:val="36"/>
          <w:u w:val="single"/>
        </w:rPr>
      </w:pPr>
      <w:bookmarkStart w:id="0" w:name="_Hlk57884087"/>
    </w:p>
    <w:p w14:paraId="7E4B1A82">
      <w:pPr>
        <w:adjustRightInd w:val="0"/>
        <w:snapToGrid w:val="0"/>
        <w:spacing w:line="288" w:lineRule="auto"/>
        <w:ind w:firstLine="1040"/>
        <w:rPr>
          <w:rFonts w:hint="eastAsia"/>
          <w:sz w:val="36"/>
          <w:szCs w:val="36"/>
        </w:rPr>
      </w:pPr>
    </w:p>
    <w:p w14:paraId="5ADF70C6">
      <w:pPr>
        <w:adjustRightInd w:val="0"/>
        <w:snapToGrid w:val="0"/>
        <w:spacing w:line="288" w:lineRule="auto"/>
        <w:ind w:firstLine="1040"/>
        <w:rPr>
          <w:rFonts w:hint="eastAsia"/>
          <w:sz w:val="36"/>
          <w:szCs w:val="36"/>
        </w:rPr>
      </w:pPr>
    </w:p>
    <w:p w14:paraId="23DAFC8A">
      <w:pPr>
        <w:adjustRightInd w:val="0"/>
        <w:snapToGrid w:val="0"/>
        <w:spacing w:line="288" w:lineRule="auto"/>
        <w:ind w:firstLine="1040"/>
        <w:rPr>
          <w:sz w:val="36"/>
          <w:szCs w:val="36"/>
        </w:rPr>
      </w:pPr>
    </w:p>
    <w:p w14:paraId="1241B0EB">
      <w:pPr>
        <w:adjustRightInd w:val="0"/>
        <w:snapToGrid w:val="0"/>
        <w:spacing w:line="288" w:lineRule="auto"/>
        <w:ind w:firstLine="1040"/>
        <w:rPr>
          <w:sz w:val="36"/>
          <w:szCs w:val="36"/>
        </w:rPr>
      </w:pPr>
    </w:p>
    <w:bookmarkEnd w:id="0"/>
    <w:p w14:paraId="3BE405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sz w:val="36"/>
          <w:szCs w:val="36"/>
        </w:rPr>
      </w:pPr>
      <w:r>
        <w:rPr>
          <w:rFonts w:hAnsi="宋体"/>
          <w:sz w:val="36"/>
          <w:szCs w:val="36"/>
        </w:rPr>
        <w:t>中华人民共和国生态环境部制</w:t>
      </w:r>
    </w:p>
    <w:p w14:paraId="29B6CAEA">
      <w:pPr>
        <w:bidi w:val="0"/>
        <w:ind w:left="0" w:leftChars="0" w:firstLine="0" w:firstLineChars="0"/>
        <w:jc w:val="center"/>
      </w:pPr>
      <w:r>
        <w:br w:type="page"/>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14:paraId="3D28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14:paraId="69800F3D">
            <w:pPr>
              <w:ind w:left="0" w:leftChars="0" w:firstLine="0" w:firstLineChars="0"/>
              <w:jc w:val="left"/>
              <w:rPr>
                <w:rFonts w:hint="eastAsia" w:eastAsia="宋体"/>
                <w:vertAlign w:val="baseline"/>
                <w:lang w:eastAsia="zh-CN"/>
              </w:rPr>
            </w:pPr>
            <w:r>
              <w:rPr>
                <w:rFonts w:hint="eastAsia"/>
                <w:b/>
                <w:bCs/>
                <w:vertAlign w:val="baseline"/>
              </w:rPr>
              <w:t>建设单位</w:t>
            </w:r>
            <w:r>
              <w:rPr>
                <w:rFonts w:hint="eastAsia"/>
                <w:b/>
                <w:bCs/>
                <w:vertAlign w:val="baseline"/>
                <w:lang w:eastAsia="zh-CN"/>
              </w:rPr>
              <w:t>：</w:t>
            </w:r>
            <w:r>
              <w:rPr>
                <w:rFonts w:hint="eastAsia"/>
                <w:b w:val="0"/>
                <w:bCs w:val="0"/>
                <w:vertAlign w:val="baseline"/>
                <w:lang w:val="en-US" w:eastAsia="zh-CN"/>
              </w:rPr>
              <w:t>中复神鹰碳纤维股份有限公司</w:t>
            </w:r>
          </w:p>
        </w:tc>
      </w:tr>
      <w:tr w14:paraId="1B01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14:paraId="29B9D1AB">
            <w:pPr>
              <w:ind w:left="0" w:leftChars="0" w:firstLine="0" w:firstLineChars="0"/>
              <w:jc w:val="left"/>
              <w:rPr>
                <w:rFonts w:hint="eastAsia"/>
                <w:vertAlign w:val="baseline"/>
              </w:rPr>
            </w:pPr>
            <w:r>
              <w:rPr>
                <w:rFonts w:hint="eastAsia"/>
                <w:b/>
                <w:bCs/>
                <w:vertAlign w:val="baseline"/>
              </w:rPr>
              <w:t>项目名称</w:t>
            </w:r>
            <w:r>
              <w:rPr>
                <w:rFonts w:hint="eastAsia"/>
                <w:b/>
                <w:bCs/>
                <w:vertAlign w:val="baseline"/>
                <w:lang w:eastAsia="zh-CN"/>
              </w:rPr>
              <w:t>：</w:t>
            </w:r>
            <w:r>
              <w:rPr>
                <w:rFonts w:hint="eastAsia" w:cs="Times New Roman"/>
                <w:vertAlign w:val="baseline"/>
                <w:lang w:val="en-US" w:eastAsia="zh-CN"/>
              </w:rPr>
              <w:t>碳纤维拉挤材料应用中心项目</w:t>
            </w:r>
          </w:p>
        </w:tc>
      </w:tr>
      <w:tr w14:paraId="3AF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14:paraId="20D4528F">
            <w:pPr>
              <w:ind w:left="0" w:leftChars="0" w:firstLine="0" w:firstLineChars="0"/>
              <w:jc w:val="left"/>
              <w:rPr>
                <w:rFonts w:hint="eastAsia" w:eastAsia="宋体"/>
                <w:vertAlign w:val="baseline"/>
                <w:lang w:eastAsia="zh-CN"/>
              </w:rPr>
            </w:pPr>
            <w:r>
              <w:rPr>
                <w:rFonts w:hint="eastAsia"/>
                <w:b/>
                <w:bCs/>
                <w:vertAlign w:val="baseline"/>
              </w:rPr>
              <w:t>环评单位</w:t>
            </w:r>
            <w:r>
              <w:rPr>
                <w:rFonts w:hint="eastAsia"/>
                <w:b/>
                <w:bCs/>
                <w:vertAlign w:val="baseline"/>
                <w:lang w:eastAsia="zh-CN"/>
              </w:rPr>
              <w:t>：</w:t>
            </w:r>
            <w:r>
              <w:rPr>
                <w:rFonts w:hint="eastAsia"/>
                <w:vertAlign w:val="baseline"/>
                <w:lang w:val="en-US" w:eastAsia="zh-CN"/>
              </w:rPr>
              <w:t>江苏龙展环保科技有限公司</w:t>
            </w:r>
          </w:p>
        </w:tc>
      </w:tr>
      <w:tr w14:paraId="05E0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14:paraId="71700F8D">
            <w:pPr>
              <w:ind w:left="0" w:leftChars="0" w:firstLine="0" w:firstLineChars="0"/>
              <w:jc w:val="left"/>
              <w:rPr>
                <w:rFonts w:hint="default"/>
                <w:vertAlign w:val="baseline"/>
                <w:lang w:val="en-US"/>
              </w:rPr>
            </w:pPr>
            <w:r>
              <w:rPr>
                <w:rFonts w:hint="eastAsia"/>
                <w:b/>
                <w:bCs/>
                <w:vertAlign w:val="baseline"/>
              </w:rPr>
              <w:t>项目负责人</w:t>
            </w:r>
            <w:r>
              <w:rPr>
                <w:rFonts w:hint="eastAsia"/>
                <w:b/>
                <w:bCs/>
                <w:vertAlign w:val="baseline"/>
                <w:lang w:eastAsia="zh-CN"/>
              </w:rPr>
              <w:t>：</w:t>
            </w:r>
            <w:r>
              <w:rPr>
                <w:rFonts w:hint="eastAsia"/>
                <w:b w:val="0"/>
                <w:bCs w:val="0"/>
                <w:vertAlign w:val="baseline"/>
                <w:lang w:val="en-US" w:eastAsia="zh-CN"/>
              </w:rPr>
              <w:t>王苏华</w:t>
            </w:r>
          </w:p>
        </w:tc>
      </w:tr>
      <w:tr w14:paraId="0E5E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tcPr>
          <w:p w14:paraId="17128646">
            <w:pPr>
              <w:ind w:left="0" w:leftChars="0" w:firstLine="0" w:firstLineChars="0"/>
              <w:jc w:val="left"/>
              <w:rPr>
                <w:rFonts w:hint="eastAsia" w:eastAsia="宋体"/>
                <w:vertAlign w:val="baseline"/>
                <w:lang w:eastAsia="zh-CN"/>
              </w:rPr>
            </w:pPr>
            <w:r>
              <w:rPr>
                <w:rFonts w:hint="eastAsia"/>
                <w:b/>
                <w:bCs/>
                <w:vertAlign w:val="baseline"/>
              </w:rPr>
              <w:t>项目负责人在现场照片</w:t>
            </w:r>
          </w:p>
        </w:tc>
      </w:tr>
      <w:tr w14:paraId="143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059" w:type="dxa"/>
          </w:tcPr>
          <w:p w14:paraId="35400025">
            <w:pPr>
              <w:ind w:left="0" w:leftChars="0" w:firstLine="0" w:firstLineChars="0"/>
              <w:jc w:val="center"/>
              <w:rPr>
                <w:rFonts w:hint="eastAsia" w:eastAsia="宋体"/>
                <w:vertAlign w:val="baseline"/>
                <w:lang w:eastAsia="zh-CN"/>
              </w:rPr>
            </w:pPr>
            <w:r>
              <w:rPr>
                <w:rFonts w:hint="eastAsia" w:eastAsia="宋体"/>
                <w:vertAlign w:val="baseline"/>
                <w:lang w:eastAsia="zh-CN"/>
              </w:rPr>
              <w:drawing>
                <wp:inline distT="0" distB="0" distL="114300" distR="114300">
                  <wp:extent cx="5604510" cy="4203065"/>
                  <wp:effectExtent l="0" t="0" r="15240" b="6985"/>
                  <wp:docPr id="3" name="图片 3" descr="b8a534af2af7556b1c7836cb789d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a534af2af7556b1c7836cb789d8fc"/>
                          <pic:cNvPicPr>
                            <a:picLocks noChangeAspect="1"/>
                          </pic:cNvPicPr>
                        </pic:nvPicPr>
                        <pic:blipFill>
                          <a:blip r:embed="rId10"/>
                          <a:stretch>
                            <a:fillRect/>
                          </a:stretch>
                        </pic:blipFill>
                        <pic:spPr>
                          <a:xfrm>
                            <a:off x="0" y="0"/>
                            <a:ext cx="5604510" cy="4203065"/>
                          </a:xfrm>
                          <a:prstGeom prst="rect">
                            <a:avLst/>
                          </a:prstGeom>
                        </pic:spPr>
                      </pic:pic>
                    </a:graphicData>
                  </a:graphic>
                </wp:inline>
              </w:drawing>
            </w:r>
          </w:p>
        </w:tc>
      </w:tr>
    </w:tbl>
    <w:p w14:paraId="04356B77">
      <w:pPr>
        <w:ind w:left="0" w:leftChars="0" w:firstLine="0" w:firstLineChars="0"/>
      </w:pPr>
      <w:r>
        <w:br w:type="page"/>
      </w:r>
    </w:p>
    <w:p w14:paraId="394F3F38">
      <w:pPr>
        <w:pStyle w:val="9"/>
        <w:sectPr>
          <w:footerReference r:id="rId5" w:type="default"/>
          <w:footerReference r:id="rId6" w:type="even"/>
          <w:pgSz w:w="11905" w:h="16838"/>
          <w:pgMar w:top="1417" w:right="1531" w:bottom="1417" w:left="1531" w:header="851" w:footer="1077" w:gutter="0"/>
          <w:pgBorders>
            <w:top w:val="none" w:sz="0" w:space="0"/>
            <w:left w:val="none" w:sz="0" w:space="0"/>
            <w:bottom w:val="none" w:sz="0" w:space="0"/>
            <w:right w:val="none" w:sz="0" w:space="0"/>
          </w:pgBorders>
          <w:pgNumType w:start="3"/>
          <w:cols w:space="0" w:num="1"/>
          <w:rtlGutter w:val="0"/>
          <w:docGrid w:type="lines" w:linePitch="312" w:charSpace="0"/>
        </w:sectPr>
      </w:pPr>
    </w:p>
    <w:p w14:paraId="18CBA2F3">
      <w:pPr>
        <w:ind w:left="0" w:leftChars="0" w:firstLine="0" w:firstLineChars="0"/>
        <w:jc w:val="center"/>
        <w:sectPr>
          <w:pgSz w:w="16838" w:h="11905" w:orient="landscape"/>
          <w:pgMar w:top="1531" w:right="1417" w:bottom="1531" w:left="1417" w:header="851" w:footer="1077" w:gutter="0"/>
          <w:pgBorders>
            <w:top w:val="none" w:sz="0" w:space="0"/>
            <w:left w:val="none" w:sz="0" w:space="0"/>
            <w:bottom w:val="none" w:sz="0" w:space="0"/>
            <w:right w:val="none" w:sz="0" w:space="0"/>
          </w:pgBorders>
          <w:pgNumType w:start="3"/>
          <w:cols w:space="0" w:num="1"/>
          <w:rtlGutter w:val="0"/>
          <w:docGrid w:type="lines" w:linePitch="312" w:charSpace="0"/>
        </w:sectPr>
      </w:pPr>
      <w:bookmarkStart w:id="6" w:name="_GoBack"/>
      <w:bookmarkEnd w:id="6"/>
    </w:p>
    <w:p w14:paraId="679E7BC3">
      <w:pPr>
        <w:pStyle w:val="9"/>
        <w:ind w:left="0" w:leftChars="0" w:firstLine="0" w:firstLineChars="0"/>
        <w:sectPr>
          <w:pgSz w:w="11905" w:h="16838"/>
          <w:pgMar w:top="1417" w:right="1531" w:bottom="1417" w:left="1531" w:header="851" w:footer="1077" w:gutter="0"/>
          <w:pgBorders>
            <w:top w:val="none" w:sz="0" w:space="0"/>
            <w:left w:val="none" w:sz="0" w:space="0"/>
            <w:bottom w:val="none" w:sz="0" w:space="0"/>
            <w:right w:val="none" w:sz="0" w:space="0"/>
          </w:pgBorders>
          <w:pgNumType w:start="3"/>
          <w:cols w:space="0" w:num="1"/>
          <w:rtlGutter w:val="0"/>
          <w:docGrid w:type="lines" w:linePitch="312" w:charSpace="0"/>
        </w:sectPr>
      </w:pPr>
    </w:p>
    <w:p w14:paraId="753439F4">
      <w:pPr>
        <w:pStyle w:val="2"/>
        <w:bidi w:val="0"/>
        <w:ind w:left="0" w:leftChars="0" w:firstLine="0" w:firstLineChars="0"/>
        <w:rPr>
          <w:rFonts w:hint="eastAsia"/>
        </w:rPr>
      </w:pPr>
      <w:r>
        <w:rPr>
          <w:rFonts w:hint="eastAsia"/>
        </w:rPr>
        <w:t>一、建设项目基本情况</w:t>
      </w:r>
    </w:p>
    <w:tbl>
      <w:tblPr>
        <w:tblStyle w:val="24"/>
        <w:tblW w:w="9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1"/>
        <w:gridCol w:w="3391"/>
        <w:gridCol w:w="1439"/>
        <w:gridCol w:w="3817"/>
      </w:tblGrid>
      <w:tr w14:paraId="48D7A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0A50BD56">
            <w:pPr>
              <w:keepNext w:val="0"/>
              <w:keepLines w:val="0"/>
              <w:pageBreakBefore w:val="0"/>
              <w:kinsoku/>
              <w:wordWrap/>
              <w:overflowPunct/>
              <w:topLinePunct w:val="0"/>
              <w:bidi w:val="0"/>
              <w:spacing w:line="270" w:lineRule="exact"/>
              <w:ind w:left="0" w:leftChars="0" w:firstLine="0" w:firstLineChars="0"/>
              <w:jc w:val="center"/>
              <w:textAlignment w:val="auto"/>
            </w:pPr>
            <w:r>
              <w:rPr>
                <w:rFonts w:hint="eastAsia"/>
              </w:rPr>
              <w:t>建设项目名称</w:t>
            </w:r>
          </w:p>
        </w:tc>
        <w:tc>
          <w:tcPr>
            <w:tcW w:w="8647" w:type="dxa"/>
            <w:gridSpan w:val="3"/>
            <w:noWrap w:val="0"/>
            <w:vAlign w:val="center"/>
          </w:tcPr>
          <w:p w14:paraId="2757AC6A">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eastAsia="宋体"/>
                <w:kern w:val="0"/>
                <w:szCs w:val="21"/>
                <w:lang w:eastAsia="zh-CN"/>
              </w:rPr>
            </w:pPr>
            <w:r>
              <w:rPr>
                <w:rFonts w:hint="eastAsia"/>
                <w:kern w:val="0"/>
                <w:szCs w:val="21"/>
                <w:lang w:eastAsia="zh-CN"/>
              </w:rPr>
              <w:t>碳纤维拉挤材料应用中心项目</w:t>
            </w:r>
          </w:p>
        </w:tc>
      </w:tr>
      <w:tr w14:paraId="1C3BB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2936BC43">
            <w:pPr>
              <w:keepNext w:val="0"/>
              <w:keepLines w:val="0"/>
              <w:pageBreakBefore w:val="0"/>
              <w:kinsoku/>
              <w:wordWrap/>
              <w:overflowPunct/>
              <w:topLinePunct w:val="0"/>
              <w:bidi w:val="0"/>
              <w:spacing w:line="270" w:lineRule="exact"/>
              <w:ind w:left="0" w:leftChars="0" w:firstLine="0" w:firstLineChars="0"/>
              <w:jc w:val="center"/>
              <w:textAlignment w:val="auto"/>
            </w:pPr>
            <w:r>
              <w:rPr>
                <w:rFonts w:hint="eastAsia"/>
              </w:rPr>
              <w:t>项目代码</w:t>
            </w:r>
          </w:p>
        </w:tc>
        <w:tc>
          <w:tcPr>
            <w:tcW w:w="8647" w:type="dxa"/>
            <w:gridSpan w:val="3"/>
            <w:noWrap w:val="0"/>
            <w:vAlign w:val="center"/>
          </w:tcPr>
          <w:p w14:paraId="17D5CF1E">
            <w:pPr>
              <w:keepNext w:val="0"/>
              <w:keepLines w:val="0"/>
              <w:pageBreakBefore w:val="0"/>
              <w:kinsoku/>
              <w:wordWrap/>
              <w:overflowPunct/>
              <w:topLinePunct w:val="0"/>
              <w:bidi w:val="0"/>
              <w:spacing w:line="270" w:lineRule="exact"/>
              <w:ind w:left="0" w:leftChars="0" w:firstLine="0" w:firstLineChars="0"/>
              <w:jc w:val="center"/>
              <w:textAlignment w:val="auto"/>
              <w:rPr>
                <w:rFonts w:hint="default" w:eastAsia="宋体"/>
                <w:kern w:val="0"/>
                <w:szCs w:val="21"/>
                <w:lang w:val="en-US" w:eastAsia="zh-CN"/>
              </w:rPr>
            </w:pPr>
            <w:r>
              <w:rPr>
                <w:rFonts w:hint="eastAsia"/>
                <w:kern w:val="0"/>
                <w:szCs w:val="21"/>
                <w:lang w:val="en-US" w:eastAsia="zh-CN"/>
              </w:rPr>
              <w:t>2411-320771-89-02-359160</w:t>
            </w:r>
          </w:p>
        </w:tc>
      </w:tr>
      <w:tr w14:paraId="30982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68FF654B">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rPr>
            </w:pPr>
            <w:r>
              <w:rPr>
                <w:rFonts w:hint="eastAsia"/>
              </w:rPr>
              <w:t>建设单位联系人</w:t>
            </w:r>
          </w:p>
        </w:tc>
        <w:tc>
          <w:tcPr>
            <w:tcW w:w="3391" w:type="dxa"/>
            <w:noWrap w:val="0"/>
            <w:vAlign w:val="center"/>
          </w:tcPr>
          <w:p w14:paraId="4EBAD823">
            <w:pPr>
              <w:keepNext w:val="0"/>
              <w:keepLines w:val="0"/>
              <w:pageBreakBefore w:val="0"/>
              <w:kinsoku/>
              <w:wordWrap/>
              <w:overflowPunct/>
              <w:topLinePunct w:val="0"/>
              <w:bidi w:val="0"/>
              <w:spacing w:line="270" w:lineRule="exact"/>
              <w:ind w:left="0" w:leftChars="0" w:firstLine="0" w:firstLineChars="0"/>
              <w:jc w:val="center"/>
              <w:textAlignment w:val="auto"/>
              <w:rPr>
                <w:rFonts w:hint="default" w:ascii="宋体" w:hAnsi="宋体" w:eastAsia="宋体" w:cs="宋体"/>
                <w:szCs w:val="24"/>
                <w:lang w:val="en-US" w:eastAsia="zh-CN"/>
              </w:rPr>
            </w:pPr>
            <w:r>
              <w:rPr>
                <w:rFonts w:hint="eastAsia"/>
                <w:color w:val="000000" w:themeColor="text1"/>
                <w:sz w:val="24"/>
                <w:lang w:val="en-US" w:eastAsia="zh-CN"/>
                <w14:textFill>
                  <w14:solidFill>
                    <w14:schemeClr w14:val="tx1"/>
                  </w14:solidFill>
                </w14:textFill>
              </w:rPr>
              <w:t>陈琛</w:t>
            </w:r>
          </w:p>
        </w:tc>
        <w:tc>
          <w:tcPr>
            <w:tcW w:w="1439" w:type="dxa"/>
            <w:noWrap w:val="0"/>
            <w:vAlign w:val="center"/>
          </w:tcPr>
          <w:p w14:paraId="1E65C80C">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4"/>
              </w:rPr>
            </w:pPr>
            <w:r>
              <w:rPr>
                <w:rFonts w:hint="eastAsia"/>
              </w:rPr>
              <w:t>联系方式</w:t>
            </w:r>
          </w:p>
        </w:tc>
        <w:tc>
          <w:tcPr>
            <w:tcW w:w="3817" w:type="dxa"/>
            <w:noWrap w:val="0"/>
            <w:vAlign w:val="center"/>
          </w:tcPr>
          <w:p w14:paraId="0BC55EBF">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4"/>
              </w:rPr>
            </w:pPr>
            <w:r>
              <w:rPr>
                <w:rFonts w:hint="default" w:ascii="Times New Roman" w:hAnsi="Times New Roman" w:cs="Times New Roman"/>
                <w:szCs w:val="24"/>
              </w:rPr>
              <w:t>18761324915</w:t>
            </w:r>
          </w:p>
        </w:tc>
      </w:tr>
      <w:tr w14:paraId="125A8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201" w:type="dxa"/>
            <w:noWrap w:val="0"/>
            <w:tcMar>
              <w:top w:w="16" w:type="dxa"/>
              <w:left w:w="16" w:type="dxa"/>
              <w:right w:w="16" w:type="dxa"/>
            </w:tcMar>
            <w:vAlign w:val="center"/>
          </w:tcPr>
          <w:p w14:paraId="1683C225">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1"/>
              </w:rPr>
            </w:pPr>
            <w:r>
              <w:rPr>
                <w:rFonts w:hint="eastAsia"/>
              </w:rPr>
              <w:t>建设地点</w:t>
            </w:r>
          </w:p>
        </w:tc>
        <w:tc>
          <w:tcPr>
            <w:tcW w:w="8647" w:type="dxa"/>
            <w:gridSpan w:val="3"/>
            <w:noWrap w:val="0"/>
            <w:vAlign w:val="center"/>
          </w:tcPr>
          <w:p w14:paraId="2EAA44B4">
            <w:pPr>
              <w:keepNext w:val="0"/>
              <w:keepLines w:val="0"/>
              <w:pageBreakBefore w:val="0"/>
              <w:kinsoku/>
              <w:wordWrap/>
              <w:overflowPunct/>
              <w:topLinePunct w:val="0"/>
              <w:bidi w:val="0"/>
              <w:spacing w:line="270" w:lineRule="exact"/>
              <w:ind w:left="0" w:leftChars="0" w:firstLine="0" w:firstLineChars="0"/>
              <w:jc w:val="center"/>
              <w:textAlignment w:val="auto"/>
              <w:rPr>
                <w:kern w:val="0"/>
                <w:szCs w:val="24"/>
              </w:rPr>
            </w:pPr>
            <w:r>
              <w:rPr>
                <w:kern w:val="0"/>
                <w:szCs w:val="24"/>
              </w:rPr>
              <w:t>江苏省连云港市连云港经济技术开发区大浦工业区金桥路1号</w:t>
            </w:r>
          </w:p>
        </w:tc>
      </w:tr>
      <w:tr w14:paraId="74DBE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201" w:type="dxa"/>
            <w:noWrap w:val="0"/>
            <w:tcMar>
              <w:top w:w="16" w:type="dxa"/>
              <w:left w:w="16" w:type="dxa"/>
              <w:right w:w="16" w:type="dxa"/>
            </w:tcMar>
            <w:vAlign w:val="center"/>
          </w:tcPr>
          <w:p w14:paraId="5BEB4C50">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1"/>
              </w:rPr>
            </w:pPr>
            <w:r>
              <w:rPr>
                <w:rFonts w:hint="eastAsia"/>
              </w:rPr>
              <w:t>地理坐标</w:t>
            </w:r>
          </w:p>
        </w:tc>
        <w:tc>
          <w:tcPr>
            <w:tcW w:w="8647" w:type="dxa"/>
            <w:gridSpan w:val="3"/>
            <w:noWrap w:val="0"/>
            <w:vAlign w:val="center"/>
          </w:tcPr>
          <w:p w14:paraId="767F853D">
            <w:pPr>
              <w:keepNext w:val="0"/>
              <w:keepLines w:val="0"/>
              <w:pageBreakBefore w:val="0"/>
              <w:kinsoku/>
              <w:wordWrap/>
              <w:overflowPunct/>
              <w:topLinePunct w:val="0"/>
              <w:bidi w:val="0"/>
              <w:spacing w:line="270" w:lineRule="exact"/>
              <w:jc w:val="center"/>
              <w:textAlignment w:val="auto"/>
              <w:rPr>
                <w:rFonts w:hint="eastAsia" w:eastAsia="宋体"/>
                <w:kern w:val="0"/>
                <w:sz w:val="24"/>
                <w:szCs w:val="24"/>
                <w:lang w:eastAsia="zh-CN"/>
              </w:rPr>
            </w:pPr>
            <w:r>
              <w:rPr>
                <w:rFonts w:hint="eastAsia"/>
                <w:kern w:val="0"/>
                <w:sz w:val="24"/>
                <w:szCs w:val="24"/>
              </w:rPr>
              <w:t>（E</w:t>
            </w:r>
            <w:r>
              <w:rPr>
                <w:color w:val="000000" w:themeColor="text1"/>
                <w:sz w:val="24"/>
                <w:u w:val="single"/>
                <w14:textFill>
                  <w14:solidFill>
                    <w14:schemeClr w14:val="tx1"/>
                  </w14:solidFill>
                </w14:textFill>
              </w:rPr>
              <w:t>119</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1</w:t>
            </w:r>
            <w:r>
              <w:rPr>
                <w:rFonts w:hint="eastAsia"/>
                <w:color w:val="000000" w:themeColor="text1"/>
                <w:sz w:val="24"/>
                <w:u w:val="single"/>
                <w:lang w:val="en-US" w:eastAsia="zh-CN"/>
                <w14:textFill>
                  <w14:solidFill>
                    <w14:schemeClr w14:val="tx1"/>
                  </w14:solidFill>
                </w14:textFill>
              </w:rPr>
              <w:t>1</w:t>
            </w:r>
            <w:r>
              <w:rPr>
                <w:color w:val="000000" w:themeColor="text1"/>
                <w:sz w:val="24"/>
                <w14:textFill>
                  <w14:solidFill>
                    <w14:schemeClr w14:val="tx1"/>
                  </w14:solidFill>
                </w14:textFill>
              </w:rPr>
              <w:t>分</w:t>
            </w:r>
            <w:r>
              <w:rPr>
                <w:rFonts w:hint="eastAsia"/>
                <w:color w:val="000000" w:themeColor="text1"/>
                <w:sz w:val="24"/>
                <w:u w:val="single"/>
                <w:lang w:val="en-US" w:eastAsia="zh-CN"/>
                <w14:textFill>
                  <w14:solidFill>
                    <w14:schemeClr w14:val="tx1"/>
                  </w14:solidFill>
                </w14:textFill>
              </w:rPr>
              <w:t>1.455</w:t>
            </w:r>
            <w:r>
              <w:rPr>
                <w:color w:val="000000" w:themeColor="text1"/>
                <w:sz w:val="24"/>
                <w14:textFill>
                  <w14:solidFill>
                    <w14:schemeClr w14:val="tx1"/>
                  </w14:solidFill>
                </w14:textFill>
              </w:rPr>
              <w:t>秒</w:t>
            </w:r>
            <w:r>
              <w:rPr>
                <w:rFonts w:hint="eastAsia"/>
                <w:kern w:val="0"/>
                <w:sz w:val="24"/>
                <w:szCs w:val="24"/>
              </w:rPr>
              <w:t>，N</w:t>
            </w:r>
            <w:r>
              <w:rPr>
                <w:color w:val="000000" w:themeColor="text1"/>
                <w:sz w:val="24"/>
                <w:u w:val="single"/>
                <w14:textFill>
                  <w14:solidFill>
                    <w14:schemeClr w14:val="tx1"/>
                  </w14:solidFill>
                </w14:textFill>
              </w:rPr>
              <w:t>34</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39</w:t>
            </w:r>
            <w:r>
              <w:rPr>
                <w:color w:val="000000" w:themeColor="text1"/>
                <w:sz w:val="24"/>
                <w14:textFill>
                  <w14:solidFill>
                    <w14:schemeClr w14:val="tx1"/>
                  </w14:solidFill>
                </w14:textFill>
              </w:rPr>
              <w:t>分</w:t>
            </w:r>
            <w:r>
              <w:rPr>
                <w:rFonts w:hint="eastAsia"/>
                <w:color w:val="000000" w:themeColor="text1"/>
                <w:sz w:val="24"/>
                <w:u w:val="single"/>
                <w:lang w:val="en-US" w:eastAsia="zh-CN"/>
                <w14:textFill>
                  <w14:solidFill>
                    <w14:schemeClr w14:val="tx1"/>
                  </w14:solidFill>
                </w14:textFill>
              </w:rPr>
              <w:t>5.978</w:t>
            </w:r>
            <w:r>
              <w:rPr>
                <w:color w:val="000000" w:themeColor="text1"/>
                <w:sz w:val="24"/>
                <w14:textFill>
                  <w14:solidFill>
                    <w14:schemeClr w14:val="tx1"/>
                  </w14:solidFill>
                </w14:textFill>
              </w:rPr>
              <w:t>秒</w:t>
            </w:r>
            <w:r>
              <w:rPr>
                <w:rFonts w:hint="eastAsia"/>
                <w:kern w:val="0"/>
                <w:sz w:val="24"/>
                <w:szCs w:val="24"/>
                <w:lang w:eastAsia="zh-CN"/>
              </w:rPr>
              <w:t>）</w:t>
            </w:r>
          </w:p>
        </w:tc>
      </w:tr>
      <w:tr w14:paraId="7F6F8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01" w:type="dxa"/>
            <w:noWrap w:val="0"/>
            <w:tcMar>
              <w:top w:w="16" w:type="dxa"/>
              <w:left w:w="16" w:type="dxa"/>
              <w:right w:w="16" w:type="dxa"/>
            </w:tcMar>
            <w:vAlign w:val="center"/>
          </w:tcPr>
          <w:p w14:paraId="08D77E97">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1"/>
              </w:rPr>
            </w:pPr>
            <w:r>
              <w:rPr>
                <w:rFonts w:hint="eastAsia"/>
              </w:rPr>
              <w:t>国民经济行业类别</w:t>
            </w:r>
          </w:p>
        </w:tc>
        <w:tc>
          <w:tcPr>
            <w:tcW w:w="3391" w:type="dxa"/>
            <w:noWrap w:val="0"/>
            <w:vAlign w:val="center"/>
          </w:tcPr>
          <w:p w14:paraId="561B5B34">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4"/>
              </w:rPr>
            </w:pPr>
            <w:r>
              <w:rPr>
                <w:rFonts w:hint="default" w:ascii="Times New Roman" w:hAnsi="Times New Roman" w:cs="Times New Roman"/>
                <w:szCs w:val="24"/>
              </w:rPr>
              <w:t>C3091</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石墨及</w:t>
            </w:r>
            <w:r>
              <w:rPr>
                <w:rFonts w:ascii="宋体" w:hAnsi="宋体" w:cs="宋体"/>
                <w:szCs w:val="24"/>
              </w:rPr>
              <w:t>碳素制品制造</w:t>
            </w:r>
          </w:p>
        </w:tc>
        <w:tc>
          <w:tcPr>
            <w:tcW w:w="1439" w:type="dxa"/>
            <w:noWrap w:val="0"/>
            <w:vAlign w:val="center"/>
          </w:tcPr>
          <w:p w14:paraId="390D79C9">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ascii="宋体" w:hAnsi="宋体" w:cs="宋体"/>
                <w:sz w:val="24"/>
                <w:szCs w:val="24"/>
              </w:rPr>
            </w:pPr>
            <w:bookmarkStart w:id="1" w:name="_Hlk49843745"/>
            <w:r>
              <w:rPr>
                <w:rFonts w:hint="eastAsia" w:ascii="宋体" w:hAnsi="宋体" w:cs="宋体"/>
                <w:sz w:val="24"/>
                <w:szCs w:val="24"/>
              </w:rPr>
              <w:t>建设项目行业类别</w:t>
            </w:r>
            <w:bookmarkEnd w:id="1"/>
          </w:p>
        </w:tc>
        <w:tc>
          <w:tcPr>
            <w:tcW w:w="3817" w:type="dxa"/>
            <w:noWrap w:val="0"/>
            <w:vAlign w:val="center"/>
          </w:tcPr>
          <w:p w14:paraId="584AFF19">
            <w:pPr>
              <w:keepNext w:val="0"/>
              <w:keepLines w:val="0"/>
              <w:pageBreakBefore w:val="0"/>
              <w:kinsoku/>
              <w:wordWrap/>
              <w:overflowPunct/>
              <w:topLinePunct w:val="0"/>
              <w:bidi w:val="0"/>
              <w:adjustRightInd w:val="0"/>
              <w:snapToGrid w:val="0"/>
              <w:spacing w:line="270" w:lineRule="exact"/>
              <w:ind w:left="0" w:leftChars="0" w:firstLine="0" w:firstLineChars="0"/>
              <w:jc w:val="left"/>
              <w:textAlignment w:val="auto"/>
              <w:rPr>
                <w:rFonts w:hint="default" w:ascii="宋体" w:hAnsi="宋体" w:eastAsia="宋体" w:cs="宋体"/>
                <w:sz w:val="24"/>
                <w:szCs w:val="24"/>
                <w:lang w:val="en-US" w:eastAsia="zh-CN"/>
              </w:rPr>
            </w:pP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十七、</w:t>
            </w:r>
            <w:r>
              <w:rPr>
                <w:color w:val="000000" w:themeColor="text1"/>
                <w:kern w:val="0"/>
                <w:sz w:val="24"/>
                <w14:textFill>
                  <w14:solidFill>
                    <w14:schemeClr w14:val="tx1"/>
                  </w14:solidFill>
                </w14:textFill>
              </w:rPr>
              <w:t>非金属矿物制品业30→60石墨及其他非金属矿物制品制造309→其他</w:t>
            </w:r>
          </w:p>
        </w:tc>
      </w:tr>
      <w:tr w14:paraId="12224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01" w:type="dxa"/>
            <w:noWrap w:val="0"/>
            <w:tcMar>
              <w:top w:w="16" w:type="dxa"/>
              <w:left w:w="16" w:type="dxa"/>
              <w:right w:w="16" w:type="dxa"/>
            </w:tcMar>
            <w:vAlign w:val="center"/>
          </w:tcPr>
          <w:p w14:paraId="08DFC81D">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ascii="宋体" w:hAnsi="宋体" w:cs="宋体"/>
                <w:szCs w:val="21"/>
              </w:rPr>
            </w:pPr>
            <w:r>
              <w:rPr>
                <w:rFonts w:hint="eastAsia" w:ascii="宋体" w:hAnsi="宋体" w:cs="宋体"/>
                <w:szCs w:val="21"/>
              </w:rPr>
              <w:t>建设性质</w:t>
            </w:r>
          </w:p>
        </w:tc>
        <w:tc>
          <w:tcPr>
            <w:tcW w:w="3391" w:type="dxa"/>
            <w:noWrap w:val="0"/>
            <w:vAlign w:val="center"/>
          </w:tcPr>
          <w:p w14:paraId="0DE866DE">
            <w:pPr>
              <w:keepNext w:val="0"/>
              <w:keepLines w:val="0"/>
              <w:pageBreakBefore w:val="0"/>
              <w:kinsoku/>
              <w:wordWrap/>
              <w:overflowPunct/>
              <w:topLinePunct w:val="0"/>
              <w:bidi w:val="0"/>
              <w:spacing w:line="27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cs="宋体"/>
                <w:sz w:val="24"/>
                <w:szCs w:val="24"/>
              </w:rPr>
              <w:t>□新建（迁建</w:t>
            </w:r>
            <w:r>
              <w:rPr>
                <w:rFonts w:hint="eastAsia" w:ascii="宋体" w:hAnsi="宋体" w:cs="宋体"/>
                <w:sz w:val="24"/>
                <w:szCs w:val="24"/>
                <w:lang w:eastAsia="zh-CN"/>
              </w:rPr>
              <w:t>）</w:t>
            </w:r>
          </w:p>
          <w:p w14:paraId="0ADB984F">
            <w:pPr>
              <w:keepNext w:val="0"/>
              <w:keepLines w:val="0"/>
              <w:pageBreakBefore w:val="0"/>
              <w:kinsoku/>
              <w:wordWrap/>
              <w:overflowPunct/>
              <w:topLinePunct w:val="0"/>
              <w:bidi w:val="0"/>
              <w:spacing w:line="270" w:lineRule="exact"/>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改建</w:t>
            </w:r>
          </w:p>
          <w:p w14:paraId="31D1A48D">
            <w:pPr>
              <w:keepNext w:val="0"/>
              <w:keepLines w:val="0"/>
              <w:pageBreakBefore w:val="0"/>
              <w:kinsoku/>
              <w:wordWrap/>
              <w:overflowPunct/>
              <w:topLinePunct w:val="0"/>
              <w:bidi w:val="0"/>
              <w:spacing w:line="27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cs="宋体"/>
                <w:sz w:val="24"/>
                <w:szCs w:val="24"/>
              </w:rPr>
              <w:sym w:font="Wingdings 2" w:char="0052"/>
            </w:r>
            <w:r>
              <w:rPr>
                <w:rFonts w:hint="eastAsia" w:ascii="宋体" w:hAnsi="宋体" w:cs="宋体"/>
                <w:sz w:val="24"/>
                <w:szCs w:val="24"/>
                <w:lang w:val="en-US" w:eastAsia="zh-CN"/>
              </w:rPr>
              <w:t>扩</w:t>
            </w:r>
            <w:r>
              <w:rPr>
                <w:rFonts w:hint="eastAsia" w:ascii="宋体" w:hAnsi="宋体" w:cs="宋体"/>
                <w:sz w:val="24"/>
                <w:szCs w:val="24"/>
                <w:lang w:eastAsia="zh-CN"/>
              </w:rPr>
              <w:t>建</w:t>
            </w:r>
          </w:p>
          <w:p w14:paraId="28FE4774">
            <w:pPr>
              <w:keepNext w:val="0"/>
              <w:keepLines w:val="0"/>
              <w:pageBreakBefore w:val="0"/>
              <w:kinsoku/>
              <w:wordWrap/>
              <w:overflowPunct/>
              <w:topLinePunct w:val="0"/>
              <w:bidi w:val="0"/>
              <w:spacing w:line="270" w:lineRule="exact"/>
              <w:ind w:left="0" w:leftChars="0" w:firstLine="0" w:firstLineChars="0"/>
              <w:jc w:val="left"/>
              <w:textAlignment w:val="auto"/>
              <w:rPr>
                <w:rFonts w:ascii="宋体" w:hAnsi="宋体" w:cs="宋体"/>
                <w:sz w:val="24"/>
                <w:szCs w:val="24"/>
              </w:rPr>
            </w:pPr>
            <w:r>
              <w:rPr>
                <w:rFonts w:hint="eastAsia" w:ascii="宋体" w:hAnsi="宋体" w:cs="宋体"/>
                <w:sz w:val="24"/>
                <w:szCs w:val="24"/>
              </w:rPr>
              <w:t>□技术改造</w:t>
            </w:r>
          </w:p>
        </w:tc>
        <w:tc>
          <w:tcPr>
            <w:tcW w:w="1439" w:type="dxa"/>
            <w:noWrap w:val="0"/>
            <w:vAlign w:val="center"/>
          </w:tcPr>
          <w:p w14:paraId="3F25AA91">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ascii="宋体" w:hAnsi="宋体" w:cs="宋体"/>
                <w:sz w:val="24"/>
                <w:szCs w:val="24"/>
              </w:rPr>
            </w:pPr>
            <w:r>
              <w:rPr>
                <w:rFonts w:hint="eastAsia" w:ascii="宋体" w:hAnsi="宋体" w:cs="宋体"/>
                <w:sz w:val="24"/>
                <w:szCs w:val="24"/>
              </w:rPr>
              <w:t>建设项目申报情形</w:t>
            </w:r>
          </w:p>
        </w:tc>
        <w:tc>
          <w:tcPr>
            <w:tcW w:w="3817" w:type="dxa"/>
            <w:noWrap w:val="0"/>
            <w:vAlign w:val="center"/>
          </w:tcPr>
          <w:p w14:paraId="536BEDCF">
            <w:pPr>
              <w:keepNext w:val="0"/>
              <w:keepLines w:val="0"/>
              <w:pageBreakBefore w:val="0"/>
              <w:kinsoku/>
              <w:wordWrap/>
              <w:overflowPunct/>
              <w:topLinePunct w:val="0"/>
              <w:bidi w:val="0"/>
              <w:spacing w:line="270" w:lineRule="exact"/>
              <w:ind w:left="0" w:leftChars="0" w:firstLine="0" w:firstLineChars="0"/>
              <w:jc w:val="left"/>
              <w:textAlignment w:val="auto"/>
              <w:rPr>
                <w:rFonts w:ascii="宋体" w:hAnsi="宋体" w:cs="宋体"/>
                <w:sz w:val="24"/>
                <w:szCs w:val="24"/>
              </w:rPr>
            </w:pPr>
            <w:r>
              <w:rPr>
                <w:rFonts w:hint="eastAsia" w:ascii="宋体" w:hAnsi="宋体" w:cs="宋体"/>
                <w:sz w:val="24"/>
                <w:szCs w:val="24"/>
              </w:rPr>
              <w:t>☑首次申报项目</w:t>
            </w:r>
          </w:p>
          <w:p w14:paraId="121FAB31">
            <w:pPr>
              <w:keepNext w:val="0"/>
              <w:keepLines w:val="0"/>
              <w:pageBreakBefore w:val="0"/>
              <w:kinsoku/>
              <w:wordWrap/>
              <w:overflowPunct/>
              <w:topLinePunct w:val="0"/>
              <w:bidi w:val="0"/>
              <w:spacing w:line="270" w:lineRule="exact"/>
              <w:ind w:left="0" w:leftChars="0" w:firstLine="0" w:firstLineChars="0"/>
              <w:jc w:val="left"/>
              <w:textAlignment w:val="auto"/>
              <w:rPr>
                <w:rFonts w:ascii="宋体" w:hAnsi="宋体" w:cs="宋体"/>
                <w:sz w:val="24"/>
                <w:szCs w:val="24"/>
              </w:rPr>
            </w:pPr>
            <w:r>
              <w:rPr>
                <w:rFonts w:hint="eastAsia" w:ascii="宋体" w:hAnsi="宋体" w:cs="宋体"/>
                <w:sz w:val="24"/>
                <w:szCs w:val="24"/>
              </w:rPr>
              <w:t>□不予批准后再次申报项目</w:t>
            </w:r>
          </w:p>
          <w:p w14:paraId="4CE62438">
            <w:pPr>
              <w:keepNext w:val="0"/>
              <w:keepLines w:val="0"/>
              <w:pageBreakBefore w:val="0"/>
              <w:kinsoku/>
              <w:wordWrap/>
              <w:overflowPunct/>
              <w:topLinePunct w:val="0"/>
              <w:bidi w:val="0"/>
              <w:spacing w:line="270" w:lineRule="exact"/>
              <w:ind w:left="0" w:leftChars="0" w:firstLine="0" w:firstLineChars="0"/>
              <w:jc w:val="left"/>
              <w:textAlignment w:val="auto"/>
              <w:rPr>
                <w:rFonts w:ascii="宋体" w:hAnsi="宋体" w:cs="宋体"/>
                <w:sz w:val="24"/>
                <w:szCs w:val="24"/>
              </w:rPr>
            </w:pPr>
            <w:r>
              <w:rPr>
                <w:rFonts w:hint="eastAsia" w:ascii="宋体" w:hAnsi="宋体" w:cs="宋体"/>
                <w:sz w:val="24"/>
                <w:szCs w:val="24"/>
              </w:rPr>
              <w:t>□超五年重新审核项目</w:t>
            </w:r>
          </w:p>
          <w:p w14:paraId="18DF6ECE">
            <w:pPr>
              <w:keepNext w:val="0"/>
              <w:keepLines w:val="0"/>
              <w:pageBreakBefore w:val="0"/>
              <w:kinsoku/>
              <w:wordWrap/>
              <w:overflowPunct/>
              <w:topLinePunct w:val="0"/>
              <w:bidi w:val="0"/>
              <w:spacing w:line="270" w:lineRule="exact"/>
              <w:ind w:left="0" w:leftChars="0" w:firstLine="0" w:firstLineChars="0"/>
              <w:jc w:val="left"/>
              <w:textAlignment w:val="auto"/>
              <w:rPr>
                <w:rFonts w:ascii="宋体" w:hAnsi="宋体" w:cs="宋体"/>
                <w:sz w:val="24"/>
                <w:szCs w:val="24"/>
              </w:rPr>
            </w:pPr>
            <w:r>
              <w:rPr>
                <w:rFonts w:hint="eastAsia" w:ascii="宋体" w:hAnsi="宋体" w:cs="宋体"/>
                <w:sz w:val="24"/>
                <w:szCs w:val="24"/>
              </w:rPr>
              <w:t>□重大变动重新报批项目</w:t>
            </w:r>
          </w:p>
        </w:tc>
      </w:tr>
      <w:tr w14:paraId="77B54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01" w:type="dxa"/>
            <w:noWrap w:val="0"/>
            <w:tcMar>
              <w:top w:w="16" w:type="dxa"/>
              <w:left w:w="16" w:type="dxa"/>
              <w:right w:w="16" w:type="dxa"/>
            </w:tcMar>
            <w:vAlign w:val="center"/>
          </w:tcPr>
          <w:p w14:paraId="5CA61DB0">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eastAsia="宋体" w:cs="宋体"/>
                <w:szCs w:val="21"/>
                <w:lang w:eastAsia="zh-CN"/>
              </w:rPr>
            </w:pPr>
            <w:r>
              <w:rPr>
                <w:rFonts w:hint="eastAsia" w:ascii="宋体" w:hAnsi="宋体" w:cs="宋体"/>
                <w:szCs w:val="21"/>
              </w:rPr>
              <w:t>项目审批（核准</w:t>
            </w:r>
            <w:r>
              <w:rPr>
                <w:rFonts w:ascii="宋体" w:hAnsi="宋体" w:cs="宋体"/>
                <w:szCs w:val="21"/>
              </w:rPr>
              <w:t>/</w:t>
            </w:r>
            <w:r>
              <w:rPr>
                <w:rFonts w:hint="eastAsia" w:ascii="宋体" w:hAnsi="宋体" w:cs="宋体"/>
                <w:szCs w:val="21"/>
              </w:rPr>
              <w:t>备案</w:t>
            </w:r>
            <w:r>
              <w:rPr>
                <w:rFonts w:hint="eastAsia" w:ascii="宋体" w:hAnsi="宋体" w:cs="宋体"/>
                <w:szCs w:val="21"/>
                <w:lang w:eastAsia="zh-CN"/>
              </w:rPr>
              <w:t>）</w:t>
            </w:r>
            <w:r>
              <w:rPr>
                <w:rFonts w:hint="eastAsia" w:ascii="宋体" w:hAnsi="宋体" w:cs="宋体"/>
                <w:szCs w:val="21"/>
              </w:rPr>
              <w:t>部门（选填</w:t>
            </w:r>
            <w:r>
              <w:rPr>
                <w:rFonts w:hint="eastAsia" w:ascii="宋体" w:hAnsi="宋体" w:cs="宋体"/>
                <w:szCs w:val="21"/>
                <w:lang w:eastAsia="zh-CN"/>
              </w:rPr>
              <w:t>）</w:t>
            </w:r>
          </w:p>
        </w:tc>
        <w:tc>
          <w:tcPr>
            <w:tcW w:w="3391" w:type="dxa"/>
            <w:noWrap w:val="0"/>
            <w:vAlign w:val="center"/>
          </w:tcPr>
          <w:p w14:paraId="233EBD43">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ascii="宋体" w:hAnsi="宋体" w:cs="宋体"/>
                <w:szCs w:val="24"/>
              </w:rPr>
            </w:pPr>
            <w:r>
              <w:rPr>
                <w:rFonts w:hint="eastAsia" w:ascii="宋体" w:hAnsi="宋体" w:cs="宋体"/>
                <w:szCs w:val="24"/>
              </w:rPr>
              <w:t>连云港经济技术开发区</w:t>
            </w:r>
          </w:p>
          <w:p w14:paraId="63C22926">
            <w:pPr>
              <w:keepNext w:val="0"/>
              <w:keepLines w:val="0"/>
              <w:pageBreakBefore w:val="0"/>
              <w:kinsoku/>
              <w:wordWrap/>
              <w:overflowPunct/>
              <w:topLinePunct w:val="0"/>
              <w:bidi w:val="0"/>
              <w:spacing w:line="270" w:lineRule="exact"/>
              <w:ind w:left="0" w:leftChars="0" w:firstLine="0" w:firstLineChars="0"/>
              <w:jc w:val="center"/>
              <w:textAlignment w:val="auto"/>
              <w:rPr>
                <w:rFonts w:ascii="宋体" w:hAnsi="宋体" w:cs="宋体"/>
                <w:szCs w:val="24"/>
              </w:rPr>
            </w:pPr>
            <w:r>
              <w:rPr>
                <w:rFonts w:hint="eastAsia" w:ascii="宋体" w:hAnsi="宋体" w:cs="宋体"/>
                <w:szCs w:val="24"/>
              </w:rPr>
              <w:t>行政审批局</w:t>
            </w:r>
          </w:p>
        </w:tc>
        <w:tc>
          <w:tcPr>
            <w:tcW w:w="1439" w:type="dxa"/>
            <w:noWrap w:val="0"/>
            <w:vAlign w:val="center"/>
          </w:tcPr>
          <w:p w14:paraId="2E938E9E">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eastAsia="宋体"/>
                <w:lang w:eastAsia="zh-CN"/>
              </w:rPr>
            </w:pPr>
            <w:r>
              <w:rPr>
                <w:rFonts w:hint="eastAsia"/>
              </w:rPr>
              <w:t>项目审批（核准</w:t>
            </w:r>
            <w:r>
              <w:t>/</w:t>
            </w:r>
            <w:r>
              <w:rPr>
                <w:rFonts w:hint="eastAsia"/>
              </w:rPr>
              <w:t>备案</w:t>
            </w:r>
            <w:r>
              <w:rPr>
                <w:rFonts w:hint="eastAsia"/>
                <w:lang w:eastAsia="zh-CN"/>
              </w:rPr>
              <w:t>）</w:t>
            </w:r>
            <w:r>
              <w:rPr>
                <w:rFonts w:hint="eastAsia"/>
              </w:rPr>
              <w:t>文号（选填</w:t>
            </w:r>
            <w:r>
              <w:rPr>
                <w:rFonts w:hint="eastAsia"/>
                <w:lang w:eastAsia="zh-CN"/>
              </w:rPr>
              <w:t>）</w:t>
            </w:r>
          </w:p>
        </w:tc>
        <w:tc>
          <w:tcPr>
            <w:tcW w:w="3817" w:type="dxa"/>
            <w:noWrap w:val="0"/>
            <w:vAlign w:val="center"/>
          </w:tcPr>
          <w:p w14:paraId="1857992F">
            <w:pPr>
              <w:keepNext w:val="0"/>
              <w:keepLines w:val="0"/>
              <w:pageBreakBefore w:val="0"/>
              <w:kinsoku/>
              <w:wordWrap/>
              <w:overflowPunct/>
              <w:topLinePunct w:val="0"/>
              <w:bidi w:val="0"/>
              <w:spacing w:line="270" w:lineRule="exact"/>
              <w:ind w:left="0" w:leftChars="0" w:firstLine="0" w:firstLineChars="0"/>
              <w:jc w:val="center"/>
              <w:textAlignment w:val="auto"/>
            </w:pPr>
            <w:r>
              <w:rPr>
                <w:rFonts w:hint="eastAsia"/>
              </w:rPr>
              <w:t>连行审备〔2024〕344号</w:t>
            </w:r>
          </w:p>
        </w:tc>
      </w:tr>
      <w:tr w14:paraId="7CB2B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59333D38">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cs="宋体"/>
                <w:szCs w:val="21"/>
              </w:rPr>
            </w:pPr>
            <w:r>
              <w:rPr>
                <w:rFonts w:hint="eastAsia" w:ascii="宋体" w:hAnsi="宋体" w:cs="宋体"/>
                <w:szCs w:val="21"/>
              </w:rPr>
              <w:t>总投资</w:t>
            </w:r>
          </w:p>
          <w:p w14:paraId="72425D00">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eastAsia="宋体" w:cs="宋体"/>
                <w:szCs w:val="21"/>
                <w:lang w:eastAsia="zh-CN"/>
              </w:rPr>
            </w:pPr>
            <w:r>
              <w:rPr>
                <w:rFonts w:hint="eastAsia" w:ascii="宋体" w:hAnsi="宋体" w:cs="宋体"/>
                <w:szCs w:val="21"/>
              </w:rPr>
              <w:t>（万元</w:t>
            </w:r>
            <w:r>
              <w:rPr>
                <w:rFonts w:hint="eastAsia" w:ascii="宋体" w:hAnsi="宋体" w:cs="宋体"/>
                <w:szCs w:val="21"/>
                <w:lang w:eastAsia="zh-CN"/>
              </w:rPr>
              <w:t>）</w:t>
            </w:r>
          </w:p>
        </w:tc>
        <w:tc>
          <w:tcPr>
            <w:tcW w:w="3391" w:type="dxa"/>
            <w:noWrap w:val="0"/>
            <w:vAlign w:val="center"/>
          </w:tcPr>
          <w:p w14:paraId="6DCC7023">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default" w:eastAsia="宋体"/>
                <w:kern w:val="0"/>
                <w:sz w:val="24"/>
                <w:szCs w:val="24"/>
                <w:lang w:val="en-US" w:eastAsia="zh-CN"/>
              </w:rPr>
            </w:pPr>
            <w:r>
              <w:rPr>
                <w:rFonts w:hint="eastAsia"/>
                <w:kern w:val="0"/>
                <w:sz w:val="24"/>
                <w:szCs w:val="24"/>
                <w:lang w:val="en-US" w:eastAsia="zh-CN"/>
              </w:rPr>
              <w:t>3000</w:t>
            </w:r>
          </w:p>
        </w:tc>
        <w:tc>
          <w:tcPr>
            <w:tcW w:w="1439" w:type="dxa"/>
            <w:noWrap w:val="0"/>
            <w:tcMar>
              <w:top w:w="16" w:type="dxa"/>
              <w:left w:w="16" w:type="dxa"/>
              <w:right w:w="16" w:type="dxa"/>
            </w:tcMar>
            <w:vAlign w:val="center"/>
          </w:tcPr>
          <w:p w14:paraId="6D516367">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rPr>
            </w:pPr>
            <w:r>
              <w:rPr>
                <w:rFonts w:hint="eastAsia"/>
              </w:rPr>
              <w:t>环保投资</w:t>
            </w:r>
          </w:p>
          <w:p w14:paraId="359AF82E">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eastAsia="宋体"/>
                <w:lang w:eastAsia="zh-CN"/>
              </w:rPr>
            </w:pPr>
            <w:r>
              <w:rPr>
                <w:rFonts w:hint="eastAsia"/>
              </w:rPr>
              <w:t>（万元</w:t>
            </w:r>
            <w:r>
              <w:rPr>
                <w:rFonts w:hint="eastAsia"/>
                <w:lang w:eastAsia="zh-CN"/>
              </w:rPr>
              <w:t>）</w:t>
            </w:r>
          </w:p>
        </w:tc>
        <w:tc>
          <w:tcPr>
            <w:tcW w:w="3817" w:type="dxa"/>
            <w:noWrap w:val="0"/>
            <w:vAlign w:val="center"/>
          </w:tcPr>
          <w:p w14:paraId="3A3C5143">
            <w:pPr>
              <w:keepNext w:val="0"/>
              <w:keepLines w:val="0"/>
              <w:pageBreakBefore w:val="0"/>
              <w:kinsoku/>
              <w:wordWrap/>
              <w:overflowPunct/>
              <w:topLinePunct w:val="0"/>
              <w:bidi w:val="0"/>
              <w:spacing w:line="270" w:lineRule="exact"/>
              <w:ind w:left="0" w:leftChars="0" w:firstLine="0" w:firstLineChars="0"/>
              <w:jc w:val="center"/>
              <w:textAlignment w:val="auto"/>
              <w:rPr>
                <w:rFonts w:hint="default"/>
                <w:lang w:val="en-US" w:eastAsia="zh-CN"/>
              </w:rPr>
            </w:pPr>
            <w:r>
              <w:rPr>
                <w:rFonts w:hint="eastAsia"/>
                <w:lang w:val="en-US" w:eastAsia="zh-CN"/>
              </w:rPr>
              <w:t>82</w:t>
            </w:r>
          </w:p>
        </w:tc>
      </w:tr>
      <w:tr w14:paraId="124D4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743D9F48">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eastAsia="宋体" w:cs="宋体"/>
                <w:szCs w:val="21"/>
                <w:lang w:eastAsia="zh-CN"/>
              </w:rPr>
            </w:pPr>
            <w:r>
              <w:rPr>
                <w:rFonts w:hint="eastAsia" w:ascii="宋体" w:hAnsi="宋体" w:cs="宋体"/>
                <w:szCs w:val="21"/>
              </w:rPr>
              <w:t>环保投资占比（</w:t>
            </w:r>
            <w:r>
              <w:rPr>
                <w:rFonts w:hint="default" w:ascii="Times New Roman" w:hAnsi="Times New Roman" w:cs="Times New Roman"/>
                <w:szCs w:val="21"/>
              </w:rPr>
              <w:t>%</w:t>
            </w:r>
            <w:r>
              <w:rPr>
                <w:rFonts w:hint="eastAsia" w:ascii="宋体" w:hAnsi="宋体" w:cs="宋体"/>
                <w:szCs w:val="21"/>
                <w:lang w:eastAsia="zh-CN"/>
              </w:rPr>
              <w:t>）</w:t>
            </w:r>
          </w:p>
        </w:tc>
        <w:tc>
          <w:tcPr>
            <w:tcW w:w="3391" w:type="dxa"/>
            <w:noWrap w:val="0"/>
            <w:vAlign w:val="center"/>
          </w:tcPr>
          <w:p w14:paraId="6649C5B0">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default" w:eastAsia="宋体"/>
                <w:kern w:val="0"/>
                <w:sz w:val="24"/>
                <w:szCs w:val="24"/>
                <w:lang w:val="en-US" w:eastAsia="zh-CN"/>
              </w:rPr>
            </w:pPr>
            <w:r>
              <w:rPr>
                <w:rFonts w:hint="eastAsia"/>
                <w:kern w:val="0"/>
                <w:sz w:val="24"/>
                <w:szCs w:val="24"/>
                <w:lang w:val="en-US" w:eastAsia="zh-CN"/>
              </w:rPr>
              <w:t>2.73</w:t>
            </w:r>
          </w:p>
        </w:tc>
        <w:tc>
          <w:tcPr>
            <w:tcW w:w="1439" w:type="dxa"/>
            <w:noWrap w:val="0"/>
            <w:tcMar>
              <w:top w:w="16" w:type="dxa"/>
              <w:left w:w="16" w:type="dxa"/>
              <w:right w:w="16" w:type="dxa"/>
            </w:tcMar>
            <w:vAlign w:val="center"/>
          </w:tcPr>
          <w:p w14:paraId="753302D2">
            <w:pPr>
              <w:keepNext w:val="0"/>
              <w:keepLines w:val="0"/>
              <w:pageBreakBefore w:val="0"/>
              <w:kinsoku/>
              <w:wordWrap/>
              <w:overflowPunct/>
              <w:topLinePunct w:val="0"/>
              <w:bidi w:val="0"/>
              <w:spacing w:line="270" w:lineRule="exact"/>
              <w:ind w:left="0" w:leftChars="0" w:firstLine="0" w:firstLineChars="0"/>
              <w:jc w:val="center"/>
              <w:textAlignment w:val="auto"/>
            </w:pPr>
            <w:r>
              <w:rPr>
                <w:rFonts w:hint="eastAsia"/>
              </w:rPr>
              <w:t>施工工期</w:t>
            </w:r>
          </w:p>
        </w:tc>
        <w:tc>
          <w:tcPr>
            <w:tcW w:w="3817" w:type="dxa"/>
            <w:noWrap w:val="0"/>
            <w:vAlign w:val="center"/>
          </w:tcPr>
          <w:p w14:paraId="5F19B123">
            <w:pPr>
              <w:keepNext w:val="0"/>
              <w:keepLines w:val="0"/>
              <w:pageBreakBefore w:val="0"/>
              <w:kinsoku/>
              <w:wordWrap/>
              <w:overflowPunct/>
              <w:topLinePunct w:val="0"/>
              <w:bidi w:val="0"/>
              <w:spacing w:line="270" w:lineRule="exact"/>
              <w:ind w:left="0" w:leftChars="0" w:firstLine="0" w:firstLineChars="0"/>
              <w:jc w:val="center"/>
              <w:textAlignment w:val="auto"/>
              <w:rPr>
                <w:rFonts w:hint="default" w:eastAsia="宋体"/>
                <w:lang w:val="en-US" w:eastAsia="zh-CN"/>
              </w:rPr>
            </w:pPr>
            <w:r>
              <w:rPr>
                <w:rFonts w:hint="eastAsia"/>
                <w:lang w:val="en-US" w:eastAsia="zh-CN"/>
              </w:rPr>
              <w:t>6个月</w:t>
            </w:r>
          </w:p>
        </w:tc>
      </w:tr>
      <w:tr w14:paraId="465B8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01" w:type="dxa"/>
            <w:noWrap w:val="0"/>
            <w:tcMar>
              <w:top w:w="16" w:type="dxa"/>
              <w:left w:w="16" w:type="dxa"/>
              <w:right w:w="16" w:type="dxa"/>
            </w:tcMar>
            <w:vAlign w:val="center"/>
          </w:tcPr>
          <w:p w14:paraId="193F654D">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cs="宋体"/>
                <w:szCs w:val="21"/>
              </w:rPr>
            </w:pPr>
            <w:r>
              <w:rPr>
                <w:rFonts w:hint="eastAsia" w:ascii="宋体" w:hAnsi="宋体" w:cs="宋体"/>
                <w:szCs w:val="21"/>
              </w:rPr>
              <w:t>是否开工建设</w:t>
            </w:r>
          </w:p>
        </w:tc>
        <w:tc>
          <w:tcPr>
            <w:tcW w:w="3391" w:type="dxa"/>
            <w:noWrap w:val="0"/>
            <w:vAlign w:val="center"/>
          </w:tcPr>
          <w:p w14:paraId="31024D23">
            <w:pPr>
              <w:keepNext w:val="0"/>
              <w:keepLines w:val="0"/>
              <w:pageBreakBefore w:val="0"/>
              <w:kinsoku/>
              <w:wordWrap/>
              <w:overflowPunct/>
              <w:topLinePunct w:val="0"/>
              <w:bidi w:val="0"/>
              <w:spacing w:line="270" w:lineRule="exact"/>
              <w:ind w:left="0" w:leftChars="0" w:firstLine="0" w:firstLineChars="0"/>
              <w:jc w:val="left"/>
              <w:textAlignment w:val="auto"/>
            </w:pPr>
            <w:r>
              <w:rPr>
                <w:rFonts w:hint="eastAsia" w:ascii="宋体" w:hAnsi="宋体" w:cs="宋体"/>
                <w:sz w:val="24"/>
                <w:szCs w:val="24"/>
              </w:rPr>
              <w:sym w:font="Wingdings 2" w:char="0052"/>
            </w:r>
            <w:r>
              <w:rPr>
                <w:rFonts w:hint="eastAsia"/>
              </w:rPr>
              <w:t>否</w:t>
            </w:r>
          </w:p>
          <w:p w14:paraId="46A0394F">
            <w:pPr>
              <w:keepNext w:val="0"/>
              <w:keepLines w:val="0"/>
              <w:pageBreakBefore w:val="0"/>
              <w:kinsoku/>
              <w:wordWrap/>
              <w:overflowPunct/>
              <w:topLinePunct w:val="0"/>
              <w:bidi w:val="0"/>
              <w:spacing w:line="270" w:lineRule="exact"/>
              <w:ind w:left="0" w:leftChars="0" w:firstLine="0" w:firstLineChars="0"/>
              <w:jc w:val="left"/>
              <w:textAlignment w:val="auto"/>
              <w:rPr>
                <w:rFonts w:hint="default" w:ascii="宋体" w:hAnsi="宋体" w:eastAsia="宋体" w:cs="宋体"/>
                <w:szCs w:val="24"/>
                <w:u w:val="single"/>
                <w:lang w:val="en-US" w:eastAsia="zh-CN"/>
              </w:rPr>
            </w:pPr>
            <w:r>
              <w:rPr>
                <w:rFonts w:hint="eastAsia" w:ascii="宋体" w:hAnsi="宋体" w:cs="宋体"/>
                <w:sz w:val="24"/>
                <w:szCs w:val="24"/>
              </w:rPr>
              <w:t>□</w:t>
            </w:r>
            <w:r>
              <w:rPr>
                <w:rFonts w:hint="eastAsia"/>
              </w:rPr>
              <w:t>是：</w:t>
            </w:r>
          </w:p>
        </w:tc>
        <w:tc>
          <w:tcPr>
            <w:tcW w:w="1439" w:type="dxa"/>
            <w:noWrap w:val="0"/>
            <w:tcMar>
              <w:top w:w="16" w:type="dxa"/>
              <w:left w:w="16" w:type="dxa"/>
              <w:right w:w="16" w:type="dxa"/>
            </w:tcMar>
            <w:vAlign w:val="center"/>
          </w:tcPr>
          <w:p w14:paraId="57694E10">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eastAsia="宋体"/>
                <w:lang w:eastAsia="zh-CN"/>
              </w:rPr>
            </w:pPr>
            <w:r>
              <w:rPr>
                <w:rFonts w:hint="eastAsia"/>
              </w:rPr>
              <w:t>用地（用海</w:t>
            </w:r>
            <w:r>
              <w:rPr>
                <w:rFonts w:hint="eastAsia"/>
                <w:lang w:eastAsia="zh-CN"/>
              </w:rPr>
              <w:t>）</w:t>
            </w:r>
            <w:r>
              <w:rPr>
                <w:rFonts w:hint="eastAsia"/>
              </w:rPr>
              <w:t>面积（</w:t>
            </w:r>
            <w:r>
              <w:t>m</w:t>
            </w:r>
            <w:r>
              <w:rPr>
                <w:vertAlign w:val="superscript"/>
              </w:rPr>
              <w:t>2</w:t>
            </w:r>
            <w:r>
              <w:rPr>
                <w:rFonts w:hint="eastAsia"/>
                <w:lang w:eastAsia="zh-CN"/>
              </w:rPr>
              <w:t>）</w:t>
            </w:r>
          </w:p>
        </w:tc>
        <w:tc>
          <w:tcPr>
            <w:tcW w:w="3817" w:type="dxa"/>
            <w:noWrap w:val="0"/>
            <w:vAlign w:val="center"/>
          </w:tcPr>
          <w:p w14:paraId="032C8649">
            <w:pPr>
              <w:keepNext w:val="0"/>
              <w:keepLines w:val="0"/>
              <w:pageBreakBefore w:val="0"/>
              <w:kinsoku/>
              <w:wordWrap/>
              <w:overflowPunct/>
              <w:topLinePunct w:val="0"/>
              <w:bidi w:val="0"/>
              <w:spacing w:line="270" w:lineRule="exact"/>
              <w:ind w:left="0" w:leftChars="0" w:firstLine="0" w:firstLineChars="0"/>
              <w:jc w:val="center"/>
              <w:textAlignment w:val="auto"/>
              <w:rPr>
                <w:rFonts w:hint="default"/>
                <w:lang w:val="en-US" w:eastAsia="zh-CN"/>
              </w:rPr>
            </w:pPr>
            <w:r>
              <w:rPr>
                <w:rFonts w:hint="eastAsia"/>
                <w:lang w:val="en-US" w:eastAsia="zh-CN"/>
              </w:rPr>
              <w:t>11000</w:t>
            </w:r>
          </w:p>
        </w:tc>
      </w:tr>
      <w:tr w14:paraId="7854F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noWrap w:val="0"/>
            <w:vAlign w:val="center"/>
          </w:tcPr>
          <w:p w14:paraId="1117FD44">
            <w:pPr>
              <w:keepNext w:val="0"/>
              <w:keepLines w:val="0"/>
              <w:pageBreakBefore w:val="0"/>
              <w:kinsoku/>
              <w:wordWrap/>
              <w:overflowPunct/>
              <w:topLinePunct w:val="0"/>
              <w:autoSpaceDE w:val="0"/>
              <w:autoSpaceDN w:val="0"/>
              <w:bidi w:val="0"/>
              <w:adjustRightInd w:val="0"/>
              <w:snapToGrid w:val="0"/>
              <w:spacing w:line="270" w:lineRule="exact"/>
              <w:ind w:left="0" w:leftChars="0" w:firstLine="0" w:firstLineChars="0"/>
              <w:jc w:val="center"/>
              <w:textAlignment w:val="auto"/>
              <w:rPr>
                <w:rFonts w:ascii="宋体" w:hAnsi="宋体" w:cs="宋体"/>
                <w:kern w:val="0"/>
                <w:szCs w:val="21"/>
              </w:rPr>
            </w:pPr>
            <w:r>
              <w:rPr>
                <w:rFonts w:hint="eastAsia" w:ascii="宋体" w:hAnsi="宋体" w:cs="宋体"/>
                <w:kern w:val="0"/>
                <w:szCs w:val="21"/>
              </w:rPr>
              <w:t>专项评价设置情况</w:t>
            </w:r>
          </w:p>
        </w:tc>
        <w:tc>
          <w:tcPr>
            <w:tcW w:w="8647" w:type="dxa"/>
            <w:gridSpan w:val="3"/>
            <w:noWrap w:val="0"/>
            <w:vAlign w:val="center"/>
          </w:tcPr>
          <w:p w14:paraId="0D51F8E2">
            <w:pPr>
              <w:keepNext w:val="0"/>
              <w:keepLines w:val="0"/>
              <w:pageBreakBefore w:val="0"/>
              <w:kinsoku/>
              <w:wordWrap/>
              <w:overflowPunct/>
              <w:topLinePunct w:val="0"/>
              <w:bidi w:val="0"/>
              <w:spacing w:line="270" w:lineRule="exact"/>
              <w:ind w:left="0" w:leftChars="0" w:firstLine="0" w:firstLineChars="0"/>
              <w:jc w:val="center"/>
              <w:textAlignment w:val="auto"/>
              <w:rPr>
                <w:rFonts w:hint="eastAsia" w:ascii="宋体" w:hAnsi="宋体" w:cs="宋体"/>
                <w:kern w:val="0"/>
                <w:szCs w:val="24"/>
              </w:rPr>
            </w:pPr>
            <w:r>
              <w:t>无</w:t>
            </w:r>
          </w:p>
        </w:tc>
      </w:tr>
      <w:tr w14:paraId="3235A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01" w:type="dxa"/>
            <w:shd w:val="clear" w:color="auto" w:fill="auto"/>
            <w:noWrap w:val="0"/>
            <w:vAlign w:val="center"/>
          </w:tcPr>
          <w:p w14:paraId="384844DE">
            <w:pPr>
              <w:keepNext w:val="0"/>
              <w:keepLines w:val="0"/>
              <w:pageBreakBefore w:val="0"/>
              <w:kinsoku/>
              <w:wordWrap/>
              <w:overflowPunct/>
              <w:topLinePunct w:val="0"/>
              <w:autoSpaceDE w:val="0"/>
              <w:autoSpaceDN w:val="0"/>
              <w:bidi w:val="0"/>
              <w:adjustRightInd w:val="0"/>
              <w:snapToGrid w:val="0"/>
              <w:spacing w:line="270" w:lineRule="exact"/>
              <w:ind w:left="0" w:leftChars="0" w:firstLine="0" w:firstLineChars="0"/>
              <w:jc w:val="center"/>
              <w:textAlignment w:val="auto"/>
              <w:rPr>
                <w:rFonts w:hint="eastAsia" w:ascii="宋体" w:hAnsi="宋体" w:cs="宋体"/>
                <w:kern w:val="0"/>
                <w:szCs w:val="21"/>
                <w:highlight w:val="none"/>
              </w:rPr>
            </w:pPr>
            <w:r>
              <w:rPr>
                <w:rFonts w:hint="eastAsia" w:ascii="宋体" w:hAnsi="宋体" w:cs="宋体"/>
                <w:szCs w:val="21"/>
                <w:highlight w:val="none"/>
              </w:rPr>
              <w:t>规划情况</w:t>
            </w:r>
          </w:p>
        </w:tc>
        <w:tc>
          <w:tcPr>
            <w:tcW w:w="8647" w:type="dxa"/>
            <w:gridSpan w:val="3"/>
            <w:noWrap w:val="0"/>
            <w:vAlign w:val="center"/>
          </w:tcPr>
          <w:p w14:paraId="43504CE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color w:val="000000" w:themeColor="text1"/>
                <w:kern w:val="0"/>
                <w:sz w:val="24"/>
                <w:lang w:eastAsia="zh-CN"/>
                <w14:textFill>
                  <w14:solidFill>
                    <w14:schemeClr w14:val="tx1"/>
                  </w14:solidFill>
                </w14:textFill>
              </w:rPr>
            </w:pPr>
            <w:r>
              <w:rPr>
                <w:color w:val="000000" w:themeColor="text1"/>
                <w:kern w:val="0"/>
                <w:sz w:val="24"/>
                <w14:textFill>
                  <w14:solidFill>
                    <w14:schemeClr w14:val="tx1"/>
                  </w14:solidFill>
                </w14:textFill>
              </w:rPr>
              <w:t>规划名称：</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连云港市3207031006单元街区层次详细规划（大浦片区）</w:t>
            </w:r>
            <w:r>
              <w:rPr>
                <w:rFonts w:hint="eastAsia"/>
                <w:color w:val="000000" w:themeColor="text1"/>
                <w:kern w:val="0"/>
                <w:sz w:val="24"/>
                <w:lang w:eastAsia="zh-CN"/>
                <w14:textFill>
                  <w14:solidFill>
                    <w14:schemeClr w14:val="tx1"/>
                  </w14:solidFill>
                </w14:textFill>
              </w:rPr>
              <w:t>》；</w:t>
            </w:r>
          </w:p>
          <w:p w14:paraId="4CDF1FD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审批机关：连云港市人民政府；</w:t>
            </w:r>
          </w:p>
          <w:p w14:paraId="430271A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default" w:eastAsia="宋体"/>
                <w:kern w:val="0"/>
                <w:sz w:val="24"/>
                <w:szCs w:val="24"/>
                <w:lang w:val="en-US" w:eastAsia="zh-CN"/>
              </w:rPr>
            </w:pPr>
            <w:r>
              <w:rPr>
                <w:rFonts w:hint="eastAsia"/>
                <w:color w:val="000000" w:themeColor="text1"/>
                <w:sz w:val="24"/>
                <w:lang w:val="en-US" w:eastAsia="zh-CN"/>
                <w14:textFill>
                  <w14:solidFill>
                    <w14:schemeClr w14:val="tx1"/>
                  </w14:solidFill>
                </w14:textFill>
              </w:rPr>
              <w:t>审批文号：连政复</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24</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18号。</w:t>
            </w:r>
          </w:p>
        </w:tc>
      </w:tr>
      <w:tr w14:paraId="0BB4F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01" w:type="dxa"/>
            <w:shd w:val="clear" w:color="auto" w:fill="auto"/>
            <w:noWrap w:val="0"/>
            <w:vAlign w:val="center"/>
          </w:tcPr>
          <w:p w14:paraId="0BFF7A7E">
            <w:pPr>
              <w:keepNext w:val="0"/>
              <w:keepLines w:val="0"/>
              <w:pageBreakBefore w:val="0"/>
              <w:kinsoku/>
              <w:wordWrap/>
              <w:overflowPunct/>
              <w:topLinePunct w:val="0"/>
              <w:bidi w:val="0"/>
              <w:adjustRightInd w:val="0"/>
              <w:snapToGrid w:val="0"/>
              <w:spacing w:line="270" w:lineRule="exact"/>
              <w:ind w:left="0" w:leftChars="0" w:firstLine="0" w:firstLineChars="0"/>
              <w:jc w:val="center"/>
              <w:textAlignment w:val="auto"/>
              <w:rPr>
                <w:rFonts w:hint="eastAsia" w:ascii="宋体" w:hAnsi="宋体" w:cs="宋体"/>
                <w:kern w:val="0"/>
                <w:szCs w:val="21"/>
                <w:highlight w:val="none"/>
              </w:rPr>
            </w:pPr>
            <w:r>
              <w:rPr>
                <w:rFonts w:hint="eastAsia" w:ascii="宋体" w:hAnsi="宋体" w:cs="宋体"/>
                <w:szCs w:val="21"/>
                <w:highlight w:val="none"/>
              </w:rPr>
              <w:t>规划环境影响评价情况</w:t>
            </w:r>
          </w:p>
        </w:tc>
        <w:tc>
          <w:tcPr>
            <w:tcW w:w="8647" w:type="dxa"/>
            <w:gridSpan w:val="3"/>
            <w:noWrap w:val="0"/>
            <w:vAlign w:val="center"/>
          </w:tcPr>
          <w:p w14:paraId="78D9947D">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eastAsia="宋体"/>
                <w:bCs/>
                <w:color w:val="000000"/>
                <w:sz w:val="24"/>
                <w:lang w:eastAsia="zh-CN"/>
              </w:rPr>
            </w:pPr>
            <w:r>
              <w:rPr>
                <w:bCs/>
                <w:color w:val="000000"/>
                <w:sz w:val="24"/>
              </w:rPr>
              <w:t>规划名称：《</w:t>
            </w:r>
            <w:r>
              <w:rPr>
                <w:color w:val="000000"/>
                <w:sz w:val="24"/>
              </w:rPr>
              <w:t>连云港经济技术开发区（大浦片区、临港产业区西北片区、江宁工业城、</w:t>
            </w:r>
            <w:r>
              <w:rPr>
                <w:rFonts w:hint="eastAsia"/>
                <w:color w:val="000000"/>
                <w:sz w:val="24"/>
                <w:lang w:eastAsia="zh-CN"/>
              </w:rPr>
              <w:t>“一带一路”</w:t>
            </w:r>
            <w:r>
              <w:rPr>
                <w:color w:val="000000"/>
                <w:sz w:val="24"/>
              </w:rPr>
              <w:t>国际物流园）产业发展规划环境影响报告书</w:t>
            </w:r>
            <w:r>
              <w:rPr>
                <w:bCs/>
                <w:color w:val="000000"/>
                <w:sz w:val="24"/>
              </w:rPr>
              <w:t>》</w:t>
            </w:r>
            <w:r>
              <w:rPr>
                <w:rFonts w:hint="eastAsia"/>
                <w:bCs/>
                <w:color w:val="000000"/>
                <w:sz w:val="24"/>
                <w:lang w:eastAsia="zh-CN"/>
              </w:rPr>
              <w:t>；</w:t>
            </w:r>
          </w:p>
          <w:p w14:paraId="068930E0">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eastAsia="宋体"/>
                <w:color w:val="000000"/>
                <w:sz w:val="24"/>
                <w:lang w:eastAsia="zh-CN"/>
              </w:rPr>
            </w:pPr>
            <w:r>
              <w:rPr>
                <w:color w:val="000000"/>
                <w:sz w:val="24"/>
              </w:rPr>
              <w:t>审批机关：</w:t>
            </w:r>
            <w:r>
              <w:rPr>
                <w:rFonts w:hint="eastAsia"/>
                <w:color w:val="000000"/>
                <w:sz w:val="24"/>
                <w:lang w:eastAsia="zh-CN"/>
              </w:rPr>
              <w:t>连云港市生态环境局；</w:t>
            </w:r>
          </w:p>
          <w:p w14:paraId="426C4B1E">
            <w:pPr>
              <w:keepNext w:val="0"/>
              <w:keepLines w:val="0"/>
              <w:widowControl/>
              <w:suppressLineNumbers w:val="0"/>
              <w:spacing w:line="360" w:lineRule="auto"/>
              <w:ind w:left="0" w:leftChars="0" w:firstLine="0" w:firstLineChars="0"/>
              <w:jc w:val="left"/>
              <w:rPr>
                <w:rFonts w:hint="default" w:eastAsia="宋体"/>
                <w:kern w:val="0"/>
                <w:lang w:val="en-US" w:eastAsia="zh-CN"/>
              </w:rPr>
            </w:pPr>
            <w:r>
              <w:rPr>
                <w:color w:val="000000"/>
                <w:sz w:val="24"/>
              </w:rPr>
              <w:t>审批文件文号：</w:t>
            </w:r>
            <w:r>
              <w:rPr>
                <w:color w:val="000000"/>
                <w:kern w:val="0"/>
                <w:sz w:val="24"/>
                <w:lang w:val="en-US" w:eastAsia="zh-CN"/>
              </w:rPr>
              <w:t>连环发〔</w:t>
            </w:r>
            <w:r>
              <w:rPr>
                <w:rFonts w:hint="default"/>
                <w:color w:val="000000"/>
                <w:kern w:val="0"/>
                <w:sz w:val="24"/>
                <w:lang w:val="en-US" w:eastAsia="zh-CN"/>
              </w:rPr>
              <w:t>2024</w:t>
            </w:r>
            <w:r>
              <w:rPr>
                <w:color w:val="000000"/>
                <w:kern w:val="0"/>
                <w:sz w:val="24"/>
                <w:lang w:val="en-US" w:eastAsia="zh-CN"/>
              </w:rPr>
              <w:t>〕</w:t>
            </w:r>
            <w:r>
              <w:rPr>
                <w:rFonts w:hint="default"/>
                <w:color w:val="000000"/>
                <w:kern w:val="0"/>
                <w:sz w:val="24"/>
                <w:lang w:val="en-US" w:eastAsia="zh-CN"/>
              </w:rPr>
              <w:t>247</w:t>
            </w:r>
            <w:r>
              <w:rPr>
                <w:color w:val="000000"/>
                <w:kern w:val="0"/>
                <w:sz w:val="24"/>
                <w:lang w:val="en-US" w:eastAsia="zh-CN"/>
              </w:rPr>
              <w:t>号</w:t>
            </w:r>
            <w:r>
              <w:rPr>
                <w:rFonts w:hint="eastAsia"/>
                <w:color w:val="000000"/>
                <w:kern w:val="0"/>
                <w:sz w:val="24"/>
                <w:lang w:val="en-US" w:eastAsia="zh-CN"/>
              </w:rPr>
              <w:t>。</w:t>
            </w:r>
          </w:p>
        </w:tc>
      </w:tr>
      <w:tr w14:paraId="582BA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01" w:type="dxa"/>
            <w:shd w:val="clear" w:color="auto" w:fill="auto"/>
            <w:noWrap w:val="0"/>
            <w:vAlign w:val="center"/>
          </w:tcPr>
          <w:p w14:paraId="57CECF05">
            <w:pPr>
              <w:keepNext w:val="0"/>
              <w:keepLines w:val="0"/>
              <w:pageBreakBefore w:val="0"/>
              <w:kinsoku/>
              <w:wordWrap/>
              <w:overflowPunct/>
              <w:topLinePunct w:val="0"/>
              <w:autoSpaceDE w:val="0"/>
              <w:autoSpaceDN w:val="0"/>
              <w:bidi w:val="0"/>
              <w:adjustRightInd w:val="0"/>
              <w:snapToGrid w:val="0"/>
              <w:spacing w:line="270" w:lineRule="exact"/>
              <w:ind w:left="0" w:leftChars="0" w:firstLine="0" w:firstLineChars="0"/>
              <w:jc w:val="center"/>
              <w:textAlignment w:val="auto"/>
              <w:rPr>
                <w:rFonts w:ascii="宋体" w:hAnsi="宋体" w:cs="宋体"/>
                <w:kern w:val="0"/>
                <w:szCs w:val="21"/>
                <w:highlight w:val="none"/>
              </w:rPr>
            </w:pPr>
            <w:r>
              <w:rPr>
                <w:rFonts w:hint="eastAsia" w:ascii="宋体" w:hAnsi="宋体" w:cs="宋体"/>
                <w:kern w:val="0"/>
                <w:szCs w:val="21"/>
                <w:highlight w:val="none"/>
              </w:rPr>
              <w:t>规划及规划环境影响评价符合性分析</w:t>
            </w:r>
          </w:p>
        </w:tc>
        <w:tc>
          <w:tcPr>
            <w:tcW w:w="8647" w:type="dxa"/>
            <w:gridSpan w:val="3"/>
            <w:noWrap w:val="0"/>
            <w:vAlign w:val="center"/>
          </w:tcPr>
          <w:p w14:paraId="54C3161E">
            <w:pPr>
              <w:bidi w:val="0"/>
              <w:rPr>
                <w:rFonts w:hint="default"/>
              </w:rPr>
            </w:pPr>
            <w:r>
              <w:rPr>
                <w:rFonts w:hint="default"/>
              </w:rPr>
              <w:t>1、</w:t>
            </w:r>
            <w:r>
              <w:rPr>
                <w:rFonts w:hAnsi="宋体"/>
                <w:color w:val="000000"/>
                <w:szCs w:val="21"/>
              </w:rPr>
              <w:t>土地利用规划相符性</w:t>
            </w:r>
          </w:p>
          <w:p w14:paraId="7F552EDE">
            <w:pPr>
              <w:tabs>
                <w:tab w:val="left" w:pos="360"/>
              </w:tabs>
              <w:spacing w:line="360" w:lineRule="auto"/>
              <w:ind w:firstLine="480" w:firstLineChars="200"/>
              <w:rPr>
                <w:color w:val="000000" w:themeColor="text1"/>
                <w:sz w:val="24"/>
                <w14:textFill>
                  <w14:solidFill>
                    <w14:schemeClr w14:val="tx1"/>
                  </w14:solidFill>
                </w14:textFill>
              </w:rPr>
            </w:pPr>
            <w:r>
              <w:rPr>
                <w:rFonts w:hint="eastAsia" w:hAnsi="宋体"/>
                <w:color w:val="000000"/>
                <w:szCs w:val="21"/>
              </w:rPr>
              <w:t>本</w:t>
            </w:r>
            <w:r>
              <w:rPr>
                <w:rFonts w:hAnsi="宋体"/>
                <w:color w:val="000000"/>
                <w:szCs w:val="21"/>
              </w:rPr>
              <w:t>项目位于</w:t>
            </w:r>
            <w:r>
              <w:rPr>
                <w:kern w:val="0"/>
                <w:szCs w:val="24"/>
              </w:rPr>
              <w:t>连云港经济技术开发区大浦工业区金桥路1号</w:t>
            </w:r>
            <w:r>
              <w:rPr>
                <w:rFonts w:hint="eastAsia" w:hAnsi="宋体"/>
                <w:color w:val="000000"/>
                <w:szCs w:val="21"/>
              </w:rPr>
              <w:t>，中复神鹰碳纤维股份有限公司</w:t>
            </w:r>
            <w:r>
              <w:rPr>
                <w:rFonts w:hint="eastAsia" w:hAnsi="宋体"/>
                <w:color w:val="000000"/>
                <w:szCs w:val="21"/>
                <w:lang w:val="en-US" w:eastAsia="zh-CN"/>
              </w:rPr>
              <w:t>租用连云港神鹰碳纤维自行车有限公司现有4#厂房</w:t>
            </w:r>
            <w:r>
              <w:rPr>
                <w:rFonts w:hint="eastAsia" w:hAnsi="宋体"/>
                <w:color w:val="000000"/>
                <w:szCs w:val="21"/>
              </w:rPr>
              <w:t>，</w:t>
            </w:r>
            <w:r>
              <w:rPr>
                <w:rFonts w:hint="eastAsia" w:hAnsi="宋体"/>
                <w:color w:val="000000"/>
                <w:szCs w:val="21"/>
                <w:lang w:val="en-US" w:eastAsia="zh-CN"/>
              </w:rPr>
              <w:t>进行碳纤维拉挤材料的生产，项目用地为二类工业用地，</w:t>
            </w:r>
            <w:r>
              <w:rPr>
                <w:bCs/>
                <w:color w:val="000000" w:themeColor="text1"/>
                <w:sz w:val="24"/>
                <w14:textFill>
                  <w14:solidFill>
                    <w14:schemeClr w14:val="tx1"/>
                  </w14:solidFill>
                </w14:textFill>
              </w:rPr>
              <w:t>符合</w:t>
            </w:r>
            <w:r>
              <w:rPr>
                <w:rFonts w:hint="eastAsia"/>
                <w:color w:val="000000" w:themeColor="text1"/>
                <w:sz w:val="24"/>
                <w14:textFill>
                  <w14:solidFill>
                    <w14:schemeClr w14:val="tx1"/>
                  </w14:solidFill>
                </w14:textFill>
              </w:rPr>
              <w:t>《连云港市3207031006单元街区层次详细规划（大浦片区）》</w:t>
            </w:r>
            <w:r>
              <w:rPr>
                <w:rFonts w:hint="eastAsia"/>
                <w:color w:val="000000" w:themeColor="text1"/>
                <w:sz w:val="24"/>
                <w:lang w:val="en-US" w:eastAsia="zh-CN"/>
                <w14:textFill>
                  <w14:solidFill>
                    <w14:schemeClr w14:val="tx1"/>
                  </w14:solidFill>
                </w14:textFill>
              </w:rPr>
              <w:t>中相关土地规划</w:t>
            </w:r>
            <w:r>
              <w:rPr>
                <w:color w:val="000000" w:themeColor="text1"/>
                <w:sz w:val="24"/>
                <w14:textFill>
                  <w14:solidFill>
                    <w14:schemeClr w14:val="tx1"/>
                  </w14:solidFill>
                </w14:textFill>
              </w:rPr>
              <w:t>。</w:t>
            </w:r>
          </w:p>
          <w:p w14:paraId="75295FEE">
            <w:pPr>
              <w:tabs>
                <w:tab w:val="left" w:pos="360"/>
              </w:tabs>
              <w:spacing w:line="360" w:lineRule="auto"/>
              <w:ind w:firstLine="480" w:firstLineChars="200"/>
              <w:rPr>
                <w:rFonts w:hint="eastAsia" w:eastAsia="宋体"/>
                <w:color w:val="000000" w:themeColor="text1"/>
                <w:sz w:val="24"/>
                <w:lang w:val="en-US" w:eastAsia="zh-CN"/>
                <w14:textFill>
                  <w14:solidFill>
                    <w14:schemeClr w14:val="tx1"/>
                  </w14:solidFill>
                </w14:textFill>
              </w:rPr>
            </w:pPr>
            <w:r>
              <w:rPr>
                <w:rFonts w:hint="eastAsia"/>
                <w:b w:val="0"/>
                <w:bCs w:val="0"/>
                <w:lang w:val="en-US" w:eastAsia="zh-CN"/>
              </w:rPr>
              <w:t>本项目</w:t>
            </w:r>
            <w:r>
              <w:rPr>
                <w:rFonts w:hint="eastAsia"/>
                <w:b w:val="0"/>
                <w:bCs w:val="0"/>
              </w:rPr>
              <w:t>用地不属于《自然资源要素支撑产业高质量发展指导目录（2024年本）》</w:t>
            </w:r>
            <w:r>
              <w:rPr>
                <w:b w:val="0"/>
                <w:bCs w:val="0"/>
              </w:rPr>
              <w:t>中限制和禁止</w:t>
            </w:r>
            <w:r>
              <w:rPr>
                <w:rFonts w:hint="eastAsia"/>
                <w:b w:val="0"/>
                <w:bCs w:val="0"/>
                <w:lang w:val="en-US" w:eastAsia="zh-CN"/>
              </w:rPr>
              <w:t>类</w:t>
            </w:r>
            <w:r>
              <w:rPr>
                <w:b w:val="0"/>
                <w:bCs w:val="0"/>
              </w:rPr>
              <w:t>用地项目</w:t>
            </w:r>
            <w:r>
              <w:rPr>
                <w:rFonts w:hint="eastAsia"/>
                <w:b w:val="0"/>
                <w:bCs w:val="0"/>
                <w:lang w:eastAsia="zh-CN"/>
              </w:rPr>
              <w:t>，</w:t>
            </w:r>
            <w:r>
              <w:rPr>
                <w:rFonts w:hint="eastAsia"/>
                <w:b w:val="0"/>
                <w:bCs w:val="0"/>
              </w:rPr>
              <w:t>符合用地政策要求。</w:t>
            </w:r>
          </w:p>
          <w:p w14:paraId="4A5A7CDC">
            <w:pPr>
              <w:spacing w:line="360" w:lineRule="auto"/>
              <w:ind w:firstLine="480"/>
              <w:rPr>
                <w:rFonts w:hint="default" w:eastAsia="宋体"/>
                <w:lang w:val="en-US" w:eastAsia="zh-CN"/>
              </w:rPr>
            </w:pPr>
            <w:r>
              <w:rPr>
                <w:rFonts w:hint="eastAsia"/>
                <w:snapToGrid w:val="0"/>
                <w:color w:val="000000" w:themeColor="text1"/>
                <w:kern w:val="0"/>
                <w:sz w:val="24"/>
                <w14:textFill>
                  <w14:solidFill>
                    <w14:schemeClr w14:val="tx1"/>
                  </w14:solidFill>
                </w14:textFill>
              </w:rPr>
              <w:t>根据《关于启用</w:t>
            </w:r>
            <w:r>
              <w:rPr>
                <w:rFonts w:hint="eastAsia"/>
                <w:snapToGrid w:val="0"/>
                <w:color w:val="000000" w:themeColor="text1"/>
                <w:kern w:val="0"/>
                <w:sz w:val="24"/>
                <w:lang w:eastAsia="zh-CN"/>
                <w14:textFill>
                  <w14:solidFill>
                    <w14:schemeClr w14:val="tx1"/>
                  </w14:solidFill>
                </w14:textFill>
              </w:rPr>
              <w:t>“</w:t>
            </w:r>
            <w:r>
              <w:rPr>
                <w:rFonts w:hint="eastAsia"/>
                <w:snapToGrid w:val="0"/>
                <w:color w:val="000000" w:themeColor="text1"/>
                <w:kern w:val="0"/>
                <w:sz w:val="24"/>
                <w14:textFill>
                  <w14:solidFill>
                    <w14:schemeClr w14:val="tx1"/>
                  </w14:solidFill>
                </w14:textFill>
              </w:rPr>
              <w:t>三区三线</w:t>
            </w:r>
            <w:r>
              <w:rPr>
                <w:rFonts w:hint="eastAsia"/>
                <w:snapToGrid w:val="0"/>
                <w:color w:val="000000" w:themeColor="text1"/>
                <w:kern w:val="0"/>
                <w:sz w:val="24"/>
                <w:lang w:eastAsia="zh-CN"/>
                <w14:textFill>
                  <w14:solidFill>
                    <w14:schemeClr w14:val="tx1"/>
                  </w14:solidFill>
                </w14:textFill>
              </w:rPr>
              <w:t>”</w:t>
            </w:r>
            <w:r>
              <w:rPr>
                <w:rFonts w:hint="eastAsia"/>
                <w:snapToGrid w:val="0"/>
                <w:color w:val="000000" w:themeColor="text1"/>
                <w:kern w:val="0"/>
                <w:sz w:val="24"/>
                <w14:textFill>
                  <w14:solidFill>
                    <w14:schemeClr w14:val="tx1"/>
                  </w14:solidFill>
                </w14:textFill>
              </w:rPr>
              <w:t>划定成果作为报批建设项目用地用海依据的函》（连自然资函〔2022〕183号）及</w:t>
            </w:r>
            <w:r>
              <w:rPr>
                <w:rFonts w:hint="eastAsia"/>
                <w:snapToGrid w:val="0"/>
                <w:color w:val="000000" w:themeColor="text1"/>
                <w:kern w:val="0"/>
                <w:sz w:val="24"/>
                <w:lang w:val="en-US" w:eastAsia="zh-CN"/>
                <w14:textFill>
                  <w14:solidFill>
                    <w14:schemeClr w14:val="tx1"/>
                  </w14:solidFill>
                </w14:textFill>
              </w:rPr>
              <w:t>连云港市</w:t>
            </w:r>
            <w:r>
              <w:rPr>
                <w:rFonts w:hint="eastAsia"/>
                <w:snapToGrid w:val="0"/>
                <w:color w:val="000000" w:themeColor="text1"/>
                <w:kern w:val="0"/>
                <w:sz w:val="24"/>
                <w:lang w:eastAsia="zh-CN"/>
                <w14:textFill>
                  <w14:solidFill>
                    <w14:schemeClr w14:val="tx1"/>
                  </w14:solidFill>
                </w14:textFill>
              </w:rPr>
              <w:t>“</w:t>
            </w:r>
            <w:r>
              <w:rPr>
                <w:rFonts w:hint="eastAsia"/>
                <w:snapToGrid w:val="0"/>
                <w:color w:val="000000" w:themeColor="text1"/>
                <w:kern w:val="0"/>
                <w:sz w:val="24"/>
                <w14:textFill>
                  <w14:solidFill>
                    <w14:schemeClr w14:val="tx1"/>
                  </w14:solidFill>
                </w14:textFill>
              </w:rPr>
              <w:t>三区三线</w:t>
            </w:r>
            <w:r>
              <w:rPr>
                <w:rFonts w:hint="eastAsia"/>
                <w:snapToGrid w:val="0"/>
                <w:color w:val="000000" w:themeColor="text1"/>
                <w:kern w:val="0"/>
                <w:sz w:val="24"/>
                <w:lang w:eastAsia="zh-CN"/>
                <w14:textFill>
                  <w14:solidFill>
                    <w14:schemeClr w14:val="tx1"/>
                  </w14:solidFill>
                </w14:textFill>
              </w:rPr>
              <w:t>”</w:t>
            </w:r>
            <w:r>
              <w:rPr>
                <w:rFonts w:hint="eastAsia"/>
                <w:snapToGrid w:val="0"/>
                <w:color w:val="000000" w:themeColor="text1"/>
                <w:kern w:val="0"/>
                <w:sz w:val="24"/>
                <w14:textFill>
                  <w14:solidFill>
                    <w14:schemeClr w14:val="tx1"/>
                  </w14:solidFill>
                </w14:textFill>
              </w:rPr>
              <w:t>，项目位于城镇开发边界</w:t>
            </w:r>
            <w:r>
              <w:rPr>
                <w:rFonts w:hint="eastAsia"/>
                <w:snapToGrid w:val="0"/>
                <w:color w:val="000000" w:themeColor="text1"/>
                <w:kern w:val="0"/>
                <w:sz w:val="24"/>
                <w:lang w:val="en-US" w:eastAsia="zh-CN"/>
                <w14:textFill>
                  <w14:solidFill>
                    <w14:schemeClr w14:val="tx1"/>
                  </w14:solidFill>
                </w14:textFill>
              </w:rPr>
              <w:t>内</w:t>
            </w:r>
            <w:r>
              <w:rPr>
                <w:rFonts w:hint="eastAsia"/>
                <w:snapToGrid w:val="0"/>
                <w:color w:val="000000" w:themeColor="text1"/>
                <w:kern w:val="0"/>
                <w:sz w:val="24"/>
                <w14:textFill>
                  <w14:solidFill>
                    <w14:schemeClr w14:val="tx1"/>
                  </w14:solidFill>
                </w14:textFill>
              </w:rPr>
              <w:t>，不占用耕地及生态</w:t>
            </w:r>
            <w:r>
              <w:rPr>
                <w:rFonts w:hint="eastAsia"/>
                <w:snapToGrid w:val="0"/>
                <w:color w:val="000000" w:themeColor="text1"/>
                <w:kern w:val="0"/>
                <w:sz w:val="24"/>
                <w:highlight w:val="none"/>
                <w14:textFill>
                  <w14:solidFill>
                    <w14:schemeClr w14:val="tx1"/>
                  </w14:solidFill>
                </w14:textFill>
              </w:rPr>
              <w:t>红线。</w:t>
            </w:r>
            <w:r>
              <w:rPr>
                <w:rFonts w:hint="eastAsia"/>
                <w:snapToGrid w:val="0"/>
                <w:color w:val="000000" w:themeColor="text1"/>
                <w:kern w:val="0"/>
                <w:sz w:val="24"/>
                <w:highlight w:val="none"/>
                <w:lang w:val="en-US" w:eastAsia="zh-CN"/>
                <w14:textFill>
                  <w14:solidFill>
                    <w14:schemeClr w14:val="tx1"/>
                  </w14:solidFill>
                </w14:textFill>
              </w:rPr>
              <w:t>详见附图7。</w:t>
            </w:r>
          </w:p>
          <w:p w14:paraId="618316D3">
            <w:pPr>
              <w:bidi w:val="0"/>
              <w:rPr>
                <w:rFonts w:hint="default"/>
              </w:rPr>
            </w:pPr>
            <w:r>
              <w:rPr>
                <w:rFonts w:hint="default"/>
              </w:rPr>
              <w:t>2、规划环境影响评价相符性</w:t>
            </w:r>
          </w:p>
          <w:p w14:paraId="0BF7DDC7">
            <w:pPr>
              <w:tabs>
                <w:tab w:val="left" w:pos="360"/>
              </w:tabs>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由江苏绿源工程设计研究有限公司编制的《连云港经济技术开发区（大浦片区、临港产业区西北片区、江宁工业城、一带路国际物流园）产业发展规划（2021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2030年）环境影响报告书》已于2024年10月21日取得连云港市生态环境局审查意见（连环发〔2024〕247号）。</w:t>
            </w:r>
          </w:p>
          <w:p w14:paraId="09C13617">
            <w:pPr>
              <w:spacing w:line="360" w:lineRule="auto"/>
              <w:ind w:firstLine="480"/>
              <w:rPr>
                <w:rFonts w:hint="eastAsia"/>
                <w:b w:val="0"/>
                <w:bCs w:val="0"/>
                <w:color w:val="000000"/>
                <w:sz w:val="24"/>
                <w:lang w:val="en-US" w:eastAsia="zh-CN"/>
              </w:rPr>
            </w:pPr>
            <w:r>
              <w:rPr>
                <w:rFonts w:hint="eastAsia"/>
                <w:b w:val="0"/>
                <w:bCs w:val="0"/>
                <w:color w:val="000000"/>
                <w:sz w:val="24"/>
                <w:lang w:val="en-US" w:eastAsia="zh-CN"/>
              </w:rPr>
              <w:t>①规划范围</w:t>
            </w:r>
          </w:p>
          <w:p w14:paraId="77398A75">
            <w:pPr>
              <w:spacing w:line="360" w:lineRule="auto"/>
              <w:ind w:firstLine="480"/>
              <w:rPr>
                <w:color w:val="000000"/>
                <w:sz w:val="24"/>
              </w:rPr>
            </w:pPr>
            <w:r>
              <w:rPr>
                <w:rFonts w:hint="eastAsia"/>
                <w:color w:val="000000"/>
                <w:sz w:val="24"/>
                <w:lang w:eastAsia="zh-CN"/>
              </w:rPr>
              <w:t>根据</w:t>
            </w:r>
            <w:r>
              <w:rPr>
                <w:rFonts w:hint="eastAsia"/>
                <w:color w:val="000000"/>
                <w:sz w:val="24"/>
                <w:lang w:val="en-US" w:eastAsia="zh-CN"/>
              </w:rPr>
              <w:t>《连云港经济技术开发区大浦片区、临港产业区西北片区、江宁工业城、“一带一路”国际物流园片区划分及四至范围方案》，明确</w:t>
            </w:r>
            <w:r>
              <w:rPr>
                <w:color w:val="000000"/>
                <w:sz w:val="24"/>
              </w:rPr>
              <w:t>大浦片区</w:t>
            </w:r>
            <w:r>
              <w:rPr>
                <w:rFonts w:hint="eastAsia"/>
                <w:color w:val="000000"/>
                <w:sz w:val="24"/>
              </w:rPr>
              <w:t>规划</w:t>
            </w:r>
            <w:r>
              <w:rPr>
                <w:color w:val="000000"/>
                <w:sz w:val="24"/>
              </w:rPr>
              <w:t>范围为：东至陇海铁路、猴嘴防护绿带东侧，南至310国道，西至临洪河口省级湿地公园东边界、开发区西边界，北至先锋路、猴嘴防护绿带北侧，总规划面积约12.2km</w:t>
            </w:r>
            <w:r>
              <w:rPr>
                <w:color w:val="000000"/>
                <w:sz w:val="24"/>
                <w:vertAlign w:val="superscript"/>
              </w:rPr>
              <w:t>2</w:t>
            </w:r>
            <w:r>
              <w:rPr>
                <w:color w:val="000000"/>
                <w:sz w:val="24"/>
              </w:rPr>
              <w:t>。临港产业区西北片区规划范围为：东至佟圩河，南至</w:t>
            </w:r>
            <w:r>
              <w:rPr>
                <w:rFonts w:hint="eastAsia"/>
                <w:color w:val="000000"/>
                <w:sz w:val="24"/>
              </w:rPr>
              <w:t>排淡河（先锋路）</w:t>
            </w:r>
            <w:r>
              <w:rPr>
                <w:color w:val="000000"/>
                <w:sz w:val="24"/>
              </w:rPr>
              <w:t>，西至临洪路，北至242省道，规划面积为40.68km</w:t>
            </w:r>
            <w:r>
              <w:rPr>
                <w:color w:val="000000"/>
                <w:sz w:val="24"/>
                <w:vertAlign w:val="superscript"/>
              </w:rPr>
              <w:t>2</w:t>
            </w:r>
            <w:r>
              <w:rPr>
                <w:rFonts w:hint="eastAsia"/>
                <w:color w:val="000000"/>
                <w:sz w:val="24"/>
              </w:rPr>
              <w:t>。</w:t>
            </w:r>
            <w:r>
              <w:rPr>
                <w:color w:val="000000"/>
                <w:sz w:val="24"/>
              </w:rPr>
              <w:t>江宁工业城共分为南北两个片区，其中北片区规划范围为西至长白山路，南至云门路，北至黄河路，东至黄河路两侧，即开发区中心区以东区域，规划面积为1.</w:t>
            </w:r>
            <w:r>
              <w:rPr>
                <w:rFonts w:hint="eastAsia"/>
                <w:color w:val="000000"/>
                <w:sz w:val="24"/>
                <w:lang w:val="en-US" w:eastAsia="zh-CN"/>
              </w:rPr>
              <w:t>6</w:t>
            </w:r>
            <w:r>
              <w:rPr>
                <w:color w:val="000000"/>
                <w:sz w:val="24"/>
              </w:rPr>
              <w:t>km</w:t>
            </w:r>
            <w:r>
              <w:rPr>
                <w:color w:val="000000"/>
                <w:sz w:val="24"/>
                <w:vertAlign w:val="superscript"/>
              </w:rPr>
              <w:t>2</w:t>
            </w:r>
            <w:r>
              <w:rPr>
                <w:color w:val="000000"/>
                <w:sz w:val="24"/>
              </w:rPr>
              <w:t>；南片区规划范围为西至燕山路（部分西至仙霞山路），南至雁江路，北至闽江路（部分北至242省道），东至凤凰河（部分东至东疏港通道），规划面积为</w:t>
            </w:r>
            <w:r>
              <w:rPr>
                <w:rFonts w:hint="eastAsia"/>
                <w:color w:val="000000"/>
                <w:sz w:val="24"/>
                <w:lang w:val="en-US" w:eastAsia="zh-CN"/>
              </w:rPr>
              <w:t>4.2</w:t>
            </w:r>
            <w:r>
              <w:rPr>
                <w:color w:val="000000"/>
                <w:sz w:val="24"/>
              </w:rPr>
              <w:t>km</w:t>
            </w:r>
            <w:r>
              <w:rPr>
                <w:color w:val="000000"/>
                <w:sz w:val="24"/>
                <w:vertAlign w:val="superscript"/>
              </w:rPr>
              <w:t>2</w:t>
            </w:r>
            <w:r>
              <w:rPr>
                <w:color w:val="000000"/>
                <w:sz w:val="24"/>
              </w:rPr>
              <w:t>，总规划面积为</w:t>
            </w:r>
            <w:r>
              <w:rPr>
                <w:rFonts w:hint="eastAsia"/>
                <w:color w:val="000000"/>
                <w:sz w:val="24"/>
                <w:lang w:val="en-US" w:eastAsia="zh-CN"/>
              </w:rPr>
              <w:t>5.8</w:t>
            </w:r>
            <w:r>
              <w:rPr>
                <w:color w:val="000000"/>
                <w:sz w:val="24"/>
              </w:rPr>
              <w:t>km</w:t>
            </w:r>
            <w:r>
              <w:rPr>
                <w:color w:val="000000"/>
                <w:sz w:val="24"/>
                <w:vertAlign w:val="superscript"/>
              </w:rPr>
              <w:t>2</w:t>
            </w:r>
            <w:r>
              <w:rPr>
                <w:color w:val="000000"/>
                <w:sz w:val="24"/>
              </w:rPr>
              <w:t>。</w:t>
            </w:r>
            <w:r>
              <w:rPr>
                <w:rFonts w:hint="eastAsia"/>
                <w:color w:val="000000"/>
                <w:sz w:val="24"/>
                <w:lang w:eastAsia="zh-CN"/>
              </w:rPr>
              <w:t>“一带一路”</w:t>
            </w:r>
            <w:r>
              <w:rPr>
                <w:rFonts w:hint="eastAsia"/>
                <w:color w:val="000000"/>
                <w:sz w:val="24"/>
              </w:rPr>
              <w:t>国际物流园</w:t>
            </w:r>
            <w:r>
              <w:rPr>
                <w:color w:val="000000"/>
                <w:sz w:val="24"/>
              </w:rPr>
              <w:t>规划范围为：</w:t>
            </w:r>
            <w:r>
              <w:rPr>
                <w:rFonts w:hint="eastAsia"/>
                <w:color w:val="000000"/>
                <w:sz w:val="24"/>
              </w:rPr>
              <w:t>东、北至排淡河，西至汇晶路（规划），南至港城大道</w:t>
            </w:r>
            <w:r>
              <w:rPr>
                <w:color w:val="000000"/>
                <w:sz w:val="24"/>
              </w:rPr>
              <w:t>，规划面积为</w:t>
            </w:r>
            <w:r>
              <w:rPr>
                <w:rFonts w:hint="eastAsia"/>
                <w:color w:val="000000"/>
                <w:sz w:val="24"/>
              </w:rPr>
              <w:t>9.67</w:t>
            </w:r>
            <w:r>
              <w:rPr>
                <w:color w:val="000000"/>
                <w:sz w:val="24"/>
              </w:rPr>
              <w:t>km</w:t>
            </w:r>
            <w:r>
              <w:rPr>
                <w:color w:val="000000"/>
                <w:sz w:val="24"/>
                <w:vertAlign w:val="superscript"/>
              </w:rPr>
              <w:t>2</w:t>
            </w:r>
            <w:r>
              <w:rPr>
                <w:color w:val="000000"/>
                <w:sz w:val="24"/>
              </w:rPr>
              <w:t>。</w:t>
            </w:r>
          </w:p>
          <w:p w14:paraId="026A338B">
            <w:pPr>
              <w:widowControl/>
              <w:spacing w:line="360" w:lineRule="auto"/>
              <w:ind w:firstLine="480" w:firstLineChars="200"/>
              <w:jc w:val="left"/>
              <w:rPr>
                <w:rFonts w:hint="eastAsia"/>
                <w:color w:val="000000"/>
                <w:sz w:val="24"/>
                <w:lang w:val="en-US" w:eastAsia="zh-CN"/>
              </w:rPr>
            </w:pPr>
            <w:r>
              <w:rPr>
                <w:color w:val="000000"/>
                <w:sz w:val="24"/>
              </w:rPr>
              <w:t>本项目</w:t>
            </w:r>
            <w:r>
              <w:rPr>
                <w:rFonts w:hint="eastAsia"/>
                <w:color w:val="000000"/>
                <w:sz w:val="24"/>
                <w:lang w:eastAsia="zh-CN"/>
              </w:rPr>
              <w:t>位于连云港经济技术开发区大浦工业区金桥路1号，属于</w:t>
            </w:r>
            <w:r>
              <w:rPr>
                <w:rFonts w:hint="eastAsia"/>
                <w:color w:val="000000"/>
                <w:sz w:val="24"/>
                <w:lang w:val="en-US" w:eastAsia="zh-CN"/>
              </w:rPr>
              <w:t>临大浦片区。</w:t>
            </w:r>
          </w:p>
          <w:p w14:paraId="39631B38">
            <w:pPr>
              <w:widowControl/>
              <w:spacing w:line="360" w:lineRule="auto"/>
              <w:ind w:firstLine="480" w:firstLineChars="200"/>
              <w:jc w:val="left"/>
              <w:rPr>
                <w:rFonts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②产业定位及准入清单</w:t>
            </w:r>
          </w:p>
          <w:p w14:paraId="0682B606">
            <w:pPr>
              <w:widowControl/>
              <w:spacing w:line="360" w:lineRule="auto"/>
              <w:ind w:firstLine="480" w:firstLineChars="200"/>
              <w:jc w:val="left"/>
              <w:rPr>
                <w:rFonts w:hint="eastAsia" w:ascii="Times New Roman" w:hAnsi="Times New Roman" w:eastAsia="宋体" w:cs="Times New Roman"/>
                <w:b w:val="0"/>
                <w:bCs w:val="0"/>
                <w:color w:val="000000"/>
                <w:sz w:val="24"/>
                <w:lang w:val="en-US" w:eastAsia="zh-CN"/>
              </w:rPr>
            </w:pPr>
            <w:r>
              <w:rPr>
                <w:rFonts w:hint="eastAsia" w:ascii="Times New Roman" w:hAnsi="Times New Roman" w:eastAsia="宋体" w:cs="Times New Roman"/>
                <w:color w:val="000000"/>
                <w:sz w:val="24"/>
                <w:lang w:val="en-US" w:eastAsia="zh-CN"/>
              </w:rPr>
              <w:t>区域</w:t>
            </w:r>
            <w:r>
              <w:rPr>
                <w:rFonts w:ascii="Times New Roman" w:hAnsi="Times New Roman" w:eastAsia="宋体" w:cs="Times New Roman"/>
                <w:color w:val="000000"/>
                <w:sz w:val="24"/>
                <w:lang w:val="en-US" w:eastAsia="zh-CN"/>
              </w:rPr>
              <w:t>规划主导产业为新医药、新材料、新业态、高端装备制造产业，兼顾发展电子信息、机械加工、新型建材、金属制品、仓储物流等产</w:t>
            </w:r>
            <w:r>
              <w:rPr>
                <w:rFonts w:ascii="Times New Roman" w:hAnsi="Times New Roman" w:eastAsia="宋体" w:cs="Times New Roman"/>
                <w:b w:val="0"/>
                <w:bCs w:val="0"/>
                <w:color w:val="000000"/>
                <w:sz w:val="24"/>
                <w:lang w:val="en-US" w:eastAsia="zh-CN"/>
              </w:rPr>
              <w:t>业。</w:t>
            </w:r>
            <w:r>
              <w:rPr>
                <w:rFonts w:hint="eastAsia" w:ascii="Times New Roman" w:hAnsi="Times New Roman" w:eastAsia="宋体" w:cs="Times New Roman"/>
                <w:b w:val="0"/>
                <w:bCs w:val="0"/>
                <w:color w:val="000000"/>
                <w:sz w:val="24"/>
                <w:lang w:val="en-US" w:eastAsia="zh-CN"/>
              </w:rPr>
              <w:t>优先引入：符合产业定位且属于《产业结构调整指导目录（2024年本）</w:t>
            </w:r>
            <w:r>
              <w:rPr>
                <w:rFonts w:hint="eastAsia" w:cs="Times New Roman"/>
                <w:b w:val="0"/>
                <w:bCs w:val="0"/>
                <w:color w:val="000000"/>
                <w:sz w:val="24"/>
                <w:lang w:val="en-US" w:eastAsia="zh-CN"/>
              </w:rPr>
              <w:t>》《</w:t>
            </w:r>
            <w:r>
              <w:rPr>
                <w:rFonts w:hint="eastAsia" w:ascii="Times New Roman" w:hAnsi="Times New Roman" w:eastAsia="宋体" w:cs="Times New Roman"/>
                <w:b w:val="0"/>
                <w:bCs w:val="0"/>
                <w:color w:val="000000"/>
                <w:sz w:val="24"/>
                <w:lang w:val="en-US" w:eastAsia="zh-CN"/>
              </w:rPr>
              <w:t>鼓励外商投资产业目录（2022年版）</w:t>
            </w:r>
            <w:r>
              <w:rPr>
                <w:rFonts w:hint="eastAsia" w:cs="Times New Roman"/>
                <w:b w:val="0"/>
                <w:bCs w:val="0"/>
                <w:color w:val="000000"/>
                <w:sz w:val="24"/>
                <w:lang w:val="en-US" w:eastAsia="zh-CN"/>
              </w:rPr>
              <w:t>》《</w:t>
            </w:r>
            <w:r>
              <w:rPr>
                <w:rFonts w:hint="eastAsia" w:ascii="Times New Roman" w:hAnsi="Times New Roman" w:eastAsia="宋体" w:cs="Times New Roman"/>
                <w:b w:val="0"/>
                <w:bCs w:val="0"/>
                <w:color w:val="000000"/>
                <w:sz w:val="24"/>
                <w:lang w:val="en-US" w:eastAsia="zh-CN"/>
              </w:rPr>
              <w:t>产业转移指导目录》等产业政策文件中属于鼓励类和重点发展行业中的产品、工艺和技术。其中</w:t>
            </w:r>
            <w:r>
              <w:rPr>
                <w:rFonts w:hint="eastAsia"/>
                <w:b w:val="0"/>
                <w:bCs w:val="0"/>
                <w:color w:val="000000"/>
                <w:sz w:val="24"/>
                <w:lang w:val="en-US" w:eastAsia="zh-CN"/>
              </w:rPr>
              <w:t>大浦片区</w:t>
            </w:r>
            <w:r>
              <w:rPr>
                <w:rFonts w:hint="eastAsia" w:ascii="Times New Roman" w:hAnsi="Times New Roman" w:eastAsia="宋体" w:cs="Times New Roman"/>
                <w:b w:val="0"/>
                <w:bCs w:val="0"/>
                <w:color w:val="000000"/>
                <w:sz w:val="24"/>
                <w:lang w:val="en-US" w:eastAsia="zh-CN"/>
              </w:rPr>
              <w:t>禁止引入：禁止化学中间体生产项目、没有成品制剂配套的单纯原料药制造项目（原料药不得单独外售）；禁止引入使用不符合《低挥发性有机化合物含量涂料产品技术要求》的涂料、胶黏剂、清洗剂、油墨等有机溶剂项目（工艺及产品质量要求不具备替代条件的除外）；禁止引入向外环境排放重点重金属的建设项目。</w:t>
            </w:r>
          </w:p>
          <w:p w14:paraId="37C27493">
            <w:pPr>
              <w:keepNext w:val="0"/>
              <w:keepLines w:val="0"/>
              <w:pageBreakBefore w:val="0"/>
              <w:widowControl/>
              <w:suppressLineNumbers w:val="0"/>
              <w:kinsoku/>
              <w:wordWrap/>
              <w:overflowPunct/>
              <w:topLinePunct w:val="0"/>
              <w:bidi w:val="0"/>
              <w:spacing w:line="360" w:lineRule="auto"/>
              <w:ind w:left="0" w:leftChars="0"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主要生产碳纤维垃挤材料，</w:t>
            </w:r>
            <w:r>
              <w:rPr>
                <w:rFonts w:hint="eastAsia"/>
                <w:color w:val="000000" w:themeColor="text1"/>
                <w:sz w:val="24"/>
                <w:lang w:eastAsia="zh-CN"/>
                <w14:textFill>
                  <w14:solidFill>
                    <w14:schemeClr w14:val="tx1"/>
                  </w14:solidFill>
                </w14:textFill>
              </w:rPr>
              <w:t>属于新材料范畴</w:t>
            </w:r>
            <w:r>
              <w:rPr>
                <w:sz w:val="24"/>
              </w:rPr>
              <w:t>，</w:t>
            </w:r>
            <w:r>
              <w:rPr>
                <w:rFonts w:hint="eastAsia"/>
                <w:sz w:val="24"/>
                <w:lang w:val="en-US" w:eastAsia="zh-CN"/>
              </w:rPr>
              <w:t>不属于大浦片区禁止引入项目，</w:t>
            </w:r>
            <w:r>
              <w:rPr>
                <w:sz w:val="24"/>
              </w:rPr>
              <w:t>符合连云港经济技术开发区大浦片区产业</w:t>
            </w:r>
            <w:r>
              <w:rPr>
                <w:rFonts w:hint="eastAsia"/>
                <w:color w:val="000000" w:themeColor="text1"/>
                <w:sz w:val="24"/>
                <w:lang w:eastAsia="zh-CN"/>
                <w14:textFill>
                  <w14:solidFill>
                    <w14:schemeClr w14:val="tx1"/>
                  </w14:solidFill>
                </w14:textFill>
              </w:rPr>
              <w:t>定位。</w:t>
            </w:r>
          </w:p>
          <w:p w14:paraId="08CC6139">
            <w:pPr>
              <w:keepNext w:val="0"/>
              <w:keepLines w:val="0"/>
              <w:pageBreakBefore w:val="0"/>
              <w:widowControl/>
              <w:suppressLineNumbers w:val="0"/>
              <w:kinsoku/>
              <w:wordWrap/>
              <w:overflowPunct/>
              <w:topLinePunct w:val="0"/>
              <w:bidi w:val="0"/>
              <w:spacing w:line="360" w:lineRule="auto"/>
              <w:ind w:left="0" w:leftChars="0" w:firstLine="480" w:firstLineChars="200"/>
              <w:jc w:val="left"/>
              <w:textAlignment w:val="auto"/>
              <w:rPr>
                <w:rFonts w:hint="eastAsia"/>
                <w:color w:val="000000" w:themeColor="text1"/>
                <w:sz w:val="24"/>
                <w:lang w:eastAsia="zh-CN"/>
                <w14:textFill>
                  <w14:solidFill>
                    <w14:schemeClr w14:val="tx1"/>
                  </w14:solidFill>
                </w14:textFill>
              </w:rPr>
            </w:pPr>
            <w:r>
              <w:t>本项目建设与园区规划环评</w:t>
            </w:r>
            <w:r>
              <w:rPr>
                <w:rFonts w:hint="eastAsia"/>
                <w:lang w:val="en-US" w:eastAsia="zh-CN"/>
              </w:rPr>
              <w:t>生态准入</w:t>
            </w:r>
            <w:r>
              <w:t>清单相符性分析详见表1-1。</w:t>
            </w:r>
          </w:p>
          <w:p w14:paraId="2963F60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auto"/>
              <w:rPr>
                <w:rFonts w:hint="eastAsia"/>
                <w:color w:val="000000" w:themeColor="text1"/>
                <w:sz w:val="24"/>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表</w:t>
            </w:r>
            <w:r>
              <w:rPr>
                <w:rFonts w:hint="eastAsia"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14:textFill>
                  <w14:solidFill>
                    <w14:schemeClr w14:val="tx1"/>
                  </w14:solidFill>
                </w14:textFill>
              </w:rPr>
              <w:t xml:space="preserve">1-1 </w:t>
            </w:r>
            <w:r>
              <w:rPr>
                <w:rFonts w:hint="eastAsia"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14:textFill>
                  <w14:solidFill>
                    <w14:schemeClr w14:val="tx1"/>
                  </w14:solidFill>
                </w14:textFill>
              </w:rPr>
              <w:t>项目建设与园区规划环评生态准入清单相符性分析</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067"/>
              <w:gridCol w:w="2656"/>
              <w:gridCol w:w="1007"/>
            </w:tblGrid>
            <w:tr w14:paraId="6C296D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4" w:type="pct"/>
                  <w:tcBorders>
                    <w:tl2br w:val="nil"/>
                    <w:tr2bl w:val="nil"/>
                  </w:tcBorders>
                  <w:vAlign w:val="center"/>
                </w:tcPr>
                <w:p w14:paraId="209C9A6B">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eastAsia="宋体"/>
                      <w:b w:val="0"/>
                      <w:bCs w:val="0"/>
                      <w:sz w:val="21"/>
                      <w:szCs w:val="21"/>
                      <w:lang w:val="en-US" w:eastAsia="zh-CN"/>
                    </w:rPr>
                  </w:pPr>
                  <w:r>
                    <w:rPr>
                      <w:rFonts w:hint="eastAsia"/>
                      <w:b w:val="0"/>
                      <w:bCs w:val="0"/>
                      <w:sz w:val="21"/>
                      <w:szCs w:val="21"/>
                      <w:lang w:val="en-US" w:eastAsia="zh-CN"/>
                    </w:rPr>
                    <w:t>类别</w:t>
                  </w:r>
                </w:p>
              </w:tc>
              <w:tc>
                <w:tcPr>
                  <w:tcW w:w="2412" w:type="pct"/>
                  <w:tcBorders>
                    <w:tl2br w:val="nil"/>
                    <w:tr2bl w:val="nil"/>
                  </w:tcBorders>
                  <w:vAlign w:val="center"/>
                </w:tcPr>
                <w:p w14:paraId="706E5B1D">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b w:val="0"/>
                      <w:bCs w:val="0"/>
                      <w:sz w:val="21"/>
                      <w:szCs w:val="21"/>
                      <w:lang w:val="en-US" w:eastAsia="zh-CN"/>
                    </w:rPr>
                  </w:pPr>
                  <w:r>
                    <w:rPr>
                      <w:rFonts w:hint="eastAsia"/>
                      <w:b w:val="0"/>
                      <w:bCs w:val="0"/>
                      <w:sz w:val="21"/>
                      <w:szCs w:val="21"/>
                      <w:lang w:val="en-US" w:eastAsia="zh-CN"/>
                    </w:rPr>
                    <w:t>准入内容</w:t>
                  </w:r>
                </w:p>
              </w:tc>
              <w:tc>
                <w:tcPr>
                  <w:tcW w:w="1575" w:type="pct"/>
                  <w:tcBorders>
                    <w:tl2br w:val="nil"/>
                    <w:tr2bl w:val="nil"/>
                  </w:tcBorders>
                  <w:vAlign w:val="center"/>
                </w:tcPr>
                <w:p w14:paraId="576721C5">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项目情况</w:t>
                  </w:r>
                </w:p>
              </w:tc>
              <w:tc>
                <w:tcPr>
                  <w:tcW w:w="597" w:type="pct"/>
                  <w:tcBorders>
                    <w:tl2br w:val="nil"/>
                    <w:tr2bl w:val="nil"/>
                  </w:tcBorders>
                  <w:vAlign w:val="center"/>
                </w:tcPr>
                <w:p w14:paraId="1B0E5C12">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符合性</w:t>
                  </w:r>
                </w:p>
              </w:tc>
            </w:tr>
            <w:tr w14:paraId="7263CC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4" w:type="pct"/>
                  <w:vMerge w:val="restart"/>
                  <w:tcBorders>
                    <w:tl2br w:val="nil"/>
                    <w:tr2bl w:val="nil"/>
                  </w:tcBorders>
                  <w:vAlign w:val="center"/>
                </w:tcPr>
                <w:p w14:paraId="7CF55536">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b w:val="0"/>
                      <w:bCs w:val="0"/>
                      <w:sz w:val="21"/>
                      <w:szCs w:val="21"/>
                      <w:lang w:val="en-US" w:eastAsia="zh-CN"/>
                    </w:rPr>
                  </w:pPr>
                  <w:r>
                    <w:rPr>
                      <w:rFonts w:hint="eastAsia" w:eastAsia="宋体"/>
                      <w:b w:val="0"/>
                      <w:bCs w:val="0"/>
                      <w:sz w:val="21"/>
                      <w:szCs w:val="21"/>
                      <w:lang w:val="en-US" w:eastAsia="zh-CN"/>
                    </w:rPr>
                    <w:t>产业准入</w:t>
                  </w:r>
                </w:p>
              </w:tc>
              <w:tc>
                <w:tcPr>
                  <w:tcW w:w="2412" w:type="pct"/>
                  <w:tcBorders>
                    <w:tl2br w:val="nil"/>
                    <w:tr2bl w:val="nil"/>
                  </w:tcBorders>
                  <w:vAlign w:val="center"/>
                </w:tcPr>
                <w:p w14:paraId="2313F489">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auto"/>
                    <w:rPr>
                      <w:rFonts w:hint="eastAsia" w:eastAsia="宋体"/>
                      <w:b w:val="0"/>
                      <w:bCs w:val="0"/>
                      <w:sz w:val="21"/>
                      <w:szCs w:val="21"/>
                      <w:lang w:eastAsia="zh-CN"/>
                    </w:rPr>
                  </w:pPr>
                  <w:r>
                    <w:rPr>
                      <w:rFonts w:hint="eastAsia" w:ascii="宋体" w:hAnsi="宋体" w:eastAsia="宋体" w:cs="宋体"/>
                      <w:color w:val="000000"/>
                      <w:kern w:val="0"/>
                      <w:sz w:val="20"/>
                      <w:szCs w:val="20"/>
                      <w:lang w:val="en-US" w:eastAsia="zh-CN" w:bidi="ar"/>
                    </w:rPr>
                    <w:t>优先引入：符合产业定位且属于《产业结构调整指导目录（2024年本）</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鼓励外商投资产业目录（2022年版）</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产业转移指导目录》等产业政策文件中属于鼓励类和重点发展行业中的产品、工艺和技术。</w:t>
                  </w:r>
                </w:p>
              </w:tc>
              <w:tc>
                <w:tcPr>
                  <w:tcW w:w="1575" w:type="pct"/>
                  <w:tcBorders>
                    <w:tl2br w:val="nil"/>
                    <w:tr2bl w:val="nil"/>
                  </w:tcBorders>
                  <w:vAlign w:val="center"/>
                </w:tcPr>
                <w:p w14:paraId="66911644">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eastAsia" w:eastAsia="宋体"/>
                      <w:b w:val="0"/>
                      <w:bCs w:val="0"/>
                      <w:sz w:val="21"/>
                      <w:szCs w:val="21"/>
                      <w:lang w:val="en-US" w:eastAsia="zh-CN"/>
                    </w:rPr>
                    <w:t>本项目为碳纤维垃挤材料生产项目，属于区域规划主导产业中新材料范畴，不属于</w:t>
                  </w:r>
                  <w:r>
                    <w:rPr>
                      <w:rFonts w:hint="eastAsia"/>
                      <w:b w:val="0"/>
                      <w:bCs w:val="0"/>
                      <w:sz w:val="21"/>
                      <w:szCs w:val="21"/>
                      <w:lang w:val="en-US" w:eastAsia="zh-CN"/>
                    </w:rPr>
                    <w:t>大</w:t>
                  </w:r>
                  <w:r>
                    <w:rPr>
                      <w:rFonts w:hint="eastAsia" w:eastAsia="宋体"/>
                      <w:b w:val="0"/>
                      <w:bCs w:val="0"/>
                      <w:sz w:val="21"/>
                      <w:szCs w:val="21"/>
                      <w:lang w:val="en-US" w:eastAsia="zh-CN"/>
                    </w:rPr>
                    <w:t>浦片区禁止引入项目。</w:t>
                  </w:r>
                </w:p>
              </w:tc>
              <w:tc>
                <w:tcPr>
                  <w:tcW w:w="597" w:type="pct"/>
                  <w:tcBorders>
                    <w:tl2br w:val="nil"/>
                    <w:tr2bl w:val="nil"/>
                  </w:tcBorders>
                  <w:vAlign w:val="center"/>
                </w:tcPr>
                <w:p w14:paraId="1E35DD65">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相符</w:t>
                  </w:r>
                </w:p>
              </w:tc>
            </w:tr>
            <w:tr w14:paraId="43913D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pct"/>
                  <w:vMerge w:val="continue"/>
                  <w:tcBorders>
                    <w:tl2br w:val="nil"/>
                    <w:tr2bl w:val="nil"/>
                  </w:tcBorders>
                  <w:vAlign w:val="center"/>
                </w:tcPr>
                <w:p w14:paraId="2AF9709E">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p>
              </w:tc>
              <w:tc>
                <w:tcPr>
                  <w:tcW w:w="2412" w:type="pct"/>
                  <w:tcBorders>
                    <w:tl2br w:val="nil"/>
                    <w:tr2bl w:val="nil"/>
                  </w:tcBorders>
                  <w:vAlign w:val="center"/>
                </w:tcPr>
                <w:p w14:paraId="0E2F1FE1">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eastAsia"/>
                      <w:b w:val="0"/>
                      <w:bCs w:val="0"/>
                      <w:sz w:val="21"/>
                      <w:szCs w:val="21"/>
                      <w:lang w:val="en-US" w:eastAsia="zh-CN"/>
                    </w:rPr>
                    <w:t>禁止引入（大浦片区）：禁止化学中间体生产项目、没有成品制剂配套的单纯原料药制造项目（原料药不得单独外售）；禁止引入使用不符合《低挥发性有机化合物含量涂料产品技术要求》的涂料、胶黏剂、清洗剂、油墨等有机溶剂项目（工艺及产品质量要求不具备替代条件的除外）；禁止引入向外环境排放重点重金属的建设项目。</w:t>
                  </w:r>
                </w:p>
              </w:tc>
              <w:tc>
                <w:tcPr>
                  <w:tcW w:w="1575" w:type="pct"/>
                  <w:tcBorders>
                    <w:tl2br w:val="nil"/>
                    <w:tr2bl w:val="nil"/>
                  </w:tcBorders>
                  <w:vAlign w:val="center"/>
                </w:tcPr>
                <w:p w14:paraId="1C6A930C">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eastAsia" w:eastAsia="宋体"/>
                      <w:b w:val="0"/>
                      <w:bCs w:val="0"/>
                      <w:sz w:val="21"/>
                      <w:szCs w:val="21"/>
                      <w:lang w:val="en-US" w:eastAsia="zh-CN"/>
                    </w:rPr>
                    <w:t>本项目不属于</w:t>
                  </w:r>
                  <w:r>
                    <w:rPr>
                      <w:rFonts w:hint="eastAsia"/>
                      <w:b w:val="0"/>
                      <w:bCs w:val="0"/>
                      <w:sz w:val="21"/>
                      <w:szCs w:val="21"/>
                      <w:lang w:val="en-US" w:eastAsia="zh-CN"/>
                    </w:rPr>
                    <w:t>化学中间体生产项目、单纯原料药制造项目；不使用不符合《低挥发性有机化合物含量涂料产品技术要求》的涂料、胶黏剂、清洗剂、油墨等材料；本项目不排放重金属污染物。</w:t>
                  </w:r>
                </w:p>
              </w:tc>
              <w:tc>
                <w:tcPr>
                  <w:tcW w:w="597" w:type="pct"/>
                  <w:tcBorders>
                    <w:tl2br w:val="nil"/>
                    <w:tr2bl w:val="nil"/>
                  </w:tcBorders>
                  <w:vAlign w:val="center"/>
                </w:tcPr>
                <w:p w14:paraId="483211CC">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相符</w:t>
                  </w:r>
                </w:p>
              </w:tc>
            </w:tr>
            <w:tr w14:paraId="59D3D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4" w:type="pct"/>
                  <w:tcBorders>
                    <w:tl2br w:val="nil"/>
                    <w:tr2bl w:val="nil"/>
                  </w:tcBorders>
                  <w:vAlign w:val="center"/>
                </w:tcPr>
                <w:p w14:paraId="4D464D71">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sz w:val="21"/>
                      <w:szCs w:val="21"/>
                    </w:rPr>
                  </w:pPr>
                  <w:r>
                    <w:rPr>
                      <w:rFonts w:hint="eastAsia"/>
                      <w:b w:val="0"/>
                      <w:bCs w:val="0"/>
                      <w:sz w:val="21"/>
                      <w:szCs w:val="21"/>
                    </w:rPr>
                    <w:t>空间布局约束</w:t>
                  </w:r>
                </w:p>
              </w:tc>
              <w:tc>
                <w:tcPr>
                  <w:tcW w:w="2412" w:type="pct"/>
                  <w:tcBorders>
                    <w:tl2br w:val="nil"/>
                    <w:tr2bl w:val="nil"/>
                  </w:tcBorders>
                  <w:vAlign w:val="center"/>
                </w:tcPr>
                <w:p w14:paraId="3A2659D8">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（1）各类开发建设活动应符合国土空间规划和环境保护相关法定规划等管理要求。</w:t>
                  </w:r>
                </w:p>
                <w:p w14:paraId="56E0BF67">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（2）规划工业用地建设项目入区时，严格按照建设项目环评批复设置相应的卫生防护距离，确保该范围内不涉及规划居住区等敏感目标。</w:t>
                  </w:r>
                </w:p>
                <w:p w14:paraId="6B0F52BD">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（3）按照《基本农田保护条例》要求，对区内划定的基本农田实行严格保护，不得改变或者占用。</w:t>
                  </w:r>
                </w:p>
                <w:p w14:paraId="460A812E">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（4）邻近二类工业用地的居住建筑周边应设置不少于50米的隔离带。</w:t>
                  </w:r>
                </w:p>
              </w:tc>
              <w:tc>
                <w:tcPr>
                  <w:tcW w:w="1575" w:type="pct"/>
                  <w:tcBorders>
                    <w:tl2br w:val="nil"/>
                    <w:tr2bl w:val="nil"/>
                  </w:tcBorders>
                  <w:vAlign w:val="center"/>
                </w:tcPr>
                <w:p w14:paraId="361C35EC">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本项目为</w:t>
                  </w:r>
                  <w:r>
                    <w:rPr>
                      <w:rFonts w:hint="eastAsia" w:eastAsia="宋体"/>
                      <w:b w:val="0"/>
                      <w:bCs w:val="0"/>
                      <w:sz w:val="21"/>
                      <w:szCs w:val="21"/>
                      <w:lang w:val="en-US" w:eastAsia="zh-CN"/>
                    </w:rPr>
                    <w:t>碳纤维垃挤材料生产项目</w:t>
                  </w:r>
                  <w:r>
                    <w:rPr>
                      <w:rFonts w:hint="eastAsia"/>
                      <w:b w:val="0"/>
                      <w:bCs w:val="0"/>
                      <w:sz w:val="21"/>
                      <w:szCs w:val="21"/>
                    </w:rPr>
                    <w:t>，选址位于连云港经济技术开发区大浦工业区内，符合《连云港市国土空间总体规划（2021-2035年）》、环境保护规划、生态保护红线等要求。</w:t>
                  </w:r>
                </w:p>
                <w:p w14:paraId="50DE4F12">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b w:val="0"/>
                      <w:bCs w:val="0"/>
                      <w:sz w:val="21"/>
                      <w:szCs w:val="21"/>
                    </w:rPr>
                  </w:pPr>
                  <w:r>
                    <w:rPr>
                      <w:rFonts w:hint="eastAsia"/>
                      <w:b w:val="0"/>
                      <w:bCs w:val="0"/>
                      <w:sz w:val="21"/>
                      <w:szCs w:val="21"/>
                    </w:rPr>
                    <w:t>项目卫生防护距离内不涉及规划居住区等敏感目标。</w:t>
                  </w:r>
                </w:p>
              </w:tc>
              <w:tc>
                <w:tcPr>
                  <w:tcW w:w="597" w:type="pct"/>
                  <w:tcBorders>
                    <w:tl2br w:val="nil"/>
                    <w:tr2bl w:val="nil"/>
                  </w:tcBorders>
                  <w:vAlign w:val="center"/>
                </w:tcPr>
                <w:p w14:paraId="06B7EB9B">
                  <w:pPr>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相符</w:t>
                  </w:r>
                </w:p>
              </w:tc>
            </w:tr>
            <w:tr w14:paraId="4B1E1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14" w:type="pct"/>
                  <w:tcBorders>
                    <w:tl2br w:val="nil"/>
                    <w:tr2bl w:val="nil"/>
                  </w:tcBorders>
                  <w:vAlign w:val="center"/>
                </w:tcPr>
                <w:p w14:paraId="57B3440A">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sz w:val="21"/>
                      <w:szCs w:val="21"/>
                    </w:rPr>
                  </w:pPr>
                  <w:r>
                    <w:rPr>
                      <w:rFonts w:hint="eastAsia"/>
                      <w:b w:val="0"/>
                      <w:bCs w:val="0"/>
                      <w:sz w:val="21"/>
                      <w:szCs w:val="21"/>
                    </w:rPr>
                    <w:t>污染物排放管控</w:t>
                  </w:r>
                </w:p>
              </w:tc>
              <w:tc>
                <w:tcPr>
                  <w:tcW w:w="2412" w:type="pct"/>
                  <w:tcBorders>
                    <w:tl2br w:val="nil"/>
                    <w:tr2bl w:val="nil"/>
                  </w:tcBorders>
                  <w:vAlign w:val="center"/>
                </w:tcPr>
                <w:p w14:paraId="18CDDE8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污染物排放总量：1、新建排放二氧化硫、氮氧化物、颗粒物、挥发性有机物的项目，按照相关文件要求进行总量平衡。</w:t>
                  </w:r>
                </w:p>
                <w:p w14:paraId="0482BCA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2、区域污染物控制总量不得突破下述总量控制要求：</w:t>
                  </w:r>
                </w:p>
                <w:p w14:paraId="179735B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大浦片区：</w:t>
                  </w:r>
                </w:p>
                <w:p w14:paraId="6A8AD1F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b w:val="0"/>
                      <w:bCs w:val="0"/>
                      <w:kern w:val="0"/>
                      <w:sz w:val="21"/>
                      <w:szCs w:val="21"/>
                      <w:lang w:val="en-US" w:eastAsia="zh-CN" w:bidi="ar-SA"/>
                    </w:rPr>
                  </w:pPr>
                  <w:r>
                    <w:rPr>
                      <w:rFonts w:hint="eastAsia" w:ascii="Times New Roman" w:hAnsi="Times New Roman" w:eastAsia="宋体" w:cs="Times New Roman"/>
                      <w:b w:val="0"/>
                      <w:bCs w:val="0"/>
                      <w:kern w:val="0"/>
                      <w:sz w:val="21"/>
                      <w:szCs w:val="21"/>
                      <w:lang w:val="en-US" w:eastAsia="zh-CN" w:bidi="ar-SA"/>
                    </w:rPr>
                    <w:t>大气污染物排放量：二氧化硫133.93655吨/年，氮氧化物 364.121吨/年，颗粒物57.81272吨/年，VOCs246.40746吨/年。近期，水污染物排放量（进入环境量）：废水量915万m</w:t>
                  </w:r>
                  <w:r>
                    <w:rPr>
                      <w:rFonts w:hint="eastAsia" w:ascii="Times New Roman" w:hAnsi="Times New Roman" w:eastAsia="宋体" w:cs="Times New Roman"/>
                      <w:b w:val="0"/>
                      <w:bCs w:val="0"/>
                      <w:kern w:val="0"/>
                      <w:sz w:val="21"/>
                      <w:szCs w:val="21"/>
                      <w:vertAlign w:val="superscript"/>
                      <w:lang w:val="en-US" w:eastAsia="zh-CN" w:bidi="ar-SA"/>
                    </w:rPr>
                    <w:t>3</w:t>
                  </w:r>
                  <w:r>
                    <w:rPr>
                      <w:rFonts w:hint="eastAsia" w:ascii="Times New Roman" w:hAnsi="Times New Roman" w:eastAsia="宋体" w:cs="Times New Roman"/>
                      <w:b w:val="0"/>
                      <w:bCs w:val="0"/>
                      <w:kern w:val="0"/>
                      <w:sz w:val="21"/>
                      <w:szCs w:val="21"/>
                      <w:lang w:val="en-US" w:eastAsia="zh-CN" w:bidi="ar-SA"/>
                    </w:rPr>
                    <w:t>/a，COD457.5t/a、NH</w:t>
                  </w:r>
                  <w:r>
                    <w:rPr>
                      <w:rFonts w:hint="eastAsia" w:ascii="Times New Roman" w:hAnsi="Times New Roman" w:eastAsia="宋体" w:cs="Times New Roman"/>
                      <w:b w:val="0"/>
                      <w:bCs w:val="0"/>
                      <w:kern w:val="0"/>
                      <w:sz w:val="21"/>
                      <w:szCs w:val="21"/>
                      <w:vertAlign w:val="subscript"/>
                      <w:lang w:val="en-US" w:eastAsia="zh-CN" w:bidi="ar-SA"/>
                    </w:rPr>
                    <w:t>3</w:t>
                  </w:r>
                  <w:r>
                    <w:rPr>
                      <w:rFonts w:hint="eastAsia" w:ascii="Times New Roman" w:hAnsi="Times New Roman" w:eastAsia="宋体" w:cs="Times New Roman"/>
                      <w:b w:val="0"/>
                      <w:bCs w:val="0"/>
                      <w:kern w:val="0"/>
                      <w:sz w:val="21"/>
                      <w:szCs w:val="21"/>
                      <w:lang w:val="en-US" w:eastAsia="zh-CN" w:bidi="ar-SA"/>
                    </w:rPr>
                    <w:t>-N45.75t/a、TN137.25t/a、TP4.575t/a。</w:t>
                  </w:r>
                </w:p>
                <w:p w14:paraId="73E847D7">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sz w:val="21"/>
                      <w:szCs w:val="21"/>
                    </w:rPr>
                  </w:pPr>
                  <w:r>
                    <w:rPr>
                      <w:rFonts w:hint="eastAsia" w:ascii="Times New Roman" w:hAnsi="Times New Roman" w:eastAsia="宋体" w:cs="Times New Roman"/>
                      <w:b w:val="0"/>
                      <w:bCs w:val="0"/>
                      <w:kern w:val="0"/>
                      <w:sz w:val="21"/>
                      <w:szCs w:val="21"/>
                      <w:lang w:val="en-US" w:eastAsia="zh-CN" w:bidi="ar-SA"/>
                    </w:rPr>
                    <w:t>远期，水污染物排放量（进入环境量）：废水量915万m</w:t>
                  </w:r>
                  <w:r>
                    <w:rPr>
                      <w:rFonts w:hint="eastAsia" w:ascii="Times New Roman" w:hAnsi="Times New Roman" w:eastAsia="宋体" w:cs="Times New Roman"/>
                      <w:b w:val="0"/>
                      <w:bCs w:val="0"/>
                      <w:kern w:val="0"/>
                      <w:sz w:val="21"/>
                      <w:szCs w:val="21"/>
                      <w:vertAlign w:val="superscript"/>
                      <w:lang w:val="en-US" w:eastAsia="zh-CN" w:bidi="ar-SA"/>
                    </w:rPr>
                    <w:t>3</w:t>
                  </w:r>
                  <w:r>
                    <w:rPr>
                      <w:rFonts w:hint="eastAsia" w:ascii="Times New Roman" w:hAnsi="Times New Roman" w:eastAsia="宋体" w:cs="Times New Roman"/>
                      <w:b w:val="0"/>
                      <w:bCs w:val="0"/>
                      <w:kern w:val="0"/>
                      <w:sz w:val="21"/>
                      <w:szCs w:val="21"/>
                      <w:lang w:val="en-US" w:eastAsia="zh-CN" w:bidi="ar-SA"/>
                    </w:rPr>
                    <w:t>/a，COD457.5t/a、NH</w:t>
                  </w:r>
                  <w:r>
                    <w:rPr>
                      <w:rFonts w:hint="eastAsia" w:ascii="Times New Roman" w:hAnsi="Times New Roman" w:eastAsia="宋体" w:cs="Times New Roman"/>
                      <w:b w:val="0"/>
                      <w:bCs w:val="0"/>
                      <w:kern w:val="0"/>
                      <w:sz w:val="21"/>
                      <w:szCs w:val="21"/>
                      <w:vertAlign w:val="subscript"/>
                      <w:lang w:val="en-US" w:eastAsia="zh-CN" w:bidi="ar-SA"/>
                    </w:rPr>
                    <w:t>3</w:t>
                  </w:r>
                  <w:r>
                    <w:rPr>
                      <w:rFonts w:hint="eastAsia" w:ascii="Times New Roman" w:hAnsi="Times New Roman" w:eastAsia="宋体" w:cs="Times New Roman"/>
                      <w:b w:val="0"/>
                      <w:bCs w:val="0"/>
                      <w:kern w:val="0"/>
                      <w:sz w:val="21"/>
                      <w:szCs w:val="21"/>
                      <w:lang w:val="en-US" w:eastAsia="zh-CN" w:bidi="ar-SA"/>
                    </w:rPr>
                    <w:t>-N44.17t/a、TN121.16t/a、TP4.575t/a。</w:t>
                  </w:r>
                </w:p>
              </w:tc>
              <w:tc>
                <w:tcPr>
                  <w:tcW w:w="1575" w:type="pct"/>
                  <w:tcBorders>
                    <w:tl2br w:val="nil"/>
                    <w:tr2bl w:val="nil"/>
                  </w:tcBorders>
                  <w:vAlign w:val="center"/>
                </w:tcPr>
                <w:p w14:paraId="3369D583">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default" w:eastAsia="宋体"/>
                      <w:b w:val="0"/>
                      <w:bCs w:val="0"/>
                      <w:sz w:val="21"/>
                      <w:szCs w:val="21"/>
                      <w:lang w:val="en-US" w:eastAsia="zh-CN"/>
                    </w:rPr>
                    <w:t>本项目建成后实施总量控制，废气污染物</w:t>
                  </w:r>
                  <w:r>
                    <w:rPr>
                      <w:rFonts w:hint="eastAsia" w:eastAsia="宋体"/>
                      <w:b w:val="0"/>
                      <w:bCs w:val="0"/>
                      <w:sz w:val="21"/>
                      <w:szCs w:val="21"/>
                      <w:lang w:val="en-US" w:eastAsia="zh-CN"/>
                    </w:rPr>
                    <w:t>（</w:t>
                  </w:r>
                  <w:r>
                    <w:rPr>
                      <w:rFonts w:hint="default" w:eastAsia="宋体"/>
                      <w:b w:val="0"/>
                      <w:bCs w:val="0"/>
                      <w:sz w:val="21"/>
                      <w:szCs w:val="21"/>
                      <w:lang w:val="en-US" w:eastAsia="zh-CN"/>
                    </w:rPr>
                    <w:t>颗粒物、挥发性有机物</w:t>
                  </w:r>
                  <w:r>
                    <w:rPr>
                      <w:rFonts w:hint="eastAsia" w:eastAsia="宋体"/>
                      <w:b w:val="0"/>
                      <w:bCs w:val="0"/>
                      <w:sz w:val="21"/>
                      <w:szCs w:val="21"/>
                      <w:lang w:val="en-US" w:eastAsia="zh-CN"/>
                    </w:rPr>
                    <w:t>）及废水污染物</w:t>
                  </w:r>
                  <w:r>
                    <w:rPr>
                      <w:rFonts w:hint="default" w:eastAsia="宋体"/>
                      <w:b w:val="0"/>
                      <w:bCs w:val="0"/>
                      <w:sz w:val="21"/>
                      <w:szCs w:val="21"/>
                      <w:lang w:val="en-US" w:eastAsia="zh-CN"/>
                    </w:rPr>
                    <w:t>在</w:t>
                  </w:r>
                  <w:r>
                    <w:rPr>
                      <w:rFonts w:hint="eastAsia" w:eastAsia="宋体"/>
                      <w:b w:val="0"/>
                      <w:bCs w:val="0"/>
                      <w:sz w:val="21"/>
                      <w:szCs w:val="21"/>
                      <w:lang w:val="en-US" w:eastAsia="zh-CN"/>
                    </w:rPr>
                    <w:t>连云港经济技术开发区</w:t>
                  </w:r>
                  <w:r>
                    <w:rPr>
                      <w:rFonts w:hint="default" w:eastAsia="宋体"/>
                      <w:b w:val="0"/>
                      <w:bCs w:val="0"/>
                      <w:sz w:val="21"/>
                      <w:szCs w:val="21"/>
                      <w:lang w:val="en-US" w:eastAsia="zh-CN"/>
                    </w:rPr>
                    <w:t>内平衡；本项目新增污染物</w:t>
                  </w:r>
                  <w:r>
                    <w:rPr>
                      <w:rFonts w:hint="eastAsia" w:eastAsia="宋体"/>
                      <w:b w:val="0"/>
                      <w:bCs w:val="0"/>
                      <w:sz w:val="21"/>
                      <w:szCs w:val="21"/>
                      <w:lang w:val="en-US" w:eastAsia="zh-CN"/>
                    </w:rPr>
                    <w:t>均处理达标后排放，</w:t>
                  </w:r>
                  <w:r>
                    <w:rPr>
                      <w:rFonts w:hint="default" w:eastAsia="宋体"/>
                      <w:b w:val="0"/>
                      <w:bCs w:val="0"/>
                      <w:sz w:val="21"/>
                      <w:szCs w:val="21"/>
                      <w:lang w:val="en-US" w:eastAsia="zh-CN"/>
                    </w:rPr>
                    <w:t>不突破生态环境承载力。</w:t>
                  </w:r>
                </w:p>
              </w:tc>
              <w:tc>
                <w:tcPr>
                  <w:tcW w:w="597" w:type="pct"/>
                  <w:tcBorders>
                    <w:tl2br w:val="nil"/>
                    <w:tr2bl w:val="nil"/>
                  </w:tcBorders>
                  <w:vAlign w:val="center"/>
                </w:tcPr>
                <w:p w14:paraId="28F8FA24">
                  <w:pPr>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相符</w:t>
                  </w:r>
                </w:p>
              </w:tc>
            </w:tr>
            <w:tr w14:paraId="721D75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4" w:type="pct"/>
                  <w:tcBorders>
                    <w:tl2br w:val="nil"/>
                    <w:tr2bl w:val="nil"/>
                  </w:tcBorders>
                  <w:vAlign w:val="center"/>
                </w:tcPr>
                <w:p w14:paraId="6A0913C4">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sz w:val="21"/>
                      <w:szCs w:val="21"/>
                    </w:rPr>
                  </w:pPr>
                  <w:r>
                    <w:rPr>
                      <w:rFonts w:hint="eastAsia"/>
                      <w:b w:val="0"/>
                      <w:bCs w:val="0"/>
                      <w:sz w:val="21"/>
                      <w:szCs w:val="21"/>
                    </w:rPr>
                    <w:t>环境风险防控</w:t>
                  </w:r>
                </w:p>
              </w:tc>
              <w:tc>
                <w:tcPr>
                  <w:tcW w:w="2412" w:type="pct"/>
                  <w:tcBorders>
                    <w:tl2br w:val="nil"/>
                    <w:tr2bl w:val="nil"/>
                  </w:tcBorders>
                  <w:vAlign w:val="center"/>
                </w:tcPr>
                <w:p w14:paraId="0803F836">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rPr>
                  </w:pPr>
                  <w:r>
                    <w:rPr>
                      <w:rFonts w:hint="eastAsia"/>
                      <w:b w:val="0"/>
                      <w:bCs w:val="0"/>
                      <w:sz w:val="21"/>
                      <w:szCs w:val="21"/>
                    </w:rPr>
                    <w:t>1、开发区建立突发水污染事件等环境应急防范体系，完善“企业-公共管网-区内水体”水污染三级防控基础设施建设，完善事故应急救援体系，加强应急队伍建设、应急物资装备储备，编制突发环境事件应急预案，定期开展演练。</w:t>
                  </w:r>
                </w:p>
                <w:p w14:paraId="4878CBF1">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2、对于符合《企业事业单位突发环境事件应急预案备案管理办法（试行）》中要求的企业，要求其编制环境风险应急预案，对重点风险源编制环境风险评估报告。</w:t>
                  </w:r>
                </w:p>
                <w:p w14:paraId="609C166C">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3、①存储危险化学品及产生大量废水的企业，应配套有效措施，合理设置应急事故池，根据污水产生、排放、存放特点，划分污染防治区，提出和落实不同区域水平防渗方案，防止因渗漏污染地下水、土壤，以及因事故废水直排污染地表水体。</w:t>
                  </w:r>
                </w:p>
                <w:p w14:paraId="1E76597C">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②产生、利用或处置固体废物（含危险废物）的企业，在贮存、转移、利用、处置固体废物（含危险废物）过程中，应配套防扬散、防流失、防渗漏及其他防止污染环境的措施。</w:t>
                  </w:r>
                </w:p>
                <w:p w14:paraId="368BD325">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4、加强风险源布局管控，开发区内部的功能布局应充分考虑风险源对区内及周边环境的影响，储存危险化学品多的企业应远离区内人群聚集的办公楼及河流，以减少对其他项目的影响；开发区不同企业风险源之间应尽量远离，防止其中某一风险源发生风险事故引起其他风险源爆发带来的连锁反应，降低风险事故发生的范围。</w:t>
                  </w:r>
                </w:p>
                <w:p w14:paraId="5ACB5743">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eastAsia="宋体"/>
                      <w:b w:val="0"/>
                      <w:bCs w:val="0"/>
                      <w:sz w:val="21"/>
                      <w:szCs w:val="21"/>
                      <w:lang w:val="en-US" w:eastAsia="zh-CN"/>
                    </w:rPr>
                  </w:pPr>
                  <w:r>
                    <w:rPr>
                      <w:rFonts w:hint="eastAsia"/>
                      <w:b w:val="0"/>
                      <w:bCs w:val="0"/>
                      <w:sz w:val="21"/>
                      <w:szCs w:val="21"/>
                      <w:lang w:val="en-US" w:eastAsia="zh-CN"/>
                    </w:rPr>
                    <w:t>5、开发区应构建与连云港市、连云区之间的联动应急响应体系，实行联防联控。</w:t>
                  </w:r>
                </w:p>
              </w:tc>
              <w:tc>
                <w:tcPr>
                  <w:tcW w:w="1575" w:type="pct"/>
                  <w:tcBorders>
                    <w:tl2br w:val="nil"/>
                    <w:tr2bl w:val="nil"/>
                  </w:tcBorders>
                  <w:vAlign w:val="center"/>
                </w:tcPr>
                <w:p w14:paraId="464B4932">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eastAsia"/>
                      <w:b w:val="0"/>
                      <w:bCs w:val="0"/>
                      <w:sz w:val="21"/>
                      <w:szCs w:val="21"/>
                      <w:lang w:val="en-US" w:eastAsia="zh-CN"/>
                    </w:rPr>
                    <w:t>本项目租用连云港神鹰碳纤维自行车有限公司现有厂房，待本项目环评批复后，建设单位对企业突发环境事件应急预案进行修订并备案。</w:t>
                  </w:r>
                </w:p>
              </w:tc>
              <w:tc>
                <w:tcPr>
                  <w:tcW w:w="597" w:type="pct"/>
                  <w:tcBorders>
                    <w:tl2br w:val="nil"/>
                    <w:tr2bl w:val="nil"/>
                  </w:tcBorders>
                  <w:vAlign w:val="center"/>
                </w:tcPr>
                <w:p w14:paraId="1C8958D2">
                  <w:pPr>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r>
                    <w:rPr>
                      <w:b w:val="0"/>
                      <w:bCs w:val="0"/>
                      <w:sz w:val="21"/>
                      <w:szCs w:val="21"/>
                    </w:rPr>
                    <w:t>相符</w:t>
                  </w:r>
                </w:p>
              </w:tc>
            </w:tr>
            <w:tr w14:paraId="43FF2B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4" w:type="pct"/>
                  <w:tcBorders>
                    <w:tl2br w:val="nil"/>
                    <w:tr2bl w:val="nil"/>
                  </w:tcBorders>
                  <w:vAlign w:val="center"/>
                </w:tcPr>
                <w:p w14:paraId="4A458CAE">
                  <w:pPr>
                    <w:pStyle w:val="9"/>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b w:val="0"/>
                      <w:bCs w:val="0"/>
                      <w:sz w:val="21"/>
                      <w:szCs w:val="21"/>
                    </w:rPr>
                  </w:pPr>
                  <w:r>
                    <w:rPr>
                      <w:rFonts w:hint="eastAsia"/>
                      <w:b w:val="0"/>
                      <w:bCs w:val="0"/>
                      <w:sz w:val="21"/>
                      <w:szCs w:val="21"/>
                    </w:rPr>
                    <w:t>资源开发利用要求</w:t>
                  </w:r>
                </w:p>
              </w:tc>
              <w:tc>
                <w:tcPr>
                  <w:tcW w:w="2412" w:type="pct"/>
                  <w:tcBorders>
                    <w:tl2br w:val="nil"/>
                    <w:tr2bl w:val="nil"/>
                  </w:tcBorders>
                  <w:vAlign w:val="center"/>
                </w:tcPr>
                <w:p w14:paraId="4738BBF4">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1、规划期开发区水资源利用总量：0.5亿立方米/年。单位工业增加值新鲜水耗≤8立方米/万元。</w:t>
                  </w:r>
                </w:p>
                <w:p w14:paraId="1F036D44">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2、规划期开发区规划范围总面积68.35平方公里，其中城市建设用地面积45.7716平方公里，规划期城市建设用地不得突破该规模。</w:t>
                  </w:r>
                </w:p>
                <w:p w14:paraId="3E78D2EA">
                  <w:pPr>
                    <w:pStyle w:val="9"/>
                    <w:keepNext w:val="0"/>
                    <w:keepLines w:val="0"/>
                    <w:pageBreakBefore w:val="0"/>
                    <w:widowControl/>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b w:val="0"/>
                      <w:bCs w:val="0"/>
                      <w:sz w:val="21"/>
                      <w:szCs w:val="21"/>
                      <w:lang w:val="en-US" w:eastAsia="zh-CN"/>
                    </w:rPr>
                  </w:pPr>
                  <w:r>
                    <w:rPr>
                      <w:rFonts w:hint="eastAsia"/>
                      <w:b w:val="0"/>
                      <w:bCs w:val="0"/>
                      <w:sz w:val="21"/>
                      <w:szCs w:val="21"/>
                      <w:lang w:val="en-US" w:eastAsia="zh-CN"/>
                    </w:rPr>
                    <w:t>3、开发区企事业单位在集中供热设施覆盖范围内，须优先使用集中供热，区内企事业单位禁止配套新建自备燃煤锅炉，入园企事业单位因工艺需要自建加热设施的，需采用天然气等清洁能源。</w:t>
                  </w:r>
                </w:p>
              </w:tc>
              <w:tc>
                <w:tcPr>
                  <w:tcW w:w="1575" w:type="pct"/>
                  <w:tcBorders>
                    <w:tl2br w:val="nil"/>
                    <w:tr2bl w:val="nil"/>
                  </w:tcBorders>
                  <w:vAlign w:val="center"/>
                </w:tcPr>
                <w:p w14:paraId="47594965">
                  <w:pPr>
                    <w:pStyle w:val="9"/>
                    <w:keepNext w:val="0"/>
                    <w:keepLines w:val="0"/>
                    <w:pageBreakBefore w:val="0"/>
                    <w:kinsoku/>
                    <w:wordWrap/>
                    <w:overflowPunct/>
                    <w:topLinePunct w:val="0"/>
                    <w:autoSpaceDE/>
                    <w:autoSpaceDN/>
                    <w:bidi w:val="0"/>
                    <w:adjustRightInd/>
                    <w:snapToGrid/>
                    <w:spacing w:before="0" w:after="0" w:line="240" w:lineRule="auto"/>
                    <w:ind w:right="0" w:firstLine="420" w:firstLineChars="200"/>
                    <w:jc w:val="both"/>
                    <w:textAlignment w:val="auto"/>
                    <w:rPr>
                      <w:rFonts w:hint="default" w:eastAsia="宋体"/>
                      <w:b w:val="0"/>
                      <w:bCs w:val="0"/>
                      <w:sz w:val="21"/>
                      <w:szCs w:val="21"/>
                      <w:lang w:val="en-US" w:eastAsia="zh-CN"/>
                    </w:rPr>
                  </w:pPr>
                  <w:r>
                    <w:rPr>
                      <w:rFonts w:hint="eastAsia"/>
                      <w:b w:val="0"/>
                      <w:bCs w:val="0"/>
                      <w:sz w:val="21"/>
                      <w:szCs w:val="21"/>
                      <w:lang w:val="en-US" w:eastAsia="zh-CN"/>
                    </w:rPr>
                    <w:t>本项目</w:t>
                  </w:r>
                  <w:r>
                    <w:rPr>
                      <w:rFonts w:hint="eastAsia"/>
                      <w:b w:val="0"/>
                      <w:bCs w:val="0"/>
                      <w:sz w:val="21"/>
                      <w:szCs w:val="21"/>
                      <w:highlight w:val="none"/>
                      <w:lang w:val="en-US" w:eastAsia="zh-CN"/>
                    </w:rPr>
                    <w:t>用水主要为生活污水，用水量为2046m</w:t>
                  </w:r>
                  <w:r>
                    <w:rPr>
                      <w:rFonts w:hint="eastAsia"/>
                      <w:b w:val="0"/>
                      <w:bCs w:val="0"/>
                      <w:sz w:val="21"/>
                      <w:szCs w:val="21"/>
                      <w:highlight w:val="none"/>
                      <w:vertAlign w:val="superscript"/>
                      <w:lang w:val="en-US" w:eastAsia="zh-CN"/>
                    </w:rPr>
                    <w:t>3</w:t>
                  </w:r>
                  <w:r>
                    <w:rPr>
                      <w:rFonts w:hint="eastAsia"/>
                      <w:b w:val="0"/>
                      <w:bCs w:val="0"/>
                      <w:sz w:val="21"/>
                      <w:szCs w:val="21"/>
                      <w:highlight w:val="none"/>
                      <w:lang w:val="en-US" w:eastAsia="zh-CN"/>
                    </w:rPr>
                    <w:t>/a，项目租用</w:t>
                  </w:r>
                  <w:r>
                    <w:rPr>
                      <w:rFonts w:hint="eastAsia"/>
                      <w:b w:val="0"/>
                      <w:bCs w:val="0"/>
                      <w:sz w:val="21"/>
                      <w:szCs w:val="21"/>
                      <w:lang w:val="en-US" w:eastAsia="zh-CN"/>
                    </w:rPr>
                    <w:t>现有空置厂房，不涉及高污染燃料的使用。</w:t>
                  </w:r>
                </w:p>
              </w:tc>
              <w:tc>
                <w:tcPr>
                  <w:tcW w:w="597" w:type="pct"/>
                  <w:tcBorders>
                    <w:tl2br w:val="nil"/>
                    <w:tr2bl w:val="nil"/>
                  </w:tcBorders>
                  <w:vAlign w:val="center"/>
                </w:tcPr>
                <w:p w14:paraId="528E1697">
                  <w:pPr>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val="0"/>
                      <w:bCs w:val="0"/>
                      <w:sz w:val="21"/>
                      <w:szCs w:val="21"/>
                    </w:rPr>
                  </w:pPr>
                </w:p>
              </w:tc>
            </w:tr>
          </w:tbl>
          <w:p w14:paraId="42AD3EE0">
            <w:pPr>
              <w:keepNext w:val="0"/>
              <w:keepLines w:val="0"/>
              <w:pageBreakBefore w:val="0"/>
              <w:widowControl/>
              <w:suppressLineNumbers w:val="0"/>
              <w:kinsoku/>
              <w:wordWrap/>
              <w:overflowPunct/>
              <w:topLinePunct w:val="0"/>
              <w:bidi w:val="0"/>
              <w:spacing w:line="360" w:lineRule="auto"/>
              <w:ind w:left="0" w:leftChars="0" w:firstLine="480" w:firstLineChars="200"/>
              <w:jc w:val="left"/>
              <w:textAlignment w:val="auto"/>
              <w:rPr>
                <w:rFonts w:hint="default" w:eastAsia="宋体"/>
                <w:kern w:val="0"/>
                <w:lang w:val="en-US" w:eastAsia="zh-CN"/>
              </w:rPr>
            </w:pPr>
            <w:r>
              <w:rPr>
                <w:rFonts w:hint="eastAsia"/>
                <w:color w:val="000000" w:themeColor="text1"/>
                <w:sz w:val="24"/>
                <w:lang w:val="en-US" w:eastAsia="zh-CN"/>
                <w14:textFill>
                  <w14:solidFill>
                    <w14:schemeClr w14:val="tx1"/>
                  </w14:solidFill>
                </w14:textFill>
              </w:rPr>
              <w:t>综上，本项目符合园区规划环评产业发展定位，项目生产工艺不涉及规划环评负面清单中禁止、限制引入内容。项目建设符合</w:t>
            </w:r>
            <w:r>
              <w:rPr>
                <w:rFonts w:hint="eastAsia"/>
                <w:color w:val="000000" w:themeColor="text1"/>
                <w:sz w:val="24"/>
                <w14:textFill>
                  <w14:solidFill>
                    <w14:schemeClr w14:val="tx1"/>
                  </w14:solidFill>
                </w14:textFill>
              </w:rPr>
              <w:t>《连云港经济技术开发区（大浦片区、临港产业区西北片区、江宁工业城、一带路国际物流园）产业发展规划（2021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2030年）环境影响报告书》</w:t>
            </w:r>
            <w:r>
              <w:rPr>
                <w:rFonts w:hint="eastAsia"/>
                <w:color w:val="000000" w:themeColor="text1"/>
                <w:sz w:val="24"/>
                <w:lang w:val="en-US" w:eastAsia="zh-CN"/>
                <w14:textFill>
                  <w14:solidFill>
                    <w14:schemeClr w14:val="tx1"/>
                  </w14:solidFill>
                </w14:textFill>
              </w:rPr>
              <w:t>中相关要求。</w:t>
            </w:r>
          </w:p>
        </w:tc>
      </w:tr>
      <w:tr w14:paraId="2BBC0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01" w:type="dxa"/>
            <w:shd w:val="clear" w:color="auto" w:fill="auto"/>
            <w:noWrap w:val="0"/>
            <w:vAlign w:val="center"/>
          </w:tcPr>
          <w:p w14:paraId="6A659EB2">
            <w:pPr>
              <w:keepNext w:val="0"/>
              <w:keepLines w:val="0"/>
              <w:pageBreakBefore w:val="0"/>
              <w:kinsoku/>
              <w:wordWrap/>
              <w:overflowPunct/>
              <w:topLinePunct w:val="0"/>
              <w:autoSpaceDE w:val="0"/>
              <w:autoSpaceDN w:val="0"/>
              <w:bidi w:val="0"/>
              <w:adjustRightInd w:val="0"/>
              <w:snapToGrid w:val="0"/>
              <w:spacing w:line="270" w:lineRule="exact"/>
              <w:ind w:left="0" w:leftChars="0" w:firstLine="0" w:firstLineChars="0"/>
              <w:jc w:val="center"/>
              <w:textAlignment w:val="auto"/>
              <w:rPr>
                <w:rFonts w:hint="eastAsia" w:ascii="宋体" w:hAnsi="宋体" w:cs="宋体"/>
                <w:kern w:val="0"/>
                <w:szCs w:val="21"/>
                <w:highlight w:val="none"/>
              </w:rPr>
            </w:pPr>
            <w:r>
              <w:rPr>
                <w:rFonts w:hint="eastAsia"/>
              </w:rPr>
              <w:t>其他符合性分析</w:t>
            </w:r>
          </w:p>
        </w:tc>
        <w:tc>
          <w:tcPr>
            <w:tcW w:w="8647" w:type="dxa"/>
            <w:gridSpan w:val="3"/>
            <w:noWrap w:val="0"/>
            <w:vAlign w:val="center"/>
          </w:tcPr>
          <w:p w14:paraId="63F1B66E">
            <w:pPr>
              <w:pStyle w:val="3"/>
              <w:bidi w:val="0"/>
              <w:rPr>
                <w:b w:val="0"/>
                <w:bCs/>
              </w:rPr>
            </w:pPr>
            <w:r>
              <w:rPr>
                <w:rFonts w:hint="eastAsia"/>
                <w:b w:val="0"/>
                <w:bCs/>
              </w:rPr>
              <w:t>1、</w:t>
            </w:r>
            <w:r>
              <w:rPr>
                <w:b w:val="0"/>
                <w:bCs/>
              </w:rPr>
              <w:t>产业政策相符性</w:t>
            </w:r>
          </w:p>
          <w:p w14:paraId="6289FAA5">
            <w:pPr>
              <w:ind w:firstLine="480"/>
              <w:rPr>
                <w:rFonts w:hint="default" w:ascii="Times New Roman" w:hAnsi="Times New Roman" w:cs="Times New Roman"/>
                <w:b w:val="0"/>
                <w:bCs/>
                <w:highlight w:val="none"/>
              </w:rPr>
            </w:pPr>
            <w:r>
              <w:rPr>
                <w:rFonts w:hint="eastAsia"/>
                <w:b w:val="0"/>
                <w:bCs/>
              </w:rPr>
              <w:t>经查询，</w:t>
            </w:r>
            <w:r>
              <w:rPr>
                <w:b w:val="0"/>
                <w:bCs/>
                <w:color w:val="000000"/>
                <w:spacing w:val="0"/>
                <w:szCs w:val="24"/>
              </w:rPr>
              <w:t>本项目属于C3091石墨及碳素制品制造，</w:t>
            </w:r>
            <w:r>
              <w:rPr>
                <w:rFonts w:hint="eastAsia"/>
                <w:b w:val="0"/>
                <w:bCs/>
                <w:color w:val="000000"/>
                <w:spacing w:val="0"/>
                <w:szCs w:val="24"/>
              </w:rPr>
              <w:t>属于《战略性新兴产业分类（2018）》（国家统计局令第23号）中“3.5.1.2高性能碳纤维及制品制造”</w:t>
            </w:r>
            <w:r>
              <w:rPr>
                <w:rFonts w:hint="eastAsia"/>
                <w:b w:val="0"/>
                <w:bCs/>
                <w:color w:val="000000"/>
                <w:spacing w:val="0"/>
                <w:szCs w:val="24"/>
                <w:lang w:eastAsia="zh-CN"/>
              </w:rPr>
              <w:t>，</w:t>
            </w:r>
            <w:r>
              <w:rPr>
                <w:rFonts w:hint="eastAsia"/>
                <w:b w:val="0"/>
                <w:bCs/>
                <w:color w:val="000000"/>
                <w:spacing w:val="0"/>
                <w:szCs w:val="24"/>
                <w:lang w:val="en-US" w:eastAsia="zh-CN"/>
              </w:rPr>
              <w:t>不属于</w:t>
            </w:r>
            <w:r>
              <w:rPr>
                <w:rFonts w:hint="default" w:ascii="Times New Roman" w:hAnsi="Times New Roman" w:cs="Times New Roman"/>
                <w:b w:val="0"/>
                <w:bCs/>
              </w:rPr>
              <w:t>《产业结构调整指导目录（20</w:t>
            </w:r>
            <w:r>
              <w:rPr>
                <w:rFonts w:hint="default" w:ascii="Times New Roman" w:hAnsi="Times New Roman" w:cs="Times New Roman"/>
                <w:b w:val="0"/>
                <w:bCs/>
                <w:lang w:val="en-US" w:eastAsia="zh-CN"/>
              </w:rPr>
              <w:t>24</w:t>
            </w:r>
            <w:r>
              <w:rPr>
                <w:rFonts w:hint="default" w:ascii="Times New Roman" w:hAnsi="Times New Roman" w:cs="Times New Roman"/>
                <w:b w:val="0"/>
                <w:bCs/>
              </w:rPr>
              <w:t>年本）</w:t>
            </w:r>
            <w:r>
              <w:rPr>
                <w:rFonts w:hint="default" w:ascii="Times New Roman" w:hAnsi="Times New Roman" w:cs="Times New Roman"/>
                <w:b w:val="0"/>
                <w:bCs/>
                <w:lang w:eastAsia="zh-CN"/>
              </w:rPr>
              <w:t>》</w:t>
            </w:r>
            <w:r>
              <w:rPr>
                <w:rFonts w:hint="default" w:ascii="Times New Roman" w:hAnsi="Times New Roman" w:cs="Times New Roman"/>
                <w:b w:val="0"/>
                <w:bCs/>
                <w:lang w:val="en-US" w:eastAsia="zh-CN"/>
              </w:rPr>
              <w:t>中限制类、淘汰类项目</w:t>
            </w:r>
            <w:r>
              <w:rPr>
                <w:rFonts w:hint="default" w:ascii="Times New Roman" w:hAnsi="Times New Roman" w:cs="Times New Roman"/>
                <w:b w:val="0"/>
                <w:bCs/>
                <w:lang w:eastAsia="zh-CN"/>
              </w:rPr>
              <w:t>，</w:t>
            </w:r>
            <w:r>
              <w:rPr>
                <w:rFonts w:hint="default" w:ascii="Times New Roman" w:hAnsi="Times New Roman" w:cs="Times New Roman"/>
                <w:b w:val="0"/>
                <w:bCs/>
                <w:lang w:val="en-US" w:eastAsia="zh-CN"/>
              </w:rPr>
              <w:t>不属于</w:t>
            </w:r>
            <w:r>
              <w:rPr>
                <w:rFonts w:hint="default" w:ascii="Times New Roman" w:hAnsi="Times New Roman" w:cs="Times New Roman"/>
                <w:b w:val="0"/>
                <w:bCs/>
                <w:lang w:eastAsia="zh-CN"/>
              </w:rPr>
              <w:t>《</w:t>
            </w:r>
            <w:r>
              <w:rPr>
                <w:rFonts w:hint="default" w:ascii="Times New Roman" w:hAnsi="Times New Roman" w:cs="Times New Roman"/>
                <w:b w:val="0"/>
                <w:bCs/>
              </w:rPr>
              <w:t>中共江苏省委办公厅江苏省人民政府办公厅关于加快全省化工钢铁煤电行业转型升级高质量发展的实施意见》（苏办发</w:t>
            </w:r>
            <w:r>
              <w:rPr>
                <w:rFonts w:hint="default" w:ascii="Times New Roman" w:hAnsi="Times New Roman" w:cs="Times New Roman"/>
                <w:b w:val="0"/>
                <w:bCs/>
                <w:lang w:eastAsia="zh-CN"/>
              </w:rPr>
              <w:t>〔</w:t>
            </w:r>
            <w:r>
              <w:rPr>
                <w:rFonts w:hint="default" w:ascii="Times New Roman" w:hAnsi="Times New Roman" w:cs="Times New Roman"/>
                <w:b w:val="0"/>
                <w:bCs/>
              </w:rPr>
              <w:t>2018</w:t>
            </w:r>
            <w:r>
              <w:rPr>
                <w:rFonts w:hint="default" w:ascii="Times New Roman" w:hAnsi="Times New Roman" w:cs="Times New Roman"/>
                <w:b w:val="0"/>
                <w:bCs/>
                <w:lang w:eastAsia="zh-CN"/>
              </w:rPr>
              <w:t>〕</w:t>
            </w:r>
            <w:r>
              <w:rPr>
                <w:rFonts w:hint="default" w:ascii="Times New Roman" w:hAnsi="Times New Roman" w:cs="Times New Roman"/>
                <w:b w:val="0"/>
                <w:bCs/>
              </w:rPr>
              <w:t>32号）附件三《江苏省产业结构调整限制、淘汰和禁止目录》中限制、淘汰和禁止类；项目工艺设备不属于《限期淘汰产生严重污染环境的工业固体废物的落后生产工艺设备名录》（中华人民共和国工业和信息化部公告 2021年第25号）中规定淘汰的工艺设备；本项目不属于《产业发展与转移指导目录（2018年本）》中江苏省引导逐步调整退出的产业和引导</w:t>
            </w:r>
            <w:r>
              <w:rPr>
                <w:rFonts w:hint="default" w:ascii="Times New Roman" w:hAnsi="Times New Roman" w:cs="Times New Roman"/>
                <w:b w:val="0"/>
                <w:bCs/>
                <w:highlight w:val="none"/>
              </w:rPr>
              <w:t>不再承接的产业。</w:t>
            </w:r>
          </w:p>
          <w:p w14:paraId="12560C21">
            <w:pPr>
              <w:bidi w:val="0"/>
              <w:rPr>
                <w:rFonts w:hint="default"/>
                <w:b w:val="0"/>
                <w:bCs/>
              </w:rPr>
            </w:pPr>
            <w:r>
              <w:rPr>
                <w:rFonts w:hint="default"/>
                <w:b w:val="0"/>
                <w:bCs/>
                <w:highlight w:val="none"/>
              </w:rPr>
              <w:t>项目已于</w:t>
            </w:r>
            <w:r>
              <w:rPr>
                <w:rFonts w:hint="eastAsia"/>
                <w:b w:val="0"/>
                <w:bCs/>
                <w:highlight w:val="none"/>
                <w:lang w:eastAsia="zh-CN"/>
              </w:rPr>
              <w:t>2024年11月28日</w:t>
            </w:r>
            <w:r>
              <w:rPr>
                <w:rFonts w:hint="default"/>
                <w:b w:val="0"/>
                <w:bCs/>
                <w:highlight w:val="none"/>
              </w:rPr>
              <w:t>取得</w:t>
            </w:r>
            <w:r>
              <w:rPr>
                <w:rFonts w:hint="default"/>
                <w:b w:val="0"/>
                <w:bCs/>
                <w:highlight w:val="none"/>
                <w:lang w:val="en-US" w:eastAsia="zh-CN"/>
              </w:rPr>
              <w:t>连云港经济技术开发区行政审批局</w:t>
            </w:r>
            <w:r>
              <w:rPr>
                <w:rFonts w:hint="default"/>
                <w:b w:val="0"/>
                <w:bCs/>
                <w:highlight w:val="none"/>
              </w:rPr>
              <w:t>出具的备案证，备案证号：</w:t>
            </w:r>
            <w:r>
              <w:rPr>
                <w:rFonts w:hint="eastAsia"/>
                <w:b w:val="0"/>
                <w:bCs/>
                <w:highlight w:val="none"/>
                <w:lang w:val="en-US" w:eastAsia="zh-CN"/>
              </w:rPr>
              <w:t>连行审备〔2024〕344号</w:t>
            </w:r>
            <w:r>
              <w:rPr>
                <w:rFonts w:hint="default"/>
                <w:b w:val="0"/>
                <w:bCs/>
                <w:highlight w:val="none"/>
              </w:rPr>
              <w:t>，项目</w:t>
            </w:r>
            <w:r>
              <w:rPr>
                <w:rFonts w:hint="default"/>
                <w:b w:val="0"/>
                <w:bCs/>
              </w:rPr>
              <w:t>代码：</w:t>
            </w:r>
            <w:r>
              <w:rPr>
                <w:rFonts w:hint="eastAsia"/>
                <w:b w:val="0"/>
                <w:bCs/>
                <w:lang w:val="en-US" w:eastAsia="zh-CN"/>
              </w:rPr>
              <w:t>2411-320771-89-02-359160</w:t>
            </w:r>
            <w:r>
              <w:rPr>
                <w:rFonts w:hint="default"/>
                <w:b w:val="0"/>
                <w:bCs/>
              </w:rPr>
              <w:t>。</w:t>
            </w:r>
          </w:p>
          <w:p w14:paraId="30B75909">
            <w:pPr>
              <w:bidi w:val="0"/>
              <w:rPr>
                <w:rFonts w:hint="default"/>
                <w:b w:val="0"/>
                <w:bCs/>
              </w:rPr>
            </w:pPr>
            <w:r>
              <w:rPr>
                <w:rFonts w:hint="default"/>
                <w:b w:val="0"/>
                <w:bCs/>
              </w:rPr>
              <w:t>因此，本项目符合国家及地方的产业政策。</w:t>
            </w:r>
          </w:p>
          <w:p w14:paraId="23947818">
            <w:pPr>
              <w:autoSpaceDE w:val="0"/>
              <w:autoSpaceDN w:val="0"/>
              <w:spacing w:line="360" w:lineRule="auto"/>
              <w:ind w:firstLine="480" w:firstLineChars="200"/>
              <w:rPr>
                <w:b w:val="0"/>
                <w:bCs/>
                <w:color w:val="000000" w:themeColor="text1"/>
                <w:kern w:val="0"/>
                <w:sz w:val="24"/>
                <w14:textFill>
                  <w14:solidFill>
                    <w14:schemeClr w14:val="tx1"/>
                  </w14:solidFill>
                </w14:textFill>
              </w:rPr>
            </w:pPr>
            <w:r>
              <w:rPr>
                <w:rFonts w:hint="eastAsia"/>
                <w:b w:val="0"/>
                <w:bCs/>
                <w:lang w:val="en-US" w:eastAsia="zh-CN"/>
              </w:rPr>
              <w:t>2</w:t>
            </w:r>
            <w:r>
              <w:rPr>
                <w:b w:val="0"/>
                <w:bCs/>
                <w:color w:val="000000" w:themeColor="text1"/>
                <w:kern w:val="0"/>
                <w:sz w:val="24"/>
                <w14:textFill>
                  <w14:solidFill>
                    <w14:schemeClr w14:val="tx1"/>
                  </w14:solidFill>
                </w14:textFill>
              </w:rPr>
              <w:t>、</w:t>
            </w:r>
            <w:r>
              <w:rPr>
                <w:rFonts w:hint="eastAsia"/>
                <w:b w:val="0"/>
                <w:bCs/>
                <w:color w:val="000000" w:themeColor="text1"/>
                <w:kern w:val="0"/>
                <w:sz w:val="24"/>
                <w:lang w:eastAsia="zh-CN"/>
                <w14:textFill>
                  <w14:solidFill>
                    <w14:schemeClr w14:val="tx1"/>
                  </w14:solidFill>
                </w14:textFill>
              </w:rPr>
              <w:t>“</w:t>
            </w:r>
            <w:r>
              <w:rPr>
                <w:b w:val="0"/>
                <w:bCs/>
                <w:color w:val="000000" w:themeColor="text1"/>
                <w:kern w:val="0"/>
                <w:sz w:val="24"/>
                <w14:textFill>
                  <w14:solidFill>
                    <w14:schemeClr w14:val="tx1"/>
                  </w14:solidFill>
                </w14:textFill>
              </w:rPr>
              <w:t>三线一单</w:t>
            </w:r>
            <w:r>
              <w:rPr>
                <w:rFonts w:hint="eastAsia"/>
                <w:b w:val="0"/>
                <w:bCs/>
                <w:color w:val="000000" w:themeColor="text1"/>
                <w:kern w:val="0"/>
                <w:sz w:val="24"/>
                <w:lang w:eastAsia="zh-CN"/>
                <w14:textFill>
                  <w14:solidFill>
                    <w14:schemeClr w14:val="tx1"/>
                  </w14:solidFill>
                </w14:textFill>
              </w:rPr>
              <w:t>”</w:t>
            </w:r>
            <w:r>
              <w:rPr>
                <w:b w:val="0"/>
                <w:bCs/>
                <w:color w:val="000000" w:themeColor="text1"/>
                <w:kern w:val="0"/>
                <w:sz w:val="24"/>
                <w14:textFill>
                  <w14:solidFill>
                    <w14:schemeClr w14:val="tx1"/>
                  </w14:solidFill>
                </w14:textFill>
              </w:rPr>
              <w:t>相符性分析</w:t>
            </w:r>
          </w:p>
          <w:p w14:paraId="65C20A53">
            <w:pPr>
              <w:autoSpaceDE w:val="0"/>
              <w:autoSpaceDN w:val="0"/>
              <w:spacing w:line="360" w:lineRule="auto"/>
              <w:ind w:firstLine="360" w:firstLineChars="15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生态红线</w:t>
            </w:r>
          </w:p>
          <w:p w14:paraId="370DA745">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本项目位于连云港经济技术开发区大浦工业区金桥路</w:t>
            </w:r>
            <w:r>
              <w:rPr>
                <w:rFonts w:hint="eastAsia"/>
                <w:color w:val="000000" w:themeColor="text1"/>
                <w:sz w:val="24"/>
                <w14:textFill>
                  <w14:solidFill>
                    <w14:schemeClr w14:val="tx1"/>
                  </w14:solidFill>
                </w14:textFill>
              </w:rPr>
              <w:t>1号</w:t>
            </w:r>
            <w:r>
              <w:rPr>
                <w:rFonts w:hint="eastAsia"/>
                <w:color w:val="000000" w:themeColor="text1"/>
                <w:sz w:val="24"/>
                <w:lang w:eastAsia="zh-CN"/>
                <w14:textFill>
                  <w14:solidFill>
                    <w14:schemeClr w14:val="tx1"/>
                  </w14:solidFill>
                </w14:textFill>
              </w:rPr>
              <w:t>（中复神鹰碳纤维股份有限公司</w:t>
            </w:r>
            <w:r>
              <w:rPr>
                <w:color w:val="000000" w:themeColor="text1"/>
                <w:sz w:val="24"/>
                <w14:textFill>
                  <w14:solidFill>
                    <w14:schemeClr w14:val="tx1"/>
                  </w14:solidFill>
                </w14:textFill>
              </w:rPr>
              <w:t>现有厂</w:t>
            </w:r>
            <w:r>
              <w:rPr>
                <w:rFonts w:hint="eastAsia"/>
                <w:color w:val="000000" w:themeColor="text1"/>
                <w:sz w:val="24"/>
                <w14:textFill>
                  <w14:solidFill>
                    <w14:schemeClr w14:val="tx1"/>
                  </w14:solidFill>
                </w14:textFill>
              </w:rPr>
              <w:t>房</w:t>
            </w:r>
            <w:r>
              <w:rPr>
                <w:color w:val="000000" w:themeColor="text1"/>
                <w:sz w:val="24"/>
                <w14:textFill>
                  <w14:solidFill>
                    <w14:schemeClr w14:val="tx1"/>
                  </w14:solidFill>
                </w14:textFill>
              </w:rPr>
              <w:t>内</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，对照《江苏省国家级生态保护红线规划》（苏政发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74号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和《江苏省生态空间管控区域规划（苏政发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2020</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距离本</w:t>
            </w:r>
            <w:r>
              <w:rPr>
                <w:color w:val="000000" w:themeColor="text1"/>
                <w:sz w:val="24"/>
                <w14:textFill>
                  <w14:solidFill>
                    <w14:schemeClr w14:val="tx1"/>
                  </w14:solidFill>
                </w14:textFill>
              </w:rPr>
              <w:t>项目</w:t>
            </w:r>
            <w:r>
              <w:rPr>
                <w:color w:val="000000" w:themeColor="text1"/>
                <w:kern w:val="0"/>
                <w:sz w:val="24"/>
                <w14:textFill>
                  <w14:solidFill>
                    <w14:schemeClr w14:val="tx1"/>
                  </w14:solidFill>
                </w14:textFill>
              </w:rPr>
              <w:t>较近的</w:t>
            </w:r>
            <w:r>
              <w:rPr>
                <w:color w:val="000000" w:themeColor="text1"/>
                <w:sz w:val="24"/>
                <w14:textFill>
                  <w14:solidFill>
                    <w14:schemeClr w14:val="tx1"/>
                  </w14:solidFill>
                </w14:textFill>
              </w:rPr>
              <w:t>江苏省生态空间管控区域</w:t>
            </w:r>
            <w:r>
              <w:rPr>
                <w:color w:val="000000" w:themeColor="text1"/>
                <w:kern w:val="0"/>
                <w:sz w:val="24"/>
                <w14:textFill>
                  <w14:solidFill>
                    <w14:schemeClr w14:val="tx1"/>
                  </w14:solidFill>
                </w14:textFill>
              </w:rPr>
              <w:t>主要为西侧通榆河（连云港市区</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清水通道维护区，本项目距离其边界最近约568m，</w:t>
            </w:r>
            <w:r>
              <w:rPr>
                <w:color w:val="000000" w:themeColor="text1"/>
                <w:sz w:val="24"/>
                <w14:textFill>
                  <w14:solidFill>
                    <w14:schemeClr w14:val="tx1"/>
                  </w14:solidFill>
                </w14:textFill>
              </w:rPr>
              <w:t>项目建设用地不位于江苏省生态空间管控区域内；</w:t>
            </w:r>
            <w:r>
              <w:rPr>
                <w:color w:val="000000" w:themeColor="text1"/>
                <w:kern w:val="0"/>
                <w:sz w:val="24"/>
                <w14:textFill>
                  <w14:solidFill>
                    <w14:schemeClr w14:val="tx1"/>
                  </w14:solidFill>
                </w14:textFill>
              </w:rPr>
              <w:t>距离本</w:t>
            </w:r>
            <w:r>
              <w:rPr>
                <w:color w:val="000000" w:themeColor="text1"/>
                <w:sz w:val="24"/>
                <w14:textFill>
                  <w14:solidFill>
                    <w14:schemeClr w14:val="tx1"/>
                  </w14:solidFill>
                </w14:textFill>
              </w:rPr>
              <w:t>项目</w:t>
            </w:r>
            <w:r>
              <w:rPr>
                <w:color w:val="000000" w:themeColor="text1"/>
                <w:kern w:val="0"/>
                <w:sz w:val="24"/>
                <w14:textFill>
                  <w14:solidFill>
                    <w14:schemeClr w14:val="tx1"/>
                  </w14:solidFill>
                </w14:textFill>
              </w:rPr>
              <w:t>较近的江苏省国家级生态红线区域主要为西北侧</w:t>
            </w:r>
            <w:r>
              <w:rPr>
                <w:color w:val="000000" w:themeColor="text1"/>
                <w:sz w:val="24"/>
                <w14:textFill>
                  <w14:solidFill>
                    <w14:schemeClr w14:val="tx1"/>
                  </w14:solidFill>
                </w14:textFill>
              </w:rPr>
              <w:t>连云港临洪河口省级湿地公园</w:t>
            </w:r>
            <w:r>
              <w:rPr>
                <w:color w:val="000000" w:themeColor="text1"/>
                <w:kern w:val="0"/>
                <w:sz w:val="24"/>
                <w14:textFill>
                  <w14:solidFill>
                    <w14:schemeClr w14:val="tx1"/>
                  </w14:solidFill>
                </w14:textFill>
              </w:rPr>
              <w:t>，本项目距离</w:t>
            </w:r>
            <w:r>
              <w:rPr>
                <w:color w:val="000000" w:themeColor="text1"/>
                <w:sz w:val="24"/>
                <w14:textFill>
                  <w14:solidFill>
                    <w14:schemeClr w14:val="tx1"/>
                  </w14:solidFill>
                </w14:textFill>
              </w:rPr>
              <w:t>连云港临洪河口省级湿地公园</w:t>
            </w:r>
            <w:r>
              <w:rPr>
                <w:color w:val="000000" w:themeColor="text1"/>
                <w:kern w:val="0"/>
                <w:sz w:val="24"/>
                <w14:textFill>
                  <w14:solidFill>
                    <w14:schemeClr w14:val="tx1"/>
                  </w14:solidFill>
                </w14:textFill>
              </w:rPr>
              <w:t>边界最近约81</w:t>
            </w:r>
            <w:r>
              <w:rPr>
                <w:color w:val="000000" w:themeColor="text1"/>
                <w:sz w:val="24"/>
                <w14:textFill>
                  <w14:solidFill>
                    <w14:schemeClr w14:val="tx1"/>
                  </w14:solidFill>
                </w14:textFill>
              </w:rPr>
              <w:t>8m，项目建设用地不位于其管控区域内。</w:t>
            </w:r>
          </w:p>
          <w:p w14:paraId="0AE85831">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距离本项目较近的生态红线区域见表1-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，生态空间管控区域分布图见附图4。</w:t>
            </w:r>
          </w:p>
          <w:p w14:paraId="03A92E85">
            <w:pPr>
              <w:pStyle w:val="7"/>
              <w:bidi w:val="0"/>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w:t>
            </w:r>
            <w:r>
              <w:rPr>
                <w:rFonts w:hint="eastAsia" w:cs="Times New Roman"/>
                <w:sz w:val="21"/>
                <w:szCs w:val="21"/>
                <w:lang w:val="en-US" w:eastAsia="zh-CN"/>
              </w:rPr>
              <w:t>2</w:t>
            </w:r>
            <w:r>
              <w:rPr>
                <w:rFonts w:hint="default" w:ascii="Times New Roman" w:hAnsi="Times New Roman" w:eastAsia="宋体" w:cs="Times New Roman"/>
                <w:sz w:val="21"/>
                <w:szCs w:val="21"/>
              </w:rPr>
              <w:t xml:space="preserve">  项目与</w:t>
            </w:r>
            <w:r>
              <w:rPr>
                <w:rFonts w:hint="eastAsia"/>
                <w:b w:val="0"/>
                <w:bCs w:val="0"/>
                <w:color w:val="000000" w:themeColor="text1"/>
                <w:sz w:val="21"/>
                <w:szCs w:val="21"/>
                <w14:textFill>
                  <w14:solidFill>
                    <w14:schemeClr w14:val="tx1"/>
                  </w14:solidFill>
                </w14:textFill>
              </w:rPr>
              <w:t>生态保护红线</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14:textFill>
                  <w14:solidFill>
                    <w14:schemeClr w14:val="tx1"/>
                  </w14:solidFill>
                </w14:textFill>
              </w:rPr>
              <w:t>生态空间管控区域</w:t>
            </w:r>
            <w:r>
              <w:rPr>
                <w:rFonts w:hint="default" w:ascii="Times New Roman" w:hAnsi="Times New Roman" w:eastAsia="宋体" w:cs="Times New Roman"/>
                <w:sz w:val="21"/>
                <w:szCs w:val="21"/>
              </w:rPr>
              <w:t>位置关系</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82"/>
              <w:gridCol w:w="557"/>
              <w:gridCol w:w="533"/>
              <w:gridCol w:w="1442"/>
              <w:gridCol w:w="2577"/>
              <w:gridCol w:w="800"/>
              <w:gridCol w:w="751"/>
              <w:gridCol w:w="779"/>
              <w:gridCol w:w="710"/>
            </w:tblGrid>
            <w:tr w14:paraId="6B29B7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7" w:type="pct"/>
                  <w:vMerge w:val="restart"/>
                  <w:tcBorders>
                    <w:tl2br w:val="nil"/>
                    <w:tr2bl w:val="nil"/>
                  </w:tcBorders>
                  <w:noWrap w:val="0"/>
                  <w:tcMar>
                    <w:top w:w="15" w:type="dxa"/>
                    <w:left w:w="15" w:type="dxa"/>
                    <w:right w:w="15" w:type="dxa"/>
                  </w:tcMar>
                  <w:vAlign w:val="center"/>
                </w:tcPr>
                <w:p w14:paraId="0BC1495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b w:val="0"/>
                      <w:bCs w:val="0"/>
                      <w:sz w:val="21"/>
                      <w:szCs w:val="21"/>
                      <w:lang w:val="en-US" w:eastAsia="zh-CN"/>
                    </w:rPr>
                  </w:pPr>
                  <w:r>
                    <w:rPr>
                      <w:rFonts w:hint="eastAsia"/>
                      <w:b w:val="0"/>
                      <w:bCs w:val="0"/>
                      <w:sz w:val="21"/>
                      <w:szCs w:val="21"/>
                      <w:lang w:val="en-US" w:eastAsia="zh-CN"/>
                    </w:rPr>
                    <w:t>地区</w:t>
                  </w:r>
                </w:p>
              </w:tc>
              <w:tc>
                <w:tcPr>
                  <w:tcW w:w="330" w:type="pct"/>
                  <w:vMerge w:val="restart"/>
                  <w:tcBorders>
                    <w:tl2br w:val="nil"/>
                    <w:tr2bl w:val="nil"/>
                  </w:tcBorders>
                  <w:noWrap w:val="0"/>
                  <w:tcMar>
                    <w:top w:w="15" w:type="dxa"/>
                    <w:left w:w="15" w:type="dxa"/>
                    <w:right w:w="15" w:type="dxa"/>
                  </w:tcMar>
                  <w:vAlign w:val="center"/>
                </w:tcPr>
                <w:p w14:paraId="76E818E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区域名称</w:t>
                  </w:r>
                </w:p>
              </w:tc>
              <w:tc>
                <w:tcPr>
                  <w:tcW w:w="316" w:type="pct"/>
                  <w:vMerge w:val="restart"/>
                  <w:tcBorders>
                    <w:tl2br w:val="nil"/>
                    <w:tr2bl w:val="nil"/>
                  </w:tcBorders>
                  <w:noWrap w:val="0"/>
                  <w:tcMar>
                    <w:top w:w="15" w:type="dxa"/>
                    <w:left w:w="15" w:type="dxa"/>
                    <w:right w:w="15" w:type="dxa"/>
                  </w:tcMar>
                  <w:vAlign w:val="center"/>
                </w:tcPr>
                <w:p w14:paraId="3A892BB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主导生态功能</w:t>
                  </w:r>
                </w:p>
              </w:tc>
              <w:tc>
                <w:tcPr>
                  <w:tcW w:w="2383" w:type="pct"/>
                  <w:gridSpan w:val="2"/>
                  <w:tcBorders>
                    <w:tl2br w:val="nil"/>
                    <w:tr2bl w:val="nil"/>
                  </w:tcBorders>
                  <w:noWrap w:val="0"/>
                  <w:tcMar>
                    <w:top w:w="15" w:type="dxa"/>
                    <w:left w:w="15" w:type="dxa"/>
                    <w:right w:w="15" w:type="dxa"/>
                  </w:tcMar>
                  <w:vAlign w:val="center"/>
                </w:tcPr>
                <w:p w14:paraId="3B06BD4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红线区域范围</w:t>
                  </w:r>
                </w:p>
              </w:tc>
              <w:tc>
                <w:tcPr>
                  <w:tcW w:w="1381" w:type="pct"/>
                  <w:gridSpan w:val="3"/>
                  <w:tcBorders>
                    <w:tl2br w:val="nil"/>
                    <w:tr2bl w:val="nil"/>
                  </w:tcBorders>
                  <w:noWrap w:val="0"/>
                  <w:tcMar>
                    <w:top w:w="15" w:type="dxa"/>
                    <w:left w:w="15" w:type="dxa"/>
                    <w:right w:w="15" w:type="dxa"/>
                  </w:tcMar>
                  <w:vAlign w:val="center"/>
                </w:tcPr>
                <w:p w14:paraId="55A49AA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b w:val="0"/>
                      <w:bCs w:val="0"/>
                      <w:sz w:val="21"/>
                      <w:szCs w:val="21"/>
                      <w:lang w:eastAsia="zh-CN"/>
                    </w:rPr>
                  </w:pPr>
                  <w:r>
                    <w:rPr>
                      <w:rFonts w:hint="eastAsia"/>
                      <w:b w:val="0"/>
                      <w:bCs w:val="0"/>
                      <w:sz w:val="21"/>
                      <w:szCs w:val="21"/>
                    </w:rPr>
                    <w:t>面积（平方公里</w:t>
                  </w:r>
                  <w:r>
                    <w:rPr>
                      <w:rFonts w:hint="eastAsia"/>
                      <w:b w:val="0"/>
                      <w:bCs w:val="0"/>
                      <w:sz w:val="21"/>
                      <w:szCs w:val="21"/>
                      <w:lang w:eastAsia="zh-CN"/>
                    </w:rPr>
                    <w:t>）</w:t>
                  </w:r>
                </w:p>
              </w:tc>
              <w:tc>
                <w:tcPr>
                  <w:tcW w:w="421" w:type="pct"/>
                  <w:vMerge w:val="restart"/>
                  <w:tcBorders>
                    <w:tl2br w:val="nil"/>
                    <w:tr2bl w:val="nil"/>
                  </w:tcBorders>
                  <w:noWrap w:val="0"/>
                  <w:tcMar>
                    <w:top w:w="15" w:type="dxa"/>
                    <w:left w:w="15" w:type="dxa"/>
                    <w:right w:w="15" w:type="dxa"/>
                  </w:tcMar>
                  <w:vAlign w:val="center"/>
                </w:tcPr>
                <w:p w14:paraId="4CD683F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bCs/>
                      <w:sz w:val="21"/>
                      <w:szCs w:val="21"/>
                    </w:rPr>
                  </w:pPr>
                  <w:r>
                    <w:rPr>
                      <w:rFonts w:hint="eastAsia"/>
                      <w:b w:val="0"/>
                      <w:bCs w:val="0"/>
                      <w:sz w:val="21"/>
                      <w:szCs w:val="21"/>
                    </w:rPr>
                    <w:t>方位，距离</w:t>
                  </w:r>
                </w:p>
              </w:tc>
            </w:tr>
            <w:tr w14:paraId="728A77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7" w:type="pct"/>
                  <w:vMerge w:val="continue"/>
                  <w:tcBorders>
                    <w:tl2br w:val="nil"/>
                    <w:tr2bl w:val="nil"/>
                  </w:tcBorders>
                  <w:noWrap w:val="0"/>
                  <w:tcMar>
                    <w:top w:w="15" w:type="dxa"/>
                    <w:left w:w="15" w:type="dxa"/>
                    <w:right w:w="15" w:type="dxa"/>
                  </w:tcMar>
                  <w:vAlign w:val="center"/>
                </w:tcPr>
                <w:p w14:paraId="4E184E3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p>
              </w:tc>
              <w:tc>
                <w:tcPr>
                  <w:tcW w:w="330" w:type="pct"/>
                  <w:vMerge w:val="continue"/>
                  <w:tcBorders>
                    <w:tl2br w:val="nil"/>
                    <w:tr2bl w:val="nil"/>
                  </w:tcBorders>
                  <w:noWrap w:val="0"/>
                  <w:tcMar>
                    <w:top w:w="15" w:type="dxa"/>
                    <w:left w:w="15" w:type="dxa"/>
                    <w:right w:w="15" w:type="dxa"/>
                  </w:tcMar>
                  <w:vAlign w:val="center"/>
                </w:tcPr>
                <w:p w14:paraId="3F62F4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p>
              </w:tc>
              <w:tc>
                <w:tcPr>
                  <w:tcW w:w="316" w:type="pct"/>
                  <w:vMerge w:val="continue"/>
                  <w:tcBorders>
                    <w:tl2br w:val="nil"/>
                    <w:tr2bl w:val="nil"/>
                  </w:tcBorders>
                  <w:noWrap w:val="0"/>
                  <w:tcMar>
                    <w:top w:w="15" w:type="dxa"/>
                    <w:left w:w="15" w:type="dxa"/>
                    <w:right w:w="15" w:type="dxa"/>
                  </w:tcMar>
                  <w:vAlign w:val="center"/>
                </w:tcPr>
                <w:p w14:paraId="3C6B04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p>
              </w:tc>
              <w:tc>
                <w:tcPr>
                  <w:tcW w:w="855" w:type="pct"/>
                  <w:tcBorders>
                    <w:tl2br w:val="nil"/>
                    <w:tr2bl w:val="nil"/>
                  </w:tcBorders>
                  <w:noWrap w:val="0"/>
                  <w:tcMar>
                    <w:top w:w="15" w:type="dxa"/>
                    <w:left w:w="15" w:type="dxa"/>
                    <w:right w:w="15" w:type="dxa"/>
                  </w:tcMar>
                  <w:vAlign w:val="center"/>
                </w:tcPr>
                <w:p w14:paraId="6A9462E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国家级生态保护红线范围</w:t>
                  </w:r>
                </w:p>
              </w:tc>
              <w:tc>
                <w:tcPr>
                  <w:tcW w:w="1528" w:type="pct"/>
                  <w:tcBorders>
                    <w:tl2br w:val="nil"/>
                    <w:tr2bl w:val="nil"/>
                  </w:tcBorders>
                  <w:noWrap w:val="0"/>
                  <w:tcMar>
                    <w:top w:w="15" w:type="dxa"/>
                    <w:left w:w="15" w:type="dxa"/>
                    <w:right w:w="15" w:type="dxa"/>
                  </w:tcMar>
                  <w:vAlign w:val="center"/>
                </w:tcPr>
                <w:p w14:paraId="008025A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生态空间管控区域范围</w:t>
                  </w:r>
                </w:p>
              </w:tc>
              <w:tc>
                <w:tcPr>
                  <w:tcW w:w="474" w:type="pct"/>
                  <w:tcBorders>
                    <w:tl2br w:val="nil"/>
                    <w:tr2bl w:val="nil"/>
                  </w:tcBorders>
                  <w:noWrap w:val="0"/>
                  <w:tcMar>
                    <w:top w:w="15" w:type="dxa"/>
                    <w:left w:w="15" w:type="dxa"/>
                    <w:right w:w="15" w:type="dxa"/>
                  </w:tcMar>
                  <w:vAlign w:val="center"/>
                </w:tcPr>
                <w:p w14:paraId="614F9BD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总面积</w:t>
                  </w:r>
                </w:p>
              </w:tc>
              <w:tc>
                <w:tcPr>
                  <w:tcW w:w="445" w:type="pct"/>
                  <w:tcBorders>
                    <w:tl2br w:val="nil"/>
                    <w:tr2bl w:val="nil"/>
                  </w:tcBorders>
                  <w:noWrap w:val="0"/>
                  <w:tcMar>
                    <w:top w:w="15" w:type="dxa"/>
                    <w:left w:w="15" w:type="dxa"/>
                    <w:right w:w="15" w:type="dxa"/>
                  </w:tcMar>
                  <w:vAlign w:val="center"/>
                </w:tcPr>
                <w:p w14:paraId="2348470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国家级生态保护红线面积</w:t>
                  </w:r>
                </w:p>
              </w:tc>
              <w:tc>
                <w:tcPr>
                  <w:tcW w:w="461" w:type="pct"/>
                  <w:tcBorders>
                    <w:tl2br w:val="nil"/>
                    <w:tr2bl w:val="nil"/>
                  </w:tcBorders>
                  <w:noWrap w:val="0"/>
                  <w:tcMar>
                    <w:top w:w="15" w:type="dxa"/>
                    <w:left w:w="15" w:type="dxa"/>
                    <w:right w:w="15" w:type="dxa"/>
                  </w:tcMar>
                  <w:vAlign w:val="center"/>
                </w:tcPr>
                <w:p w14:paraId="56516AD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b w:val="0"/>
                      <w:bCs w:val="0"/>
                      <w:sz w:val="21"/>
                      <w:szCs w:val="21"/>
                    </w:rPr>
                  </w:pPr>
                  <w:r>
                    <w:rPr>
                      <w:rFonts w:hint="eastAsia"/>
                      <w:b w:val="0"/>
                      <w:bCs w:val="0"/>
                      <w:sz w:val="21"/>
                      <w:szCs w:val="21"/>
                    </w:rPr>
                    <w:t>生态空间管控区域面积</w:t>
                  </w:r>
                </w:p>
              </w:tc>
              <w:tc>
                <w:tcPr>
                  <w:tcW w:w="421" w:type="pct"/>
                  <w:vMerge w:val="continue"/>
                  <w:tcBorders>
                    <w:tl2br w:val="nil"/>
                    <w:tr2bl w:val="nil"/>
                  </w:tcBorders>
                  <w:noWrap w:val="0"/>
                  <w:tcMar>
                    <w:top w:w="15" w:type="dxa"/>
                    <w:left w:w="15" w:type="dxa"/>
                    <w:right w:w="15" w:type="dxa"/>
                  </w:tcMar>
                  <w:vAlign w:val="center"/>
                </w:tcPr>
                <w:p w14:paraId="09D17FF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p>
              </w:tc>
            </w:tr>
            <w:tr w14:paraId="2CFC7D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7" w:type="pct"/>
                  <w:vMerge w:val="restart"/>
                  <w:tcBorders>
                    <w:tl2br w:val="nil"/>
                    <w:tr2bl w:val="nil"/>
                  </w:tcBorders>
                  <w:noWrap w:val="0"/>
                  <w:tcMar>
                    <w:top w:w="15" w:type="dxa"/>
                    <w:left w:w="15" w:type="dxa"/>
                    <w:right w:w="15" w:type="dxa"/>
                  </w:tcMar>
                  <w:vAlign w:val="center"/>
                </w:tcPr>
                <w:p w14:paraId="3FFAD72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r>
                    <w:rPr>
                      <w:color w:val="000000" w:themeColor="text1"/>
                      <w:sz w:val="21"/>
                      <w:szCs w:val="21"/>
                      <w14:textFill>
                        <w14:solidFill>
                          <w14:schemeClr w14:val="tx1"/>
                        </w14:solidFill>
                      </w14:textFill>
                    </w:rPr>
                    <w:t>连云港市区</w:t>
                  </w:r>
                </w:p>
              </w:tc>
              <w:tc>
                <w:tcPr>
                  <w:tcW w:w="330" w:type="pct"/>
                  <w:tcBorders>
                    <w:tl2br w:val="nil"/>
                    <w:tr2bl w:val="nil"/>
                  </w:tcBorders>
                  <w:noWrap w:val="0"/>
                  <w:tcMar>
                    <w:top w:w="15" w:type="dxa"/>
                    <w:left w:w="15" w:type="dxa"/>
                    <w:right w:w="15" w:type="dxa"/>
                  </w:tcMar>
                  <w:vAlign w:val="center"/>
                </w:tcPr>
                <w:p w14:paraId="6BA142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eastAsia="宋体"/>
                      <w:sz w:val="21"/>
                      <w:szCs w:val="21"/>
                      <w:lang w:val="en-US" w:eastAsia="zh-CN"/>
                    </w:rPr>
                  </w:pPr>
                  <w:r>
                    <w:rPr>
                      <w:color w:val="000000" w:themeColor="text1"/>
                      <w:sz w:val="21"/>
                      <w:szCs w:val="21"/>
                      <w:lang w:bidi="ar"/>
                      <w14:textFill>
                        <w14:solidFill>
                          <w14:schemeClr w14:val="tx1"/>
                        </w14:solidFill>
                      </w14:textFill>
                    </w:rPr>
                    <w:t>通榆河（连云港市区</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清水通道维护区</w:t>
                  </w:r>
                </w:p>
              </w:tc>
              <w:tc>
                <w:tcPr>
                  <w:tcW w:w="316" w:type="pct"/>
                  <w:tcBorders>
                    <w:tl2br w:val="nil"/>
                    <w:tr2bl w:val="nil"/>
                  </w:tcBorders>
                  <w:noWrap w:val="0"/>
                  <w:tcMar>
                    <w:top w:w="15" w:type="dxa"/>
                    <w:left w:w="15" w:type="dxa"/>
                    <w:right w:w="15" w:type="dxa"/>
                  </w:tcMar>
                  <w:vAlign w:val="center"/>
                </w:tcPr>
                <w:p w14:paraId="4A1D7C6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eastAsia="宋体"/>
                      <w:sz w:val="21"/>
                      <w:szCs w:val="21"/>
                      <w:lang w:val="en-US" w:eastAsia="zh-CN"/>
                    </w:rPr>
                  </w:pPr>
                  <w:r>
                    <w:rPr>
                      <w:color w:val="000000" w:themeColor="text1"/>
                      <w:sz w:val="21"/>
                      <w:szCs w:val="21"/>
                      <w:lang w:bidi="ar"/>
                      <w14:textFill>
                        <w14:solidFill>
                          <w14:schemeClr w14:val="tx1"/>
                        </w14:solidFill>
                      </w14:textFill>
                    </w:rPr>
                    <w:t>水源水质保护</w:t>
                  </w:r>
                </w:p>
              </w:tc>
              <w:tc>
                <w:tcPr>
                  <w:tcW w:w="855" w:type="pct"/>
                  <w:tcBorders>
                    <w:tl2br w:val="nil"/>
                    <w:tr2bl w:val="nil"/>
                  </w:tcBorders>
                  <w:noWrap w:val="0"/>
                  <w:tcMar>
                    <w:top w:w="15" w:type="dxa"/>
                    <w:left w:w="15" w:type="dxa"/>
                    <w:right w:w="15" w:type="dxa"/>
                  </w:tcMar>
                  <w:vAlign w:val="center"/>
                </w:tcPr>
                <w:p w14:paraId="15B62CD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528" w:type="pct"/>
                  <w:tcBorders>
                    <w:tl2br w:val="nil"/>
                    <w:tr2bl w:val="nil"/>
                  </w:tcBorders>
                  <w:noWrap w:val="0"/>
                  <w:tcMar>
                    <w:top w:w="15" w:type="dxa"/>
                    <w:left w:w="15" w:type="dxa"/>
                    <w:right w:w="15" w:type="dxa"/>
                  </w:tcMar>
                  <w:vAlign w:val="center"/>
                </w:tcPr>
                <w:p w14:paraId="5FACE86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sz w:val="21"/>
                      <w:szCs w:val="21"/>
                      <w:lang w:val="en-US" w:eastAsia="zh-CN"/>
                    </w:rPr>
                  </w:pPr>
                  <w:r>
                    <w:rPr>
                      <w:color w:val="000000" w:themeColor="text1"/>
                      <w:sz w:val="21"/>
                      <w:szCs w:val="21"/>
                      <w:lang w:bidi="ar"/>
                      <w14:textFill>
                        <w14:solidFill>
                          <w14:schemeClr w14:val="tx1"/>
                        </w14:solidFill>
                      </w14:textFill>
                    </w:rPr>
                    <w:t>海州区锦屏段生态空间管控区域范围为（东至西盐河，南至锦屏镇李圩村屠庄组，西至G15高速锦屏枢纽、蔷薇湖，北至新坝西路、204国道、G30高速公路</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陆域水域，海州浦南段（新浦工业园</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通榆河西岸生态空间管控区域范围为（东至通榆河，南至311国道，西至老204国道东侧，北至鲁兰河</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，鲁兰河南岸与通榆河交汇处上溯生态空间管控区域范围为（东至通榆河，南至鲁兰河南侧堤脚外至国安路北侧，西至发展路东侧，北至鲁兰河</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陆域水域；其他市区段生态空间管控区域为两侧各1000米范围，淮沭新河、马河、鲁兰河（北岸</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、乌龙河、新沭河（南岸</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与通榆河交汇处上溯5000米及两岸各1000米范围内</w:t>
                  </w:r>
                </w:p>
              </w:tc>
              <w:tc>
                <w:tcPr>
                  <w:tcW w:w="474" w:type="pct"/>
                  <w:tcBorders>
                    <w:tl2br w:val="nil"/>
                    <w:tr2bl w:val="nil"/>
                  </w:tcBorders>
                  <w:noWrap w:val="0"/>
                  <w:tcMar>
                    <w:top w:w="15" w:type="dxa"/>
                    <w:left w:w="15" w:type="dxa"/>
                    <w:right w:w="15" w:type="dxa"/>
                  </w:tcMar>
                  <w:vAlign w:val="center"/>
                </w:tcPr>
                <w:p w14:paraId="6AABE4E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eastAsia="宋体"/>
                      <w:sz w:val="21"/>
                      <w:szCs w:val="21"/>
                      <w:lang w:val="en-US" w:eastAsia="zh-CN"/>
                    </w:rPr>
                  </w:pPr>
                  <w:r>
                    <w:rPr>
                      <w:color w:val="000000" w:themeColor="text1"/>
                      <w:sz w:val="21"/>
                      <w:szCs w:val="21"/>
                      <w:lang w:bidi="ar"/>
                      <w14:textFill>
                        <w14:solidFill>
                          <w14:schemeClr w14:val="tx1"/>
                        </w14:solidFill>
                      </w14:textFill>
                    </w:rPr>
                    <w:t>105.25</w:t>
                  </w:r>
                </w:p>
              </w:tc>
              <w:tc>
                <w:tcPr>
                  <w:tcW w:w="445" w:type="pct"/>
                  <w:tcBorders>
                    <w:tl2br w:val="nil"/>
                    <w:tr2bl w:val="nil"/>
                  </w:tcBorders>
                  <w:noWrap w:val="0"/>
                  <w:tcMar>
                    <w:top w:w="15" w:type="dxa"/>
                    <w:left w:w="15" w:type="dxa"/>
                    <w:right w:w="15" w:type="dxa"/>
                  </w:tcMar>
                  <w:vAlign w:val="center"/>
                </w:tcPr>
                <w:p w14:paraId="52A25EE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w:t>
                  </w:r>
                </w:p>
              </w:tc>
              <w:tc>
                <w:tcPr>
                  <w:tcW w:w="461" w:type="pct"/>
                  <w:tcBorders>
                    <w:tl2br w:val="nil"/>
                    <w:tr2bl w:val="nil"/>
                  </w:tcBorders>
                  <w:noWrap w:val="0"/>
                  <w:tcMar>
                    <w:top w:w="15" w:type="dxa"/>
                    <w:left w:w="15" w:type="dxa"/>
                    <w:right w:w="15" w:type="dxa"/>
                  </w:tcMar>
                  <w:vAlign w:val="center"/>
                </w:tcPr>
                <w:p w14:paraId="75F57E1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r>
                    <w:rPr>
                      <w:color w:val="000000" w:themeColor="text1"/>
                      <w:sz w:val="21"/>
                      <w:szCs w:val="21"/>
                      <w:lang w:bidi="ar"/>
                      <w14:textFill>
                        <w14:solidFill>
                          <w14:schemeClr w14:val="tx1"/>
                        </w14:solidFill>
                      </w14:textFill>
                    </w:rPr>
                    <w:t>105.25</w:t>
                  </w:r>
                </w:p>
              </w:tc>
              <w:tc>
                <w:tcPr>
                  <w:tcW w:w="421" w:type="pct"/>
                  <w:tcBorders>
                    <w:tl2br w:val="nil"/>
                    <w:tr2bl w:val="nil"/>
                  </w:tcBorders>
                  <w:noWrap w:val="0"/>
                  <w:tcMar>
                    <w:top w:w="15" w:type="dxa"/>
                    <w:left w:w="15" w:type="dxa"/>
                    <w:right w:w="15" w:type="dxa"/>
                  </w:tcMar>
                  <w:vAlign w:val="center"/>
                </w:tcPr>
                <w:p w14:paraId="544CDB3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r>
                    <w:rPr>
                      <w:rFonts w:hint="eastAsia"/>
                      <w:sz w:val="21"/>
                      <w:szCs w:val="21"/>
                      <w:lang w:val="en-US" w:eastAsia="zh-CN"/>
                    </w:rPr>
                    <w:t>W</w:t>
                  </w:r>
                  <w:r>
                    <w:rPr>
                      <w:rFonts w:hint="eastAsia"/>
                      <w:sz w:val="21"/>
                      <w:szCs w:val="21"/>
                    </w:rPr>
                    <w:t>，</w:t>
                  </w:r>
                  <w:r>
                    <w:rPr>
                      <w:rFonts w:hint="eastAsia"/>
                      <w:sz w:val="21"/>
                      <w:szCs w:val="21"/>
                      <w:lang w:val="en-US" w:eastAsia="zh-CN"/>
                    </w:rPr>
                    <w:t>568</w:t>
                  </w:r>
                  <w:r>
                    <w:rPr>
                      <w:rFonts w:hint="eastAsia"/>
                      <w:sz w:val="21"/>
                      <w:szCs w:val="21"/>
                    </w:rPr>
                    <w:t>m</w:t>
                  </w:r>
                </w:p>
              </w:tc>
            </w:tr>
            <w:tr w14:paraId="463C3D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7" w:type="pct"/>
                  <w:vMerge w:val="continue"/>
                  <w:tcBorders>
                    <w:tl2br w:val="nil"/>
                    <w:tr2bl w:val="nil"/>
                  </w:tcBorders>
                  <w:noWrap w:val="0"/>
                  <w:tcMar>
                    <w:top w:w="15" w:type="dxa"/>
                    <w:left w:w="15" w:type="dxa"/>
                    <w:right w:w="15" w:type="dxa"/>
                  </w:tcMar>
                  <w:vAlign w:val="center"/>
                </w:tcPr>
                <w:p w14:paraId="1EE0FF5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p>
              </w:tc>
              <w:tc>
                <w:tcPr>
                  <w:tcW w:w="557" w:type="dxa"/>
                  <w:tcBorders>
                    <w:tl2br w:val="nil"/>
                    <w:tr2bl w:val="nil"/>
                  </w:tcBorders>
                  <w:noWrap w:val="0"/>
                  <w:tcMar>
                    <w:top w:w="15" w:type="dxa"/>
                    <w:left w:w="15" w:type="dxa"/>
                    <w:right w:w="15" w:type="dxa"/>
                  </w:tcMar>
                  <w:vAlign w:val="center"/>
                </w:tcPr>
                <w:p w14:paraId="10BD758D">
                  <w:pPr>
                    <w:spacing w:line="240" w:lineRule="auto"/>
                    <w:ind w:left="0" w:leftChars="0" w:firstLine="0" w:firstLineChars="0"/>
                    <w:jc w:val="both"/>
                    <w:rPr>
                      <w:rFonts w:hint="eastAsia"/>
                      <w:sz w:val="21"/>
                      <w:szCs w:val="21"/>
                    </w:rPr>
                  </w:pPr>
                  <w:r>
                    <w:rPr>
                      <w:color w:val="000000" w:themeColor="text1"/>
                      <w:sz w:val="21"/>
                      <w:szCs w:val="21"/>
                      <w:lang w:bidi="ar"/>
                      <w14:textFill>
                        <w14:solidFill>
                          <w14:schemeClr w14:val="tx1"/>
                        </w14:solidFill>
                      </w14:textFill>
                    </w:rPr>
                    <w:t>连云港临洪河口省级湿地公园</w:t>
                  </w:r>
                </w:p>
              </w:tc>
              <w:tc>
                <w:tcPr>
                  <w:tcW w:w="533" w:type="dxa"/>
                  <w:tcBorders>
                    <w:tl2br w:val="nil"/>
                    <w:tr2bl w:val="nil"/>
                  </w:tcBorders>
                  <w:noWrap w:val="0"/>
                  <w:tcMar>
                    <w:top w:w="15" w:type="dxa"/>
                    <w:left w:w="15" w:type="dxa"/>
                    <w:right w:w="15" w:type="dxa"/>
                  </w:tcMar>
                  <w:vAlign w:val="center"/>
                </w:tcPr>
                <w:p w14:paraId="45C03C20">
                  <w:pPr>
                    <w:autoSpaceDE w:val="0"/>
                    <w:autoSpaceDN w:val="0"/>
                    <w:adjustRightInd w:val="0"/>
                    <w:spacing w:line="240" w:lineRule="auto"/>
                    <w:ind w:left="0" w:leftChars="0" w:firstLine="0" w:firstLineChars="0"/>
                    <w:jc w:val="left"/>
                    <w:rPr>
                      <w:rFonts w:hint="eastAsia"/>
                      <w:sz w:val="21"/>
                      <w:szCs w:val="21"/>
                    </w:rPr>
                  </w:pPr>
                  <w:r>
                    <w:rPr>
                      <w:color w:val="000000" w:themeColor="text1"/>
                      <w:kern w:val="0"/>
                      <w:sz w:val="21"/>
                      <w:szCs w:val="21"/>
                      <w14:textFill>
                        <w14:solidFill>
                          <w14:schemeClr w14:val="tx1"/>
                        </w14:solidFill>
                      </w14:textFill>
                    </w:rPr>
                    <w:t>湿地公园的湿地保育区和恢复重建区</w:t>
                  </w:r>
                </w:p>
              </w:tc>
              <w:tc>
                <w:tcPr>
                  <w:tcW w:w="1442" w:type="dxa"/>
                  <w:tcBorders>
                    <w:tl2br w:val="nil"/>
                    <w:tr2bl w:val="nil"/>
                  </w:tcBorders>
                  <w:noWrap w:val="0"/>
                  <w:tcMar>
                    <w:top w:w="15" w:type="dxa"/>
                    <w:left w:w="15" w:type="dxa"/>
                    <w:right w:w="15" w:type="dxa"/>
                  </w:tcMar>
                  <w:vAlign w:val="center"/>
                </w:tcPr>
                <w:p w14:paraId="762DDBA3">
                  <w:pPr>
                    <w:autoSpaceDE w:val="0"/>
                    <w:autoSpaceDN w:val="0"/>
                    <w:adjustRightInd w:val="0"/>
                    <w:spacing w:line="240" w:lineRule="auto"/>
                    <w:ind w:left="0" w:leftChars="0" w:firstLine="0" w:firstLineChars="0"/>
                    <w:jc w:val="both"/>
                    <w:rPr>
                      <w:rFonts w:hint="eastAsia" w:eastAsia="宋体"/>
                      <w:sz w:val="21"/>
                      <w:szCs w:val="21"/>
                      <w:lang w:val="en-US" w:eastAsia="zh-CN"/>
                    </w:rPr>
                  </w:pPr>
                  <w:r>
                    <w:rPr>
                      <w:color w:val="000000" w:themeColor="text1"/>
                      <w:sz w:val="21"/>
                      <w:szCs w:val="21"/>
                      <w:lang w:bidi="ar"/>
                      <w14:textFill>
                        <w14:solidFill>
                          <w14:schemeClr w14:val="tx1"/>
                        </w14:solidFill>
                      </w14:textFill>
                    </w:rPr>
                    <w:t>连云港临洪河口省级湿地公园总体规划中确定的范围（包括湿地保育区和恢复重建区等</w:t>
                  </w:r>
                  <w:r>
                    <w:rPr>
                      <w:rFonts w:hint="eastAsia"/>
                      <w:color w:val="000000" w:themeColor="text1"/>
                      <w:sz w:val="21"/>
                      <w:szCs w:val="21"/>
                      <w:lang w:eastAsia="zh-CN" w:bidi="ar"/>
                      <w14:textFill>
                        <w14:solidFill>
                          <w14:schemeClr w14:val="tx1"/>
                        </w14:solidFill>
                      </w14:textFill>
                    </w:rPr>
                    <w:t>）</w:t>
                  </w:r>
                </w:p>
              </w:tc>
              <w:tc>
                <w:tcPr>
                  <w:tcW w:w="1528" w:type="pct"/>
                  <w:tcBorders>
                    <w:tl2br w:val="nil"/>
                    <w:tr2bl w:val="nil"/>
                  </w:tcBorders>
                  <w:noWrap w:val="0"/>
                  <w:tcMar>
                    <w:top w:w="15" w:type="dxa"/>
                    <w:left w:w="15" w:type="dxa"/>
                    <w:right w:w="15" w:type="dxa"/>
                  </w:tcMar>
                  <w:vAlign w:val="center"/>
                </w:tcPr>
                <w:p w14:paraId="3756E2A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474" w:type="pct"/>
                  <w:tcBorders>
                    <w:tl2br w:val="nil"/>
                    <w:tr2bl w:val="nil"/>
                  </w:tcBorders>
                  <w:noWrap w:val="0"/>
                  <w:tcMar>
                    <w:top w:w="15" w:type="dxa"/>
                    <w:left w:w="15" w:type="dxa"/>
                    <w:right w:w="15" w:type="dxa"/>
                  </w:tcMar>
                  <w:vAlign w:val="center"/>
                </w:tcPr>
                <w:p w14:paraId="6225D84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r>
                    <w:rPr>
                      <w:color w:val="000000" w:themeColor="text1"/>
                      <w:sz w:val="21"/>
                      <w:szCs w:val="21"/>
                      <w:lang w:bidi="ar"/>
                      <w14:textFill>
                        <w14:solidFill>
                          <w14:schemeClr w14:val="tx1"/>
                        </w14:solidFill>
                      </w14:textFill>
                    </w:rPr>
                    <w:t>21.98</w:t>
                  </w:r>
                </w:p>
              </w:tc>
              <w:tc>
                <w:tcPr>
                  <w:tcW w:w="445" w:type="pct"/>
                  <w:tcBorders>
                    <w:tl2br w:val="nil"/>
                    <w:tr2bl w:val="nil"/>
                  </w:tcBorders>
                  <w:noWrap w:val="0"/>
                  <w:tcMar>
                    <w:top w:w="15" w:type="dxa"/>
                    <w:left w:w="15" w:type="dxa"/>
                    <w:right w:w="15" w:type="dxa"/>
                  </w:tcMar>
                  <w:vAlign w:val="center"/>
                </w:tcPr>
                <w:p w14:paraId="4F55F60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sz w:val="21"/>
                      <w:szCs w:val="21"/>
                    </w:rPr>
                  </w:pPr>
                  <w:r>
                    <w:rPr>
                      <w:color w:val="000000" w:themeColor="text1"/>
                      <w:sz w:val="21"/>
                      <w:szCs w:val="21"/>
                      <w:lang w:bidi="ar"/>
                      <w14:textFill>
                        <w14:solidFill>
                          <w14:schemeClr w14:val="tx1"/>
                        </w14:solidFill>
                      </w14:textFill>
                    </w:rPr>
                    <w:t>21.98</w:t>
                  </w:r>
                </w:p>
              </w:tc>
              <w:tc>
                <w:tcPr>
                  <w:tcW w:w="461" w:type="pct"/>
                  <w:tcBorders>
                    <w:tl2br w:val="nil"/>
                    <w:tr2bl w:val="nil"/>
                  </w:tcBorders>
                  <w:noWrap w:val="0"/>
                  <w:tcMar>
                    <w:top w:w="15" w:type="dxa"/>
                    <w:left w:w="15" w:type="dxa"/>
                    <w:right w:w="15" w:type="dxa"/>
                  </w:tcMar>
                  <w:vAlign w:val="center"/>
                </w:tcPr>
                <w:p w14:paraId="5C5DC6C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421" w:type="pct"/>
                  <w:tcBorders>
                    <w:tl2br w:val="nil"/>
                    <w:tr2bl w:val="nil"/>
                  </w:tcBorders>
                  <w:noWrap w:val="0"/>
                  <w:tcMar>
                    <w:top w:w="15" w:type="dxa"/>
                    <w:left w:w="15" w:type="dxa"/>
                    <w:right w:w="15" w:type="dxa"/>
                  </w:tcMar>
                  <w:vAlign w:val="center"/>
                </w:tcPr>
                <w:p w14:paraId="2B17F3B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sz w:val="21"/>
                      <w:szCs w:val="21"/>
                      <w:lang w:val="en-US" w:eastAsia="zh-CN"/>
                    </w:rPr>
                  </w:pPr>
                  <w:r>
                    <w:rPr>
                      <w:rFonts w:hint="eastAsia"/>
                      <w:sz w:val="21"/>
                      <w:szCs w:val="21"/>
                      <w:lang w:val="en-US" w:eastAsia="zh-CN"/>
                    </w:rPr>
                    <w:t>NW，818m</w:t>
                  </w:r>
                </w:p>
              </w:tc>
            </w:tr>
          </w:tbl>
          <w:p w14:paraId="49544755">
            <w:pPr>
              <w:pStyle w:val="11"/>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综上所述，本项目不占用国家级生态保护红线</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生态空间管控区域，符合《江苏省国家级生态保护红线规划》《江苏省生态空间管控区域规划》管控要求。</w:t>
            </w:r>
          </w:p>
          <w:p w14:paraId="4B9723E5">
            <w:pPr>
              <w:ind w:firstLine="480"/>
              <w:rPr>
                <w:rFonts w:hint="eastAsia" w:eastAsia="宋体"/>
                <w:lang w:val="en-US" w:eastAsia="zh-CN"/>
              </w:rPr>
            </w:pPr>
            <w:r>
              <w:rPr>
                <w:rFonts w:hint="eastAsia"/>
              </w:rPr>
              <w:t>②</w:t>
            </w:r>
            <w:r>
              <w:rPr>
                <w:rFonts w:hint="eastAsia"/>
                <w:lang w:val="en-US" w:eastAsia="zh-CN"/>
              </w:rPr>
              <w:t>与《江苏省“三线一单”生态环境分区管控方案》（苏政发〔2020〕49号）及《江苏省2023年度生态环境分区管控动态更新成果公告》等文件相符性分析</w:t>
            </w:r>
          </w:p>
          <w:p w14:paraId="5868B880">
            <w:pPr>
              <w:ind w:firstLine="480"/>
              <w:rPr>
                <w:rFonts w:hint="default" w:eastAsia="宋体"/>
                <w:lang w:val="en-US" w:eastAsia="zh-CN"/>
              </w:rPr>
            </w:pPr>
            <w:r>
              <w:rPr>
                <w:rFonts w:hint="eastAsia"/>
                <w:lang w:val="en-US" w:eastAsia="zh-CN"/>
              </w:rPr>
              <w:t>本项目与《江苏省“三线一单”生态环境分区管控方案》（苏政发〔2020〕49号）及《江苏省2023年度生态环境分区管控动态更新成果公告》文件相符性分析详见表1-3。</w:t>
            </w:r>
          </w:p>
          <w:p w14:paraId="0639B912">
            <w:pPr>
              <w:ind w:left="0" w:leftChars="0" w:firstLine="0" w:firstLineChars="0"/>
              <w:jc w:val="center"/>
              <w:rPr>
                <w:rFonts w:hint="eastAsia" w:eastAsia="宋体"/>
                <w:lang w:val="en-US" w:eastAsia="zh-CN"/>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表 </w:t>
            </w:r>
            <w:r>
              <w:rPr>
                <w:rFonts w:ascii="Times New Roman" w:hAnsi="Times New Roman" w:eastAsia="宋体" w:cs="Times New Roman"/>
                <w:b w:val="0"/>
                <w:bCs/>
                <w:color w:val="000000" w:themeColor="text1"/>
                <w:sz w:val="21"/>
                <w:szCs w:val="21"/>
                <w14:textFill>
                  <w14:solidFill>
                    <w14:schemeClr w14:val="tx1"/>
                  </w14:solidFill>
                </w14:textFill>
              </w:rPr>
              <w:t>1-</w:t>
            </w:r>
            <w:r>
              <w:rPr>
                <w:rFonts w:hint="eastAsia" w:cs="Times New Roman"/>
                <w:b w:val="0"/>
                <w:bCs/>
                <w:color w:val="000000" w:themeColor="text1"/>
                <w:sz w:val="21"/>
                <w:szCs w:val="21"/>
                <w:lang w:val="en-US" w:eastAsia="zh-CN"/>
                <w14:textFill>
                  <w14:solidFill>
                    <w14:schemeClr w14:val="tx1"/>
                  </w14:solidFill>
                </w14:textFill>
              </w:rPr>
              <w:t>3</w:t>
            </w:r>
            <w:r>
              <w:rPr>
                <w:rFonts w:ascii="Times New Roman" w:hAnsi="Times New Roman" w:eastAsia="宋体" w:cs="Times New Roman"/>
                <w:b w:val="0"/>
                <w:bCs/>
                <w:color w:val="000000" w:themeColor="text1"/>
                <w:sz w:val="21"/>
                <w:szCs w:val="21"/>
                <w14:textFill>
                  <w14:solidFill>
                    <w14:schemeClr w14:val="tx1"/>
                  </w14:solidFill>
                </w14:textFill>
              </w:rPr>
              <w:t xml:space="preserve">  项目与</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苏政发〔2020〕49号等文件</w:t>
            </w:r>
            <w:r>
              <w:rPr>
                <w:rFonts w:ascii="Times New Roman" w:hAnsi="Times New Roman" w:eastAsia="宋体" w:cs="Times New Roman"/>
                <w:b w:val="0"/>
                <w:bCs/>
                <w:color w:val="000000" w:themeColor="text1"/>
                <w:sz w:val="21"/>
                <w:szCs w:val="21"/>
                <w14:textFill>
                  <w14:solidFill>
                    <w14:schemeClr w14:val="tx1"/>
                  </w14:solidFill>
                </w14:textFill>
              </w:rPr>
              <w:t>相</w:t>
            </w:r>
            <w:r>
              <w:rPr>
                <w:b w:val="0"/>
                <w:bCs/>
                <w:color w:val="000000" w:themeColor="text1"/>
                <w:sz w:val="21"/>
                <w:szCs w:val="21"/>
                <w14:textFill>
                  <w14:solidFill>
                    <w14:schemeClr w14:val="tx1"/>
                  </w14:solidFill>
                </w14:textFill>
              </w:rPr>
              <w:t>符性分析</w:t>
            </w:r>
          </w:p>
          <w:tbl>
            <w:tblPr>
              <w:tblStyle w:val="25"/>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676"/>
              <w:gridCol w:w="4322"/>
              <w:gridCol w:w="2227"/>
              <w:gridCol w:w="743"/>
            </w:tblGrid>
            <w:tr w14:paraId="6C620A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pct"/>
                  <w:gridSpan w:val="2"/>
                  <w:tcBorders>
                    <w:tl2br w:val="nil"/>
                    <w:tr2bl w:val="nil"/>
                  </w:tcBorders>
                  <w:vAlign w:val="center"/>
                </w:tcPr>
                <w:p w14:paraId="02E6E8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管控</w:t>
                  </w:r>
                </w:p>
                <w:p w14:paraId="75B82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类别</w:t>
                  </w:r>
                </w:p>
              </w:tc>
              <w:tc>
                <w:tcPr>
                  <w:tcW w:w="2563" w:type="pct"/>
                  <w:tcBorders>
                    <w:tl2br w:val="nil"/>
                    <w:tr2bl w:val="nil"/>
                  </w:tcBorders>
                  <w:vAlign w:val="center"/>
                </w:tcPr>
                <w:p w14:paraId="2D326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管控要求</w:t>
                  </w:r>
                </w:p>
              </w:tc>
              <w:tc>
                <w:tcPr>
                  <w:tcW w:w="1321" w:type="pct"/>
                  <w:tcBorders>
                    <w:tl2br w:val="nil"/>
                    <w:tr2bl w:val="nil"/>
                  </w:tcBorders>
                  <w:vAlign w:val="center"/>
                </w:tcPr>
                <w:p w14:paraId="063DB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项目情况</w:t>
                  </w:r>
                </w:p>
              </w:tc>
              <w:tc>
                <w:tcPr>
                  <w:tcW w:w="440" w:type="pct"/>
                  <w:tcBorders>
                    <w:tl2br w:val="nil"/>
                    <w:tr2bl w:val="nil"/>
                  </w:tcBorders>
                  <w:vAlign w:val="center"/>
                </w:tcPr>
                <w:p w14:paraId="65A94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b w:val="0"/>
                      <w:bCs w:val="0"/>
                      <w:color w:val="000000" w:themeColor="text1"/>
                      <w:sz w:val="21"/>
                      <w:szCs w:val="21"/>
                      <w14:textFill>
                        <w14:solidFill>
                          <w14:schemeClr w14:val="tx1"/>
                        </w14:solidFill>
                      </w14:textFill>
                    </w:rPr>
                    <w:t>符合性</w:t>
                  </w:r>
                </w:p>
              </w:tc>
            </w:tr>
            <w:tr w14:paraId="2A6C08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restart"/>
                  <w:tcBorders>
                    <w:tl2br w:val="nil"/>
                    <w:tr2bl w:val="nil"/>
                  </w:tcBorders>
                  <w:vAlign w:val="center"/>
                </w:tcPr>
                <w:p w14:paraId="496538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default" w:eastAsia="宋体"/>
                      <w:color w:val="000000" w:themeColor="text1"/>
                      <w:sz w:val="21"/>
                      <w:szCs w:val="21"/>
                      <w:vertAlign w:val="baseline"/>
                      <w:lang w:val="en-US" w:eastAsia="zh-CN"/>
                      <w14:textFill>
                        <w14:solidFill>
                          <w14:schemeClr w14:val="tx1"/>
                        </w14:solidFill>
                      </w14:textFill>
                    </w:rPr>
                    <w:t>江苏省省域生态环境管控要求</w:t>
                  </w:r>
                </w:p>
              </w:tc>
              <w:tc>
                <w:tcPr>
                  <w:tcW w:w="401" w:type="pct"/>
                  <w:tcBorders>
                    <w:tl2br w:val="nil"/>
                    <w:tr2bl w:val="nil"/>
                  </w:tcBorders>
                  <w:shd w:val="clear" w:color="auto" w:fill="auto"/>
                  <w:vAlign w:val="center"/>
                </w:tcPr>
                <w:p w14:paraId="483E70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空间布局约束</w:t>
                  </w:r>
                </w:p>
              </w:tc>
              <w:tc>
                <w:tcPr>
                  <w:tcW w:w="2563" w:type="pct"/>
                  <w:tcBorders>
                    <w:tl2br w:val="nil"/>
                    <w:tr2bl w:val="nil"/>
                  </w:tcBorders>
                  <w:vAlign w:val="center"/>
                </w:tcPr>
                <w:p w14:paraId="4E6B079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按照《自然资源部生态环境部国家林业和草原局关于加强生态保护红线管理的通知</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试行</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自然资发</w:t>
                  </w:r>
                  <w:r>
                    <w:rPr>
                      <w:rFonts w:hint="eastAsia"/>
                      <w:color w:val="000000" w:themeColor="text1"/>
                      <w:sz w:val="21"/>
                      <w:szCs w:val="21"/>
                      <w:vertAlign w:val="baseline"/>
                      <w:lang w:eastAsia="zh-CN"/>
                      <w14:textFill>
                        <w14:solidFill>
                          <w14:schemeClr w14:val="tx1"/>
                        </w14:solidFill>
                      </w14:textFill>
                    </w:rPr>
                    <w:t>〔2022〕142号）</w:t>
                  </w:r>
                  <w:r>
                    <w:rPr>
                      <w:rFonts w:hint="eastAsia"/>
                      <w:color w:val="000000" w:themeColor="text1"/>
                      <w:sz w:val="21"/>
                      <w:szCs w:val="21"/>
                      <w:vertAlign w:val="baseline"/>
                      <w14:textFill>
                        <w14:solidFill>
                          <w14:schemeClr w14:val="tx1"/>
                        </w14:solidFill>
                      </w14:textFill>
                    </w:rPr>
                    <w:t>、《省政府关于印发江苏省生态空间管控区域规划的通知》</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苏政发</w:t>
                  </w:r>
                  <w:r>
                    <w:rPr>
                      <w:rFonts w:hint="eastAsia"/>
                      <w:color w:val="000000" w:themeColor="text1"/>
                      <w:sz w:val="21"/>
                      <w:szCs w:val="21"/>
                      <w:vertAlign w:val="baseline"/>
                      <w:lang w:eastAsia="zh-CN"/>
                      <w14:textFill>
                        <w14:solidFill>
                          <w14:schemeClr w14:val="tx1"/>
                        </w14:solidFill>
                      </w14:textFill>
                    </w:rPr>
                    <w:t>〔2020〕1号）</w:t>
                  </w:r>
                  <w:r>
                    <w:rPr>
                      <w:rFonts w:hint="eastAsia"/>
                      <w:color w:val="000000" w:themeColor="text1"/>
                      <w:sz w:val="21"/>
                      <w:szCs w:val="21"/>
                      <w:vertAlign w:val="baseline"/>
                      <w14:textFill>
                        <w14:solidFill>
                          <w14:schemeClr w14:val="tx1"/>
                        </w14:solidFill>
                      </w14:textFill>
                    </w:rPr>
                    <w:t>、《关于进一步加强生态保护红线监督管理的通知》</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苏自</w:t>
                  </w:r>
                  <w:r>
                    <w:rPr>
                      <w:rFonts w:hint="eastAsia"/>
                      <w:color w:val="000000" w:themeColor="text1"/>
                      <w:sz w:val="21"/>
                      <w:szCs w:val="21"/>
                      <w:vertAlign w:val="baseline"/>
                      <w:lang w:eastAsia="zh-CN"/>
                      <w14:textFill>
                        <w14:solidFill>
                          <w14:schemeClr w14:val="tx1"/>
                        </w14:solidFill>
                      </w14:textFill>
                    </w:rPr>
                    <w:t>然资</w:t>
                  </w:r>
                  <w:r>
                    <w:rPr>
                      <w:rFonts w:hint="eastAsia"/>
                      <w:color w:val="000000" w:themeColor="text1"/>
                      <w:sz w:val="21"/>
                      <w:szCs w:val="21"/>
                      <w:vertAlign w:val="baseline"/>
                      <w14:textFill>
                        <w14:solidFill>
                          <w14:schemeClr w14:val="tx1"/>
                        </w14:solidFill>
                      </w14:textFill>
                    </w:rPr>
                    <w:t>函</w:t>
                  </w:r>
                  <w:r>
                    <w:rPr>
                      <w:rFonts w:hint="eastAsia"/>
                      <w:color w:val="000000" w:themeColor="text1"/>
                      <w:sz w:val="21"/>
                      <w:szCs w:val="21"/>
                      <w:vertAlign w:val="baseline"/>
                      <w:lang w:eastAsia="zh-CN"/>
                      <w14:textFill>
                        <w14:solidFill>
                          <w14:schemeClr w14:val="tx1"/>
                        </w14:solidFill>
                      </w14:textFill>
                    </w:rPr>
                    <w:t>〔2023〕880号）</w:t>
                  </w:r>
                  <w:r>
                    <w:rPr>
                      <w:rFonts w:hint="eastAsia"/>
                      <w:color w:val="000000" w:themeColor="text1"/>
                      <w:sz w:val="21"/>
                      <w:szCs w:val="21"/>
                      <w:vertAlign w:val="baseline"/>
                      <w14:textFill>
                        <w14:solidFill>
                          <w14:schemeClr w14:val="tx1"/>
                        </w14:solidFill>
                      </w14:textFill>
                    </w:rPr>
                    <w:t>、《江苏省国土空间规划</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2021-2035年</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国函</w:t>
                  </w:r>
                  <w:r>
                    <w:rPr>
                      <w:rFonts w:hint="eastAsia"/>
                      <w:color w:val="000000" w:themeColor="text1"/>
                      <w:sz w:val="21"/>
                      <w:szCs w:val="21"/>
                      <w:vertAlign w:val="baseline"/>
                      <w:lang w:eastAsia="zh-CN"/>
                      <w14:textFill>
                        <w14:solidFill>
                          <w14:schemeClr w14:val="tx1"/>
                        </w14:solidFill>
                      </w14:textFill>
                    </w:rPr>
                    <w:t>〔2023〕69号）</w:t>
                  </w:r>
                  <w:r>
                    <w:rPr>
                      <w:rFonts w:hint="eastAsia"/>
                      <w:color w:val="000000" w:themeColor="text1"/>
                      <w:sz w:val="21"/>
                      <w:szCs w:val="21"/>
                      <w:vertAlign w:val="baseline"/>
                      <w14:textFill>
                        <w14:solidFill>
                          <w14:schemeClr w14:val="tx1"/>
                        </w14:solidFill>
                      </w14:textFill>
                    </w:rPr>
                    <w:t>，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w:t>
                  </w:r>
                </w:p>
              </w:tc>
              <w:tc>
                <w:tcPr>
                  <w:tcW w:w="1321" w:type="pct"/>
                  <w:tcBorders>
                    <w:tl2br w:val="nil"/>
                    <w:tr2bl w:val="nil"/>
                  </w:tcBorders>
                  <w:vAlign w:val="center"/>
                </w:tcPr>
                <w:p w14:paraId="7A9238D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本项目为C3091石墨及碳素制品制造</w:t>
                  </w:r>
                  <w:r>
                    <w:rPr>
                      <w:rFonts w:hint="eastAsia"/>
                      <w:color w:val="000000" w:themeColor="text1"/>
                      <w:sz w:val="21"/>
                      <w:szCs w:val="21"/>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位于连云港</w:t>
                  </w:r>
                  <w:r>
                    <w:rPr>
                      <w:rFonts w:hint="eastAsia" w:ascii="Times New Roman" w:hAnsi="Times New Roman" w:cs="Times New Roman"/>
                      <w:color w:val="000000" w:themeColor="text1"/>
                      <w:sz w:val="21"/>
                      <w:szCs w:val="21"/>
                      <w:lang w:val="en-US" w:eastAsia="zh-CN"/>
                      <w14:textFill>
                        <w14:solidFill>
                          <w14:schemeClr w14:val="tx1"/>
                        </w14:solidFill>
                      </w14:textFill>
                    </w:rPr>
                    <w:t>经济技术开发区范围</w:t>
                  </w:r>
                  <w:r>
                    <w:rPr>
                      <w:rFonts w:hint="eastAsia" w:cs="Times New Roman"/>
                      <w:color w:val="000000" w:themeColor="text1"/>
                      <w:sz w:val="21"/>
                      <w:szCs w:val="21"/>
                      <w:lang w:val="en-US" w:eastAsia="zh-CN"/>
                      <w14:textFill>
                        <w14:solidFill>
                          <w14:schemeClr w14:val="tx1"/>
                        </w14:solidFill>
                      </w14:textFill>
                    </w:rPr>
                    <w:t>，用地性质为工业用地，符合用地规划。本项目不在《江苏省生态空间管控区域规划》、《江苏省国家级生态保护红线规划》中划定的各类生态红线管控区内。</w:t>
                  </w:r>
                </w:p>
              </w:tc>
              <w:tc>
                <w:tcPr>
                  <w:tcW w:w="440" w:type="pct"/>
                  <w:tcBorders>
                    <w:tl2br w:val="nil"/>
                    <w:tr2bl w:val="nil"/>
                  </w:tcBorders>
                  <w:vAlign w:val="center"/>
                </w:tcPr>
                <w:p w14:paraId="74727D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color w:val="000000" w:themeColor="text1"/>
                      <w:sz w:val="21"/>
                      <w:szCs w:val="21"/>
                      <w14:textFill>
                        <w14:solidFill>
                          <w14:schemeClr w14:val="tx1"/>
                        </w14:solidFill>
                      </w14:textFill>
                    </w:rPr>
                    <w:t>符合</w:t>
                  </w:r>
                </w:p>
              </w:tc>
            </w:tr>
            <w:tr w14:paraId="5F899C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vAlign w:val="center"/>
                </w:tcPr>
                <w:p w14:paraId="712125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p>
              </w:tc>
              <w:tc>
                <w:tcPr>
                  <w:tcW w:w="401" w:type="pct"/>
                  <w:tcBorders>
                    <w:tl2br w:val="nil"/>
                    <w:tr2bl w:val="nil"/>
                  </w:tcBorders>
                  <w:shd w:val="clear" w:color="auto" w:fill="auto"/>
                  <w:vAlign w:val="center"/>
                </w:tcPr>
                <w:p w14:paraId="1296F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14:textFill>
                        <w14:solidFill>
                          <w14:schemeClr w14:val="tx1"/>
                        </w14:solidFill>
                      </w14:textFill>
                    </w:rPr>
                    <w:t>污染物排放管控</w:t>
                  </w:r>
                </w:p>
              </w:tc>
              <w:tc>
                <w:tcPr>
                  <w:tcW w:w="2563" w:type="pct"/>
                  <w:tcBorders>
                    <w:tl2br w:val="nil"/>
                    <w:tr2bl w:val="nil"/>
                  </w:tcBorders>
                  <w:vAlign w:val="center"/>
                </w:tcPr>
                <w:p w14:paraId="7425647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1.坚持生态环境质量只能更好、不能变坏，实施污染物总量控制，以环境容量定产业、定项目、定规模，确保开发建设行为不突破生态环境承载力。</w:t>
                  </w:r>
                </w:p>
                <w:p w14:paraId="26A15D8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eastAsia="宋体"/>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14:textFill>
                        <w14:solidFill>
                          <w14:schemeClr w14:val="tx1"/>
                        </w14:solidFill>
                      </w14:textFill>
                    </w:rPr>
                    <w:t>2.2025年，主要污染物排放减排完成国家下达任务，单位工业增加值二氧化碳排放量下降20%</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主要高耗能行业单位产品二氧化碳排放达到世界先进水平。实施氮氧化物</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NOx</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和VOCs协同减排，推进多污染物和关联区域</w:t>
                  </w:r>
                  <w:r>
                    <w:rPr>
                      <w:rFonts w:hint="eastAsia"/>
                      <w:color w:val="000000" w:themeColor="text1"/>
                      <w:sz w:val="21"/>
                      <w:szCs w:val="21"/>
                      <w:vertAlign w:val="baseline"/>
                      <w:lang w:eastAsia="zh-CN"/>
                      <w14:textFill>
                        <w14:solidFill>
                          <w14:schemeClr w14:val="tx1"/>
                        </w14:solidFill>
                      </w14:textFill>
                    </w:rPr>
                    <w:t>联</w:t>
                  </w:r>
                  <w:r>
                    <w:rPr>
                      <w:rFonts w:hint="eastAsia"/>
                      <w:color w:val="000000" w:themeColor="text1"/>
                      <w:sz w:val="21"/>
                      <w:szCs w:val="21"/>
                      <w:vertAlign w:val="baseline"/>
                      <w14:textFill>
                        <w14:solidFill>
                          <w14:schemeClr w14:val="tx1"/>
                        </w14:solidFill>
                      </w14:textFill>
                    </w:rPr>
                    <w:t>防联控</w:t>
                  </w:r>
                  <w:r>
                    <w:rPr>
                      <w:rFonts w:hint="eastAsia"/>
                      <w:color w:val="000000" w:themeColor="text1"/>
                      <w:sz w:val="21"/>
                      <w:szCs w:val="21"/>
                      <w:vertAlign w:val="baseline"/>
                      <w:lang w:eastAsia="zh-CN"/>
                      <w14:textFill>
                        <w14:solidFill>
                          <w14:schemeClr w14:val="tx1"/>
                        </w14:solidFill>
                      </w14:textFill>
                    </w:rPr>
                    <w:t>。</w:t>
                  </w:r>
                </w:p>
              </w:tc>
              <w:tc>
                <w:tcPr>
                  <w:tcW w:w="1321" w:type="pct"/>
                  <w:tcBorders>
                    <w:tl2br w:val="nil"/>
                    <w:tr2bl w:val="nil"/>
                  </w:tcBorders>
                  <w:vAlign w:val="center"/>
                </w:tcPr>
                <w:p w14:paraId="6F3F20D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color w:val="000000" w:themeColor="text1"/>
                      <w:sz w:val="21"/>
                      <w:szCs w:val="21"/>
                      <w:vertAlign w:val="baseline"/>
                      <w14:textFill>
                        <w14:solidFill>
                          <w14:schemeClr w14:val="tx1"/>
                        </w14:solidFill>
                      </w14:textFill>
                    </w:rPr>
                  </w:pPr>
                  <w:r>
                    <w:rPr>
                      <w:rFonts w:hint="eastAsia"/>
                      <w:color w:val="auto"/>
                      <w:sz w:val="21"/>
                      <w:szCs w:val="21"/>
                      <w:vertAlign w:val="baseline"/>
                    </w:rPr>
                    <w:t>本项目</w:t>
                  </w:r>
                  <w:r>
                    <w:rPr>
                      <w:rFonts w:hint="eastAsia"/>
                      <w:color w:val="auto"/>
                      <w:sz w:val="21"/>
                      <w:szCs w:val="21"/>
                      <w:vertAlign w:val="baseline"/>
                      <w:lang w:val="en-US" w:eastAsia="zh-CN"/>
                    </w:rPr>
                    <w:t>废气排放量：VOCs 0.856t/a（包括非</w:t>
                  </w:r>
                  <w:r>
                    <w:rPr>
                      <w:rFonts w:hint="eastAsia"/>
                      <w:color w:val="auto"/>
                      <w:sz w:val="21"/>
                      <w:szCs w:val="21"/>
                      <w:highlight w:val="none"/>
                      <w:vertAlign w:val="baseline"/>
                      <w:lang w:val="en-US" w:eastAsia="zh-CN"/>
                    </w:rPr>
                    <w:t>甲烷总烃 0.533t/a、乙醇 0.323t/a）</w:t>
                  </w:r>
                  <w:r>
                    <w:rPr>
                      <w:rFonts w:hint="eastAsia"/>
                      <w:color w:val="auto"/>
                      <w:sz w:val="21"/>
                      <w:szCs w:val="21"/>
                      <w:highlight w:val="none"/>
                      <w:vertAlign w:val="baseline"/>
                    </w:rPr>
                    <w:t>；废水接管量：废水量 1636.8m</w:t>
                  </w:r>
                  <w:r>
                    <w:rPr>
                      <w:rFonts w:hint="eastAsia"/>
                      <w:color w:val="auto"/>
                      <w:sz w:val="21"/>
                      <w:szCs w:val="21"/>
                      <w:highlight w:val="none"/>
                      <w:vertAlign w:val="superscript"/>
                    </w:rPr>
                    <w:t>3</w:t>
                  </w:r>
                  <w:r>
                    <w:rPr>
                      <w:rFonts w:hint="eastAsia"/>
                      <w:color w:val="auto"/>
                      <w:sz w:val="21"/>
                      <w:szCs w:val="21"/>
                      <w:highlight w:val="none"/>
                      <w:vertAlign w:val="baseline"/>
                    </w:rPr>
                    <w:t>/a，COD 0.524t/a、SS 0.327t/a、NH3-N 0.041t/a、TP 0.007t/a、TN 0.065t/a；进入环境量：废水量 1636.8m</w:t>
                  </w:r>
                  <w:r>
                    <w:rPr>
                      <w:rFonts w:hint="eastAsia"/>
                      <w:color w:val="auto"/>
                      <w:sz w:val="21"/>
                      <w:szCs w:val="21"/>
                      <w:highlight w:val="none"/>
                      <w:vertAlign w:val="superscript"/>
                    </w:rPr>
                    <w:t>3</w:t>
                  </w:r>
                  <w:r>
                    <w:rPr>
                      <w:rFonts w:hint="eastAsia"/>
                      <w:color w:val="auto"/>
                      <w:sz w:val="21"/>
                      <w:szCs w:val="21"/>
                      <w:highlight w:val="none"/>
                      <w:vertAlign w:val="baseline"/>
                    </w:rPr>
                    <w:t>/a，COD 0.0818t/a、SS 0.0164t/a、NH</w:t>
                  </w:r>
                  <w:r>
                    <w:rPr>
                      <w:rFonts w:hint="eastAsia"/>
                      <w:color w:val="auto"/>
                      <w:sz w:val="21"/>
                      <w:szCs w:val="21"/>
                      <w:highlight w:val="none"/>
                      <w:vertAlign w:val="subscript"/>
                    </w:rPr>
                    <w:t>3</w:t>
                  </w:r>
                  <w:r>
                    <w:rPr>
                      <w:rFonts w:hint="eastAsia"/>
                      <w:color w:val="auto"/>
                      <w:sz w:val="21"/>
                      <w:szCs w:val="21"/>
                      <w:highlight w:val="none"/>
                      <w:vertAlign w:val="baseline"/>
                    </w:rPr>
                    <w:t>-N 0.0082t/a、TP 0.0008t/a、TN 0.0246t/a；本项</w:t>
                  </w:r>
                  <w:r>
                    <w:rPr>
                      <w:rFonts w:hint="eastAsia"/>
                      <w:color w:val="auto"/>
                      <w:sz w:val="21"/>
                      <w:szCs w:val="21"/>
                      <w:vertAlign w:val="baseline"/>
                    </w:rPr>
                    <w:t>目建成后实施总量控制制度，排放的污染物经处理后均可达标排放，不突破环境承载力。</w:t>
                  </w:r>
                </w:p>
              </w:tc>
              <w:tc>
                <w:tcPr>
                  <w:tcW w:w="440" w:type="pct"/>
                  <w:tcBorders>
                    <w:tl2br w:val="nil"/>
                    <w:tr2bl w:val="nil"/>
                  </w:tcBorders>
                  <w:vAlign w:val="center"/>
                </w:tcPr>
                <w:p w14:paraId="477A87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r>
                    <w:rPr>
                      <w:color w:val="000000" w:themeColor="text1"/>
                      <w:sz w:val="21"/>
                      <w:szCs w:val="21"/>
                      <w14:textFill>
                        <w14:solidFill>
                          <w14:schemeClr w14:val="tx1"/>
                        </w14:solidFill>
                      </w14:textFill>
                    </w:rPr>
                    <w:t>符合</w:t>
                  </w:r>
                </w:p>
              </w:tc>
            </w:tr>
            <w:tr w14:paraId="3450CB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vAlign w:val="center"/>
                </w:tcPr>
                <w:p w14:paraId="62D7D8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p>
              </w:tc>
              <w:tc>
                <w:tcPr>
                  <w:tcW w:w="401" w:type="pct"/>
                  <w:tcBorders>
                    <w:tl2br w:val="nil"/>
                    <w:tr2bl w:val="nil"/>
                  </w:tcBorders>
                  <w:shd w:val="clear" w:color="auto" w:fill="auto"/>
                  <w:vAlign w:val="center"/>
                </w:tcPr>
                <w:p w14:paraId="141C24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14:textFill>
                        <w14:solidFill>
                          <w14:schemeClr w14:val="tx1"/>
                        </w14:solidFill>
                      </w14:textFill>
                    </w:rPr>
                    <w:t>环境风险防控</w:t>
                  </w:r>
                </w:p>
              </w:tc>
              <w:tc>
                <w:tcPr>
                  <w:tcW w:w="2563" w:type="pct"/>
                  <w:tcBorders>
                    <w:tl2br w:val="nil"/>
                    <w:tr2bl w:val="nil"/>
                  </w:tcBorders>
                  <w:vAlign w:val="center"/>
                </w:tcPr>
                <w:p w14:paraId="47CAAF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1.强化饮用水水源环境风险管控。县级以上城市全部建成应急水源或双源供水。</w:t>
                  </w:r>
                </w:p>
                <w:p w14:paraId="4663AF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2.强化化工行业环境风险管控。重点加强化学工业园区、涉及大宗危化品使用企业、贮存和运输危化品的港口码头、尾矿库、集中式污水处理厂、危废处理企业的环境风险防控</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严厉打击危险废物非法转移、处置和倾倒行为</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加强关闭搬迁化工企业及遗留地块的调查评估、风险管控、治理修复。</w:t>
                  </w:r>
                </w:p>
                <w:p w14:paraId="71064A5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强化环境事故应急管理。深化跨部门、跨区</w:t>
                  </w:r>
                  <w:r>
                    <w:rPr>
                      <w:rFonts w:hint="eastAsia"/>
                      <w:color w:val="000000" w:themeColor="text1"/>
                      <w:sz w:val="21"/>
                      <w:szCs w:val="21"/>
                      <w:vertAlign w:val="baseline"/>
                      <w:lang w:eastAsia="zh-CN"/>
                      <w14:textFill>
                        <w14:solidFill>
                          <w14:schemeClr w14:val="tx1"/>
                        </w14:solidFill>
                      </w14:textFill>
                    </w:rPr>
                    <w:t>域</w:t>
                  </w:r>
                  <w:r>
                    <w:rPr>
                      <w:rFonts w:hint="eastAsia"/>
                      <w:color w:val="000000" w:themeColor="text1"/>
                      <w:sz w:val="21"/>
                      <w:szCs w:val="21"/>
                      <w:vertAlign w:val="baseline"/>
                      <w14:textFill>
                        <w14:solidFill>
                          <w14:schemeClr w14:val="tx1"/>
                        </w14:solidFill>
                      </w14:textFill>
                    </w:rPr>
                    <w:t>环境应急协调联动，分区域建立环境应急物资储备库。各级工业园区</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集聚区</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和企业的环境应急装备和储备物资应纳入储备体系。</w:t>
                  </w:r>
                </w:p>
                <w:p w14:paraId="0DE14BF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321" w:type="pct"/>
                  <w:tcBorders>
                    <w:tl2br w:val="nil"/>
                    <w:tr2bl w:val="nil"/>
                  </w:tcBorders>
                  <w:vAlign w:val="center"/>
                </w:tcPr>
                <w:p w14:paraId="37E5FDE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本项目</w:t>
                  </w:r>
                  <w:r>
                    <w:rPr>
                      <w:rFonts w:hint="eastAsia"/>
                      <w:color w:val="000000" w:themeColor="text1"/>
                      <w:sz w:val="21"/>
                      <w:szCs w:val="21"/>
                      <w:vertAlign w:val="baseline"/>
                      <w:lang w:val="en-US" w:eastAsia="zh-CN"/>
                      <w14:textFill>
                        <w14:solidFill>
                          <w14:schemeClr w14:val="tx1"/>
                        </w14:solidFill>
                      </w14:textFill>
                    </w:rPr>
                    <w:t>不属于化工行业；建设单位在运营期将</w:t>
                  </w:r>
                  <w:r>
                    <w:rPr>
                      <w:rFonts w:hint="eastAsia"/>
                      <w:color w:val="000000" w:themeColor="text1"/>
                      <w:sz w:val="21"/>
                      <w:szCs w:val="21"/>
                      <w:vertAlign w:val="baseline"/>
                      <w14:textFill>
                        <w14:solidFill>
                          <w14:schemeClr w14:val="tx1"/>
                        </w14:solidFill>
                      </w14:textFill>
                    </w:rPr>
                    <w:t>采取有效的环境风险防控措施；生产过程中产生的固废均妥善处置；项目运行后将</w:t>
                  </w:r>
                  <w:r>
                    <w:rPr>
                      <w:rFonts w:hint="eastAsia"/>
                      <w:color w:val="000000" w:themeColor="text1"/>
                      <w:sz w:val="21"/>
                      <w:szCs w:val="21"/>
                      <w:vertAlign w:val="baseline"/>
                      <w:lang w:val="en-US" w:eastAsia="zh-CN"/>
                      <w14:textFill>
                        <w14:solidFill>
                          <w14:schemeClr w14:val="tx1"/>
                        </w14:solidFill>
                      </w14:textFill>
                    </w:rPr>
                    <w:t>修订应急预案，并</w:t>
                  </w:r>
                  <w:r>
                    <w:rPr>
                      <w:rFonts w:hint="eastAsia"/>
                      <w:color w:val="000000" w:themeColor="text1"/>
                      <w:sz w:val="21"/>
                      <w:szCs w:val="21"/>
                      <w:vertAlign w:val="baseline"/>
                      <w14:textFill>
                        <w14:solidFill>
                          <w14:schemeClr w14:val="tx1"/>
                        </w14:solidFill>
                      </w14:textFill>
                    </w:rPr>
                    <w:t>定期开展应急演练。</w:t>
                  </w:r>
                </w:p>
              </w:tc>
              <w:tc>
                <w:tcPr>
                  <w:tcW w:w="440" w:type="pct"/>
                  <w:tcBorders>
                    <w:tl2br w:val="nil"/>
                    <w:tr2bl w:val="nil"/>
                  </w:tcBorders>
                  <w:vAlign w:val="center"/>
                </w:tcPr>
                <w:p w14:paraId="2EDE8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r>
                    <w:rPr>
                      <w:color w:val="000000" w:themeColor="text1"/>
                      <w:sz w:val="21"/>
                      <w:szCs w:val="21"/>
                      <w14:textFill>
                        <w14:solidFill>
                          <w14:schemeClr w14:val="tx1"/>
                        </w14:solidFill>
                      </w14:textFill>
                    </w:rPr>
                    <w:t>符合</w:t>
                  </w:r>
                </w:p>
              </w:tc>
            </w:tr>
            <w:tr w14:paraId="62A9CB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vAlign w:val="center"/>
                </w:tcPr>
                <w:p w14:paraId="50EB2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p>
              </w:tc>
              <w:tc>
                <w:tcPr>
                  <w:tcW w:w="401" w:type="pct"/>
                  <w:tcBorders>
                    <w:tl2br w:val="nil"/>
                    <w:tr2bl w:val="nil"/>
                  </w:tcBorders>
                  <w:shd w:val="clear" w:color="auto" w:fill="auto"/>
                  <w:vAlign w:val="center"/>
                </w:tcPr>
                <w:p w14:paraId="40CDCC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资源</w:t>
                  </w:r>
                  <w:r>
                    <w:rPr>
                      <w:rFonts w:hint="eastAsia"/>
                      <w:color w:val="000000" w:themeColor="text1"/>
                      <w:sz w:val="21"/>
                      <w:szCs w:val="21"/>
                      <w:vertAlign w:val="baseline"/>
                      <w14:textFill>
                        <w14:solidFill>
                          <w14:schemeClr w14:val="tx1"/>
                        </w14:solidFill>
                      </w14:textFill>
                    </w:rPr>
                    <w:t>利用效率要求</w:t>
                  </w:r>
                </w:p>
              </w:tc>
              <w:tc>
                <w:tcPr>
                  <w:tcW w:w="2563" w:type="pct"/>
                  <w:tcBorders>
                    <w:tl2br w:val="nil"/>
                    <w:tr2bl w:val="nil"/>
                  </w:tcBorders>
                </w:tcPr>
                <w:p w14:paraId="4C0DE2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1.水资源利用总量及效率要求</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到2025年，全省用水总量控制在525.9亿立方米以内，万元地区生产总值用水量、万元工业增加值用水量下降完成国家下达目标</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农田灌溉水有效利用系数提高到0.625。</w:t>
                  </w:r>
                </w:p>
                <w:p w14:paraId="04CF0B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2.土地资源总量要求</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到2025年，江苏省耕地保有量不低于5977万亩，其中永久基本农田保护面积不低于5344万亩。</w:t>
                  </w:r>
                </w:p>
                <w:p w14:paraId="07656F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3.禁燃区要求</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在禁燃区内，禁止销售、燃用高污染燃料</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禁止新建、扩建燃用高污染燃料的设施，已建成的，应当在城市人民政府规定的期限内改用天然气、页岩气、液化石油气、电或者其他清洁能源。</w:t>
                  </w:r>
                </w:p>
              </w:tc>
              <w:tc>
                <w:tcPr>
                  <w:tcW w:w="1321" w:type="pct"/>
                  <w:tcBorders>
                    <w:tl2br w:val="nil"/>
                    <w:tr2bl w:val="nil"/>
                  </w:tcBorders>
                  <w:vAlign w:val="center"/>
                </w:tcPr>
                <w:p w14:paraId="4DE08C1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本项目建成后将大力推进节能、节水、节材、节地，降低资源的消耗，并减少废弃物的产生；本项目不涉及高污染燃料的设施使用。</w:t>
                  </w:r>
                </w:p>
              </w:tc>
              <w:tc>
                <w:tcPr>
                  <w:tcW w:w="440" w:type="pct"/>
                  <w:tcBorders>
                    <w:tl2br w:val="nil"/>
                    <w:tr2bl w:val="nil"/>
                  </w:tcBorders>
                  <w:vAlign w:val="center"/>
                </w:tcPr>
                <w:p w14:paraId="045655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vertAlign w:val="baseline"/>
                      <w14:textFill>
                        <w14:solidFill>
                          <w14:schemeClr w14:val="tx1"/>
                        </w14:solidFill>
                      </w14:textFill>
                    </w:rPr>
                  </w:pPr>
                  <w:r>
                    <w:rPr>
                      <w:color w:val="000000" w:themeColor="text1"/>
                      <w:sz w:val="21"/>
                      <w:szCs w:val="21"/>
                      <w14:textFill>
                        <w14:solidFill>
                          <w14:schemeClr w14:val="tx1"/>
                        </w14:solidFill>
                      </w14:textFill>
                    </w:rPr>
                    <w:t>符合</w:t>
                  </w:r>
                </w:p>
              </w:tc>
            </w:tr>
            <w:tr w14:paraId="76213F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pct"/>
                  <w:gridSpan w:val="2"/>
                  <w:tcBorders>
                    <w:tl2br w:val="nil"/>
                    <w:tr2bl w:val="nil"/>
                  </w:tcBorders>
                  <w:vAlign w:val="center"/>
                </w:tcPr>
                <w:p w14:paraId="68DC14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淮河流域</w:t>
                  </w:r>
                </w:p>
              </w:tc>
              <w:tc>
                <w:tcPr>
                  <w:tcW w:w="2563" w:type="pct"/>
                  <w:tcBorders>
                    <w:tl2br w:val="nil"/>
                    <w:tr2bl w:val="nil"/>
                  </w:tcBorders>
                  <w:shd w:val="clear" w:color="auto" w:fill="auto"/>
                  <w:vAlign w:val="center"/>
                </w:tcPr>
                <w:p w14:paraId="0800C39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1.</w:t>
                  </w:r>
                  <w:r>
                    <w:rPr>
                      <w:color w:val="000000" w:themeColor="text1"/>
                      <w:sz w:val="21"/>
                      <w:szCs w:val="21"/>
                      <w:lang w:bidi="ar"/>
                      <w14:textFill>
                        <w14:solidFill>
                          <w14:schemeClr w14:val="tx1"/>
                        </w14:solidFill>
                      </w14:textFill>
                    </w:rPr>
                    <w:t>禁止在淮河流域新建化学制浆造纸企业，禁止在淮河流域新建制革、化工、印染、电镀、酿造等污染严重的小型企业。</w:t>
                  </w:r>
                </w:p>
                <w:p w14:paraId="47E406B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2.</w:t>
                  </w:r>
                  <w:r>
                    <w:rPr>
                      <w:color w:val="000000" w:themeColor="text1"/>
                      <w:sz w:val="21"/>
                      <w:szCs w:val="21"/>
                      <w:lang w:bidi="ar"/>
                      <w14:textFill>
                        <w14:solidFill>
                          <w14:schemeClr w14:val="tx1"/>
                        </w14:solidFill>
                      </w14:textFill>
                    </w:rPr>
                    <w:t>落实《江苏省通榆河水污染防治条例》，在通榆河一级保护区、二级保护区，禁止新建、改建、</w:t>
                  </w:r>
                  <w:r>
                    <w:rPr>
                      <w:rFonts w:hint="eastAsia"/>
                      <w:color w:val="000000" w:themeColor="text1"/>
                      <w:sz w:val="21"/>
                      <w:szCs w:val="21"/>
                      <w:lang w:eastAsia="zh-CN" w:bidi="ar"/>
                      <w14:textFill>
                        <w14:solidFill>
                          <w14:schemeClr w14:val="tx1"/>
                        </w14:solidFill>
                      </w14:textFill>
                    </w:rPr>
                    <w:t>改建</w:t>
                  </w:r>
                  <w:r>
                    <w:rPr>
                      <w:color w:val="000000" w:themeColor="text1"/>
                      <w:sz w:val="21"/>
                      <w:szCs w:val="21"/>
                      <w:lang w:bidi="ar"/>
                      <w14:textFill>
                        <w14:solidFill>
                          <w14:schemeClr w14:val="tx1"/>
                        </w14:solidFill>
                      </w14:textFill>
                    </w:rPr>
                    <w:t>纸浆、造纸、化工、制革、酿造、染料、印染、电镀、炼油、铅酸蓄电池和排放水污染物的黑色金属冶炼及压延加工项目、有色金属冶炼及压延加工项目、金属制品项目等污染环境的项目</w:t>
                  </w:r>
                  <w:r>
                    <w:rPr>
                      <w:rFonts w:hint="eastAsia"/>
                      <w:color w:val="000000" w:themeColor="text1"/>
                      <w:sz w:val="21"/>
                      <w:szCs w:val="21"/>
                      <w:lang w:eastAsia="zh-CN" w:bidi="ar"/>
                      <w14:textFill>
                        <w14:solidFill>
                          <w14:schemeClr w14:val="tx1"/>
                        </w14:solidFill>
                      </w14:textFill>
                    </w:rPr>
                    <w:t>。</w:t>
                  </w:r>
                </w:p>
                <w:p w14:paraId="0C514C7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3.</w:t>
                  </w:r>
                  <w:r>
                    <w:rPr>
                      <w:color w:val="000000" w:themeColor="text1"/>
                      <w:sz w:val="21"/>
                      <w:szCs w:val="21"/>
                      <w:lang w:bidi="ar"/>
                      <w14:textFill>
                        <w14:solidFill>
                          <w14:schemeClr w14:val="tx1"/>
                        </w14:solidFill>
                      </w14:textFill>
                    </w:rPr>
                    <w:t>在通榆河一级保护区，禁止新建、</w:t>
                  </w:r>
                  <w:r>
                    <w:rPr>
                      <w:rFonts w:hint="eastAsia"/>
                      <w:color w:val="000000" w:themeColor="text1"/>
                      <w:sz w:val="21"/>
                      <w:szCs w:val="21"/>
                      <w:lang w:eastAsia="zh-CN" w:bidi="ar"/>
                      <w14:textFill>
                        <w14:solidFill>
                          <w14:schemeClr w14:val="tx1"/>
                        </w14:solidFill>
                      </w14:textFill>
                    </w:rPr>
                    <w:t>改建</w:t>
                  </w:r>
                  <w:r>
                    <w:rPr>
                      <w:color w:val="000000" w:themeColor="text1"/>
                      <w:sz w:val="21"/>
                      <w:szCs w:val="21"/>
                      <w:lang w:bidi="ar"/>
                      <w14:textFill>
                        <w14:solidFill>
                          <w14:schemeClr w14:val="tx1"/>
                        </w14:solidFill>
                      </w14:textFill>
                    </w:rPr>
                    <w:t>直接或间接向水体排放污染物的项目，禁止建设工业固体废物集中贮存、利用、处置设施或者场所以及城市生活垃圾填埋场，禁止新建规模化畜禽养殖场。</w:t>
                  </w:r>
                </w:p>
              </w:tc>
              <w:tc>
                <w:tcPr>
                  <w:tcW w:w="1321" w:type="pct"/>
                  <w:tcBorders>
                    <w:tl2br w:val="nil"/>
                    <w:tr2bl w:val="nil"/>
                  </w:tcBorders>
                  <w:vAlign w:val="center"/>
                </w:tcPr>
                <w:p w14:paraId="002E5A9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本项目不属于化学制浆造纸项目，不属于制革、化工、印染、电镀、酿造等污染严重的项目</w:t>
                  </w:r>
                  <w:r>
                    <w:rPr>
                      <w:rFonts w:hint="eastAsia"/>
                      <w:color w:val="000000" w:themeColor="text1"/>
                      <w:sz w:val="21"/>
                      <w:szCs w:val="21"/>
                      <w:lang w:eastAsia="zh-CN" w:bidi="ar"/>
                      <w14:textFill>
                        <w14:solidFill>
                          <w14:schemeClr w14:val="tx1"/>
                        </w14:solidFill>
                      </w14:textFill>
                    </w:rPr>
                    <w:t>。</w:t>
                  </w:r>
                </w:p>
                <w:p w14:paraId="2CD6609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sz w:val="21"/>
                      <w:szCs w:val="21"/>
                      <w:vertAlign w:val="baseline"/>
                      <w14:textFill>
                        <w14:solidFill>
                          <w14:schemeClr w14:val="tx1"/>
                        </w14:solidFill>
                      </w14:textFill>
                    </w:rPr>
                  </w:pPr>
                  <w:r>
                    <w:rPr>
                      <w:color w:val="000000" w:themeColor="text1"/>
                      <w:sz w:val="21"/>
                      <w:szCs w:val="21"/>
                      <w:lang w:bidi="ar"/>
                      <w14:textFill>
                        <w14:solidFill>
                          <w14:schemeClr w14:val="tx1"/>
                        </w14:solidFill>
                      </w14:textFill>
                    </w:rPr>
                    <w:t>本项目不在通榆河一级保护区、二级保护区范围内</w:t>
                  </w:r>
                  <w:r>
                    <w:rPr>
                      <w:rFonts w:hint="eastAsia"/>
                      <w:color w:val="000000" w:themeColor="text1"/>
                      <w:sz w:val="21"/>
                      <w:szCs w:val="21"/>
                      <w:lang w:eastAsia="zh-CN" w:bidi="ar"/>
                      <w14:textFill>
                        <w14:solidFill>
                          <w14:schemeClr w14:val="tx1"/>
                        </w14:solidFill>
                      </w14:textFill>
                    </w:rPr>
                    <w:t>。</w:t>
                  </w:r>
                </w:p>
              </w:tc>
              <w:tc>
                <w:tcPr>
                  <w:tcW w:w="440" w:type="pct"/>
                  <w:tcBorders>
                    <w:tl2br w:val="nil"/>
                    <w:tr2bl w:val="nil"/>
                  </w:tcBorders>
                  <w:vAlign w:val="center"/>
                </w:tcPr>
                <w:p w14:paraId="4A32AD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51745A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pct"/>
                  <w:gridSpan w:val="2"/>
                  <w:vMerge w:val="restart"/>
                  <w:vAlign w:val="center"/>
                </w:tcPr>
                <w:p w14:paraId="759B7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沿海地区</w:t>
                  </w:r>
                </w:p>
              </w:tc>
              <w:tc>
                <w:tcPr>
                  <w:tcW w:w="2563" w:type="pct"/>
                  <w:shd w:val="clear" w:color="auto" w:fill="auto"/>
                  <w:vAlign w:val="center"/>
                </w:tcPr>
                <w:p w14:paraId="2906877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1、禁止在沿海陆域内新建不具备有效治理措施的化学制浆造纸、化工、印染、制革、电镀、酿造、炼油、岸边冲滩拆船以及其他严重污染海洋环境的工业生产项目</w:t>
                  </w:r>
                  <w:r>
                    <w:rPr>
                      <w:rFonts w:hint="eastAsia"/>
                      <w:color w:val="000000" w:themeColor="text1"/>
                      <w:sz w:val="21"/>
                      <w:szCs w:val="21"/>
                      <w:lang w:eastAsia="zh-CN" w:bidi="ar"/>
                      <w14:textFill>
                        <w14:solidFill>
                          <w14:schemeClr w14:val="tx1"/>
                        </w14:solidFill>
                      </w14:textFill>
                    </w:rPr>
                    <w:t>。</w:t>
                  </w:r>
                </w:p>
                <w:p w14:paraId="4E84FE4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2、沿海地区严格控制新建医药、农药和染料中间体项目</w:t>
                  </w:r>
                  <w:r>
                    <w:rPr>
                      <w:rFonts w:hint="eastAsia"/>
                      <w:color w:val="000000" w:themeColor="text1"/>
                      <w:sz w:val="21"/>
                      <w:szCs w:val="21"/>
                      <w:lang w:eastAsia="zh-CN" w:bidi="ar"/>
                      <w14:textFill>
                        <w14:solidFill>
                          <w14:schemeClr w14:val="tx1"/>
                        </w14:solidFill>
                      </w14:textFill>
                    </w:rPr>
                    <w:t>。</w:t>
                  </w:r>
                </w:p>
              </w:tc>
              <w:tc>
                <w:tcPr>
                  <w:tcW w:w="1321" w:type="pct"/>
                  <w:shd w:val="clear" w:color="auto" w:fill="auto"/>
                  <w:vAlign w:val="center"/>
                </w:tcPr>
                <w:p w14:paraId="19D4F4B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本项目不属于化学制浆造纸、化工、印染、制革、电镀、酿造、炼油、岸边冲滩拆船以及其他严重污染海洋环境的工业生产项目，不属于医药、农药和染料中间体项目</w:t>
                  </w:r>
                  <w:r>
                    <w:rPr>
                      <w:rFonts w:hint="eastAsia"/>
                      <w:color w:val="000000" w:themeColor="text1"/>
                      <w:sz w:val="21"/>
                      <w:szCs w:val="21"/>
                      <w:lang w:eastAsia="zh-CN" w:bidi="ar"/>
                      <w14:textFill>
                        <w14:solidFill>
                          <w14:schemeClr w14:val="tx1"/>
                        </w14:solidFill>
                      </w14:textFill>
                    </w:rPr>
                    <w:t>。</w:t>
                  </w:r>
                </w:p>
              </w:tc>
              <w:tc>
                <w:tcPr>
                  <w:tcW w:w="0" w:type="auto"/>
                  <w:vAlign w:val="center"/>
                </w:tcPr>
                <w:p w14:paraId="654244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14:paraId="76FE5D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4" w:type="pct"/>
                  <w:gridSpan w:val="2"/>
                  <w:vMerge w:val="continue"/>
                </w:tcPr>
                <w:p w14:paraId="0F5802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2563" w:type="pct"/>
                  <w:shd w:val="clear" w:color="auto" w:fill="auto"/>
                  <w:vAlign w:val="center"/>
                </w:tcPr>
                <w:p w14:paraId="3DD7C64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禁止向海洋倾倒汞及汞化合物、强放射性物质等国家规定的一类废弃物。</w:t>
                  </w:r>
                </w:p>
              </w:tc>
              <w:tc>
                <w:tcPr>
                  <w:tcW w:w="1321" w:type="pct"/>
                  <w:shd w:val="clear" w:color="auto" w:fill="auto"/>
                  <w:vAlign w:val="center"/>
                </w:tcPr>
                <w:p w14:paraId="28717AE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项目不涉及向海洋倾倒汞及汞化合物、强放射性物质等国家规定的一类废弃物。</w:t>
                  </w:r>
                </w:p>
              </w:tc>
              <w:tc>
                <w:tcPr>
                  <w:tcW w:w="0" w:type="auto"/>
                  <w:vAlign w:val="center"/>
                </w:tcPr>
                <w:p w14:paraId="1BC327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bl>
          <w:p w14:paraId="2864A3E7">
            <w:pPr>
              <w:ind w:firstLine="480"/>
            </w:pPr>
            <w:r>
              <w:rPr>
                <w:rFonts w:hint="eastAsia"/>
                <w:lang w:val="en-US" w:eastAsia="zh-CN"/>
              </w:rPr>
              <w:t>③</w:t>
            </w:r>
            <w:r>
              <w:rPr>
                <w:rFonts w:hint="eastAsia"/>
              </w:rPr>
              <w:t>与《连云港市</w:t>
            </w:r>
            <w:r>
              <w:rPr>
                <w:rFonts w:hint="eastAsia"/>
                <w:lang w:eastAsia="zh-CN"/>
              </w:rPr>
              <w:t>“</w:t>
            </w:r>
            <w:r>
              <w:rPr>
                <w:rFonts w:hint="eastAsia"/>
              </w:rPr>
              <w:t>三线一单</w:t>
            </w:r>
            <w:r>
              <w:rPr>
                <w:rFonts w:hint="eastAsia"/>
                <w:lang w:eastAsia="zh-CN"/>
              </w:rPr>
              <w:t>”</w:t>
            </w:r>
            <w:r>
              <w:rPr>
                <w:rFonts w:hint="eastAsia"/>
              </w:rPr>
              <w:t>生态环境分区管控实施方案》（连环发〔</w:t>
            </w:r>
            <w:r>
              <w:t>2021</w:t>
            </w:r>
            <w:r>
              <w:rPr>
                <w:rFonts w:hint="eastAsia"/>
              </w:rPr>
              <w:t>〕</w:t>
            </w:r>
            <w:r>
              <w:t>172</w:t>
            </w:r>
            <w:r>
              <w:rPr>
                <w:rFonts w:hint="eastAsia"/>
              </w:rPr>
              <w:t>号）文</w:t>
            </w:r>
            <w:r>
              <w:rPr>
                <w:rFonts w:hint="eastAsia"/>
                <w:lang w:val="en-US" w:eastAsia="zh-CN"/>
              </w:rPr>
              <w:t>及《连云港市2023年度生态环境分区管控动态更新成果公告》（连云港市生态环境局，2024年8月21日）文</w:t>
            </w:r>
            <w:r>
              <w:rPr>
                <w:rFonts w:hint="eastAsia"/>
              </w:rPr>
              <w:t>的相符性分析</w:t>
            </w:r>
          </w:p>
          <w:p w14:paraId="31F625C9">
            <w:pPr>
              <w:spacing w:line="240" w:lineRule="auto"/>
              <w:ind w:firstLine="0" w:firstLineChars="0"/>
              <w:jc w:val="center"/>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表</w:t>
            </w:r>
            <w:r>
              <w:rPr>
                <w:rFonts w:hint="eastAsia"/>
                <w:b w:val="0"/>
                <w:bCs/>
                <w:color w:val="000000" w:themeColor="text1"/>
                <w:sz w:val="21"/>
                <w:szCs w:val="21"/>
                <w:lang w:val="en-US" w:eastAsia="zh-CN"/>
                <w14:textFill>
                  <w14:solidFill>
                    <w14:schemeClr w14:val="tx1"/>
                  </w14:solidFill>
                </w14:textFill>
              </w:rPr>
              <w:t xml:space="preserve"> </w:t>
            </w:r>
            <w:r>
              <w:rPr>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4</w:t>
            </w:r>
            <w:r>
              <w:rPr>
                <w:b w:val="0"/>
                <w:bCs/>
                <w:color w:val="000000" w:themeColor="text1"/>
                <w:sz w:val="21"/>
                <w:szCs w:val="21"/>
                <w14:textFill>
                  <w14:solidFill>
                    <w14:schemeClr w14:val="tx1"/>
                  </w14:solidFill>
                </w14:textFill>
              </w:rPr>
              <w:t xml:space="preserve">  项目与连环发</w:t>
            </w:r>
            <w:r>
              <w:rPr>
                <w:rFonts w:hint="eastAsia"/>
                <w:b w:val="0"/>
                <w:bCs/>
                <w:color w:val="000000" w:themeColor="text1"/>
                <w:sz w:val="21"/>
                <w:szCs w:val="21"/>
                <w14:textFill>
                  <w14:solidFill>
                    <w14:schemeClr w14:val="tx1"/>
                  </w14:solidFill>
                </w14:textFill>
              </w:rPr>
              <w:t>〔</w:t>
            </w:r>
            <w:r>
              <w:rPr>
                <w:b w:val="0"/>
                <w:bCs/>
                <w:color w:val="000000" w:themeColor="text1"/>
                <w:sz w:val="21"/>
                <w:szCs w:val="21"/>
                <w14:textFill>
                  <w14:solidFill>
                    <w14:schemeClr w14:val="tx1"/>
                  </w14:solidFill>
                </w14:textFill>
              </w:rPr>
              <w:t>2021</w:t>
            </w:r>
            <w:r>
              <w:rPr>
                <w:rFonts w:hint="eastAsia"/>
                <w:b w:val="0"/>
                <w:bCs/>
                <w:color w:val="000000" w:themeColor="text1"/>
                <w:sz w:val="21"/>
                <w:szCs w:val="21"/>
                <w14:textFill>
                  <w14:solidFill>
                    <w14:schemeClr w14:val="tx1"/>
                  </w14:solidFill>
                </w14:textFill>
              </w:rPr>
              <w:t>〕</w:t>
            </w:r>
            <w:r>
              <w:rPr>
                <w:b w:val="0"/>
                <w:bCs/>
                <w:color w:val="000000" w:themeColor="text1"/>
                <w:sz w:val="21"/>
                <w:szCs w:val="21"/>
                <w14:textFill>
                  <w14:solidFill>
                    <w14:schemeClr w14:val="tx1"/>
                  </w14:solidFill>
                </w14:textFill>
              </w:rPr>
              <w:t>172号</w:t>
            </w:r>
            <w:r>
              <w:rPr>
                <w:rFonts w:hint="eastAsia"/>
                <w:b w:val="0"/>
                <w:bCs/>
                <w:color w:val="000000" w:themeColor="text1"/>
                <w:sz w:val="21"/>
                <w:szCs w:val="21"/>
                <w:lang w:val="en-US" w:eastAsia="zh-CN"/>
                <w14:textFill>
                  <w14:solidFill>
                    <w14:schemeClr w14:val="tx1"/>
                  </w14:solidFill>
                </w14:textFill>
              </w:rPr>
              <w:t>等</w:t>
            </w:r>
            <w:r>
              <w:rPr>
                <w:b w:val="0"/>
                <w:bCs/>
                <w:color w:val="000000" w:themeColor="text1"/>
                <w:sz w:val="21"/>
                <w:szCs w:val="21"/>
                <w14:textFill>
                  <w14:solidFill>
                    <w14:schemeClr w14:val="tx1"/>
                  </w14:solidFill>
                </w14:textFill>
              </w:rPr>
              <w:t>文</w:t>
            </w:r>
            <w:r>
              <w:rPr>
                <w:rFonts w:hint="eastAsia"/>
                <w:b w:val="0"/>
                <w:bCs/>
                <w:color w:val="000000" w:themeColor="text1"/>
                <w:sz w:val="21"/>
                <w:szCs w:val="21"/>
                <w:lang w:val="en-US" w:eastAsia="zh-CN"/>
                <w14:textFill>
                  <w14:solidFill>
                    <w14:schemeClr w14:val="tx1"/>
                  </w14:solidFill>
                </w14:textFill>
              </w:rPr>
              <w:t>件</w:t>
            </w:r>
            <w:r>
              <w:rPr>
                <w:b w:val="0"/>
                <w:bCs/>
                <w:color w:val="000000" w:themeColor="text1"/>
                <w:sz w:val="21"/>
                <w:szCs w:val="21"/>
                <w14:textFill>
                  <w14:solidFill>
                    <w14:schemeClr w14:val="tx1"/>
                  </w14:solidFill>
                </w14:textFill>
              </w:rPr>
              <w:t>相符性分析</w:t>
            </w:r>
          </w:p>
          <w:tbl>
            <w:tblPr>
              <w:tblStyle w:val="86"/>
              <w:tblW w:w="4992" w:type="pct"/>
              <w:tblInd w:w="2" w:type="dxa"/>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387"/>
              <w:gridCol w:w="507"/>
              <w:gridCol w:w="4116"/>
              <w:gridCol w:w="2603"/>
              <w:gridCol w:w="805"/>
            </w:tblGrid>
            <w:tr w14:paraId="666A9004">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31" w:type="pct"/>
                  <w:gridSpan w:val="2"/>
                  <w:tcBorders>
                    <w:tl2br w:val="nil"/>
                    <w:tr2bl w:val="nil"/>
                  </w:tcBorders>
                  <w:vAlign w:val="center"/>
                </w:tcPr>
                <w:p w14:paraId="13A13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管控</w:t>
                  </w:r>
                </w:p>
                <w:p w14:paraId="13B7F2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宋体"/>
                      <w:spacing w:val="2"/>
                      <w:sz w:val="21"/>
                      <w:szCs w:val="21"/>
                    </w:rPr>
                  </w:pPr>
                  <w:r>
                    <w:rPr>
                      <w:rFonts w:hint="eastAsia"/>
                      <w:color w:val="000000" w:themeColor="text1"/>
                      <w:sz w:val="21"/>
                      <w:szCs w:val="21"/>
                      <w:vertAlign w:val="baseline"/>
                      <w:lang w:val="en-US" w:eastAsia="zh-CN"/>
                      <w14:textFill>
                        <w14:solidFill>
                          <w14:schemeClr w14:val="tx1"/>
                        </w14:solidFill>
                      </w14:textFill>
                    </w:rPr>
                    <w:t>类别</w:t>
                  </w:r>
                </w:p>
              </w:tc>
              <w:tc>
                <w:tcPr>
                  <w:tcW w:w="2444" w:type="pct"/>
                  <w:tcBorders>
                    <w:tl2br w:val="nil"/>
                    <w:tr2bl w:val="nil"/>
                  </w:tcBorders>
                  <w:vAlign w:val="center"/>
                </w:tcPr>
                <w:p w14:paraId="0FA57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pacing w:val="10"/>
                      <w:sz w:val="21"/>
                      <w:szCs w:val="21"/>
                    </w:rPr>
                  </w:pPr>
                  <w:r>
                    <w:rPr>
                      <w:rFonts w:hint="eastAsia"/>
                      <w:color w:val="000000" w:themeColor="text1"/>
                      <w:sz w:val="21"/>
                      <w:szCs w:val="21"/>
                      <w:vertAlign w:val="baseline"/>
                      <w:lang w:val="en-US" w:eastAsia="zh-CN"/>
                      <w14:textFill>
                        <w14:solidFill>
                          <w14:schemeClr w14:val="tx1"/>
                        </w14:solidFill>
                      </w14:textFill>
                    </w:rPr>
                    <w:t>管控要求</w:t>
                  </w:r>
                </w:p>
              </w:tc>
              <w:tc>
                <w:tcPr>
                  <w:tcW w:w="1546" w:type="pct"/>
                  <w:tcBorders>
                    <w:tl2br w:val="nil"/>
                    <w:tr2bl w:val="nil"/>
                  </w:tcBorders>
                  <w:vAlign w:val="center"/>
                </w:tcPr>
                <w:p w14:paraId="0DB7C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pacing w:val="12"/>
                      <w:sz w:val="21"/>
                      <w:szCs w:val="21"/>
                    </w:rPr>
                  </w:pPr>
                  <w:r>
                    <w:rPr>
                      <w:rFonts w:hint="eastAsia"/>
                      <w:color w:val="000000" w:themeColor="text1"/>
                      <w:sz w:val="21"/>
                      <w:szCs w:val="21"/>
                      <w:vertAlign w:val="baseline"/>
                      <w:lang w:val="en-US" w:eastAsia="zh-CN"/>
                      <w14:textFill>
                        <w14:solidFill>
                          <w14:schemeClr w14:val="tx1"/>
                        </w14:solidFill>
                      </w14:textFill>
                    </w:rPr>
                    <w:t>项目情况</w:t>
                  </w:r>
                </w:p>
              </w:tc>
              <w:tc>
                <w:tcPr>
                  <w:tcW w:w="478" w:type="pct"/>
                  <w:tcBorders>
                    <w:tl2br w:val="nil"/>
                    <w:tr2bl w:val="nil"/>
                  </w:tcBorders>
                  <w:vAlign w:val="center"/>
                </w:tcPr>
                <w:p w14:paraId="3B3CA96C">
                  <w:pPr>
                    <w:spacing w:line="240" w:lineRule="auto"/>
                    <w:ind w:firstLine="0" w:firstLineChars="0"/>
                    <w:jc w:val="center"/>
                    <w:rPr>
                      <w:spacing w:val="12"/>
                      <w:sz w:val="21"/>
                      <w:szCs w:val="21"/>
                    </w:rPr>
                  </w:pPr>
                  <w:r>
                    <w:rPr>
                      <w:rFonts w:hint="eastAsia"/>
                      <w:spacing w:val="12"/>
                      <w:sz w:val="21"/>
                      <w:szCs w:val="21"/>
                    </w:rPr>
                    <w:t>相符性</w:t>
                  </w:r>
                </w:p>
              </w:tc>
            </w:tr>
            <w:tr w14:paraId="1167A2E4">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restart"/>
                  <w:tcBorders>
                    <w:tl2br w:val="nil"/>
                    <w:tr2bl w:val="nil"/>
                  </w:tcBorders>
                  <w:vAlign w:val="center"/>
                </w:tcPr>
                <w:p w14:paraId="7721810E">
                  <w:pPr>
                    <w:spacing w:line="240" w:lineRule="auto"/>
                    <w:ind w:firstLine="0" w:firstLineChars="0"/>
                    <w:jc w:val="center"/>
                    <w:rPr>
                      <w:sz w:val="21"/>
                      <w:szCs w:val="21"/>
                    </w:rPr>
                  </w:pPr>
                  <w:r>
                    <w:rPr>
                      <w:rFonts w:hint="eastAsia" w:ascii="Times New Roman" w:hAnsi="Times New Roman" w:eastAsia="宋体" w:cs="Times New Roman"/>
                      <w:sz w:val="21"/>
                      <w:szCs w:val="21"/>
                      <w:lang w:val="en-US" w:eastAsia="zh-CN"/>
                    </w:rPr>
                    <w:t>市域生态环境管控要求</w:t>
                  </w:r>
                </w:p>
              </w:tc>
              <w:tc>
                <w:tcPr>
                  <w:tcW w:w="300" w:type="pct"/>
                  <w:tcBorders>
                    <w:tl2br w:val="nil"/>
                    <w:tr2bl w:val="nil"/>
                  </w:tcBorders>
                  <w:vAlign w:val="center"/>
                </w:tcPr>
                <w:p w14:paraId="4AAA669B">
                  <w:pPr>
                    <w:spacing w:line="240" w:lineRule="auto"/>
                    <w:ind w:firstLine="0" w:firstLineChars="0"/>
                    <w:jc w:val="center"/>
                    <w:rPr>
                      <w:rFonts w:cs="宋体"/>
                      <w:sz w:val="21"/>
                      <w:szCs w:val="21"/>
                    </w:rPr>
                  </w:pPr>
                  <w:r>
                    <w:rPr>
                      <w:rFonts w:cs="宋体"/>
                      <w:spacing w:val="2"/>
                      <w:sz w:val="21"/>
                      <w:szCs w:val="21"/>
                    </w:rPr>
                    <w:t>空</w:t>
                  </w:r>
                  <w:r>
                    <w:rPr>
                      <w:rFonts w:cs="宋体"/>
                      <w:spacing w:val="1"/>
                      <w:sz w:val="21"/>
                      <w:szCs w:val="21"/>
                    </w:rPr>
                    <w:t>间</w:t>
                  </w:r>
                  <w:r>
                    <w:rPr>
                      <w:rFonts w:cs="宋体"/>
                      <w:spacing w:val="5"/>
                      <w:sz w:val="21"/>
                      <w:szCs w:val="21"/>
                    </w:rPr>
                    <w:t>布</w:t>
                  </w:r>
                  <w:r>
                    <w:rPr>
                      <w:rFonts w:cs="宋体"/>
                      <w:spacing w:val="4"/>
                      <w:sz w:val="21"/>
                      <w:szCs w:val="21"/>
                    </w:rPr>
                    <w:t>局</w:t>
                  </w:r>
                  <w:r>
                    <w:rPr>
                      <w:rFonts w:cs="宋体"/>
                      <w:spacing w:val="5"/>
                      <w:sz w:val="21"/>
                      <w:szCs w:val="21"/>
                    </w:rPr>
                    <w:t>约</w:t>
                  </w:r>
                  <w:r>
                    <w:rPr>
                      <w:rFonts w:cs="宋体"/>
                      <w:spacing w:val="4"/>
                      <w:sz w:val="21"/>
                      <w:szCs w:val="21"/>
                    </w:rPr>
                    <w:t>束</w:t>
                  </w:r>
                </w:p>
              </w:tc>
              <w:tc>
                <w:tcPr>
                  <w:tcW w:w="2444" w:type="pct"/>
                  <w:tcBorders>
                    <w:tl2br w:val="nil"/>
                    <w:tr2bl w:val="nil"/>
                  </w:tcBorders>
                  <w:vAlign w:val="center"/>
                </w:tcPr>
                <w:p w14:paraId="11F1414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cs="宋体"/>
                      <w:sz w:val="21"/>
                      <w:szCs w:val="21"/>
                    </w:rPr>
                  </w:pPr>
                  <w:r>
                    <w:rPr>
                      <w:spacing w:val="5"/>
                      <w:sz w:val="21"/>
                      <w:szCs w:val="21"/>
                    </w:rPr>
                    <w:t>1</w:t>
                  </w:r>
                  <w:r>
                    <w:rPr>
                      <w:rFonts w:hint="eastAsia"/>
                      <w:spacing w:val="5"/>
                      <w:sz w:val="21"/>
                      <w:szCs w:val="21"/>
                      <w:lang w:val="en-US" w:eastAsia="zh-CN"/>
                    </w:rPr>
                    <w:t>.</w:t>
                  </w:r>
                  <w:r>
                    <w:rPr>
                      <w:rFonts w:cs="宋体"/>
                      <w:spacing w:val="5"/>
                      <w:sz w:val="21"/>
                      <w:szCs w:val="21"/>
                    </w:rPr>
                    <w:t>严格执行《连云港市基于空间控制单元的环</w:t>
                  </w:r>
                  <w:r>
                    <w:rPr>
                      <w:rFonts w:cs="宋体"/>
                      <w:spacing w:val="3"/>
                      <w:sz w:val="21"/>
                      <w:szCs w:val="21"/>
                    </w:rPr>
                    <w:t>境</w:t>
                  </w:r>
                  <w:r>
                    <w:rPr>
                      <w:rFonts w:cs="宋体"/>
                      <w:spacing w:val="10"/>
                      <w:sz w:val="21"/>
                      <w:szCs w:val="21"/>
                    </w:rPr>
                    <w:t>准</w:t>
                  </w:r>
                  <w:r>
                    <w:rPr>
                      <w:rFonts w:cs="宋体"/>
                      <w:spacing w:val="7"/>
                      <w:sz w:val="21"/>
                      <w:szCs w:val="21"/>
                    </w:rPr>
                    <w:t>入制度及负面清单管理办法</w:t>
                  </w:r>
                  <w:r>
                    <w:rPr>
                      <w:rFonts w:hint="eastAsia" w:cs="宋体"/>
                      <w:spacing w:val="7"/>
                      <w:sz w:val="21"/>
                      <w:szCs w:val="21"/>
                    </w:rPr>
                    <w:t>（</w:t>
                  </w:r>
                  <w:r>
                    <w:rPr>
                      <w:rFonts w:cs="宋体"/>
                      <w:spacing w:val="7"/>
                      <w:sz w:val="21"/>
                      <w:szCs w:val="21"/>
                    </w:rPr>
                    <w:t>试行</w:t>
                  </w:r>
                  <w:r>
                    <w:rPr>
                      <w:rFonts w:hint="eastAsia" w:cs="宋体"/>
                      <w:spacing w:val="7"/>
                      <w:sz w:val="21"/>
                      <w:szCs w:val="21"/>
                    </w:rPr>
                    <w:t>）</w:t>
                  </w:r>
                  <w:r>
                    <w:rPr>
                      <w:rFonts w:cs="宋体"/>
                      <w:spacing w:val="7"/>
                      <w:sz w:val="21"/>
                      <w:szCs w:val="21"/>
                    </w:rPr>
                    <w:t>》</w:t>
                  </w:r>
                  <w:r>
                    <w:rPr>
                      <w:rFonts w:hint="eastAsia" w:cs="宋体"/>
                      <w:spacing w:val="7"/>
                      <w:sz w:val="21"/>
                      <w:szCs w:val="21"/>
                    </w:rPr>
                    <w:t>（</w:t>
                  </w:r>
                  <w:r>
                    <w:rPr>
                      <w:rFonts w:cs="宋体"/>
                      <w:spacing w:val="7"/>
                      <w:sz w:val="21"/>
                      <w:szCs w:val="21"/>
                    </w:rPr>
                    <w:t>连政</w:t>
                  </w:r>
                  <w:r>
                    <w:rPr>
                      <w:rFonts w:cs="宋体"/>
                      <w:spacing w:val="5"/>
                      <w:sz w:val="21"/>
                      <w:szCs w:val="21"/>
                    </w:rPr>
                    <w:t>办发〔</w:t>
                  </w:r>
                  <w:r>
                    <w:rPr>
                      <w:spacing w:val="5"/>
                      <w:sz w:val="21"/>
                      <w:szCs w:val="21"/>
                    </w:rPr>
                    <w:t>2018</w:t>
                  </w:r>
                  <w:r>
                    <w:rPr>
                      <w:rFonts w:cs="宋体"/>
                      <w:spacing w:val="5"/>
                      <w:sz w:val="21"/>
                      <w:szCs w:val="21"/>
                    </w:rPr>
                    <w:t>〕</w:t>
                  </w:r>
                  <w:r>
                    <w:rPr>
                      <w:spacing w:val="5"/>
                      <w:sz w:val="21"/>
                      <w:szCs w:val="21"/>
                    </w:rPr>
                    <w:t>9</w:t>
                  </w:r>
                  <w:r>
                    <w:rPr>
                      <w:rFonts w:cs="宋体"/>
                      <w:spacing w:val="5"/>
                      <w:sz w:val="21"/>
                      <w:szCs w:val="21"/>
                    </w:rPr>
                    <w:t>号</w:t>
                  </w:r>
                  <w:r>
                    <w:rPr>
                      <w:rFonts w:hint="eastAsia" w:cs="宋体"/>
                      <w:spacing w:val="5"/>
                      <w:sz w:val="21"/>
                      <w:szCs w:val="21"/>
                    </w:rPr>
                    <w:t>）</w:t>
                  </w:r>
                  <w:r>
                    <w:rPr>
                      <w:rFonts w:cs="宋体"/>
                      <w:spacing w:val="6"/>
                      <w:sz w:val="21"/>
                      <w:szCs w:val="21"/>
                    </w:rPr>
                    <w:t>等文件要求</w:t>
                  </w:r>
                  <w:r>
                    <w:rPr>
                      <w:rFonts w:cs="宋体"/>
                      <w:spacing w:val="5"/>
                      <w:sz w:val="21"/>
                      <w:szCs w:val="21"/>
                    </w:rPr>
                    <w:t>。</w:t>
                  </w:r>
                </w:p>
                <w:p w14:paraId="3991910C">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cs="宋体"/>
                      <w:sz w:val="21"/>
                      <w:szCs w:val="21"/>
                    </w:rPr>
                  </w:pPr>
                  <w:r>
                    <w:rPr>
                      <w:spacing w:val="6"/>
                      <w:sz w:val="21"/>
                      <w:szCs w:val="21"/>
                    </w:rPr>
                    <w:t>2</w:t>
                  </w:r>
                  <w:r>
                    <w:rPr>
                      <w:rFonts w:hint="eastAsia" w:cs="宋体"/>
                      <w:spacing w:val="6"/>
                      <w:sz w:val="21"/>
                      <w:szCs w:val="21"/>
                      <w:lang w:val="en-US" w:eastAsia="zh-CN"/>
                    </w:rPr>
                    <w:t>.</w:t>
                  </w:r>
                  <w:r>
                    <w:rPr>
                      <w:rFonts w:cs="宋体"/>
                      <w:spacing w:val="6"/>
                      <w:sz w:val="21"/>
                      <w:szCs w:val="21"/>
                    </w:rPr>
                    <w:t>根据《连云港市基于空间控制单元的环境准</w:t>
                  </w:r>
                  <w:r>
                    <w:rPr>
                      <w:rFonts w:cs="宋体"/>
                      <w:spacing w:val="1"/>
                      <w:sz w:val="21"/>
                      <w:szCs w:val="21"/>
                    </w:rPr>
                    <w:t>入</w:t>
                  </w:r>
                  <w:r>
                    <w:rPr>
                      <w:rFonts w:cs="宋体"/>
                      <w:spacing w:val="12"/>
                      <w:sz w:val="21"/>
                      <w:szCs w:val="21"/>
                    </w:rPr>
                    <w:t>制</w:t>
                  </w:r>
                  <w:r>
                    <w:rPr>
                      <w:rFonts w:cs="宋体"/>
                      <w:spacing w:val="7"/>
                      <w:sz w:val="21"/>
                      <w:szCs w:val="21"/>
                    </w:rPr>
                    <w:t>度及负面清单管理办法</w:t>
                  </w:r>
                  <w:r>
                    <w:rPr>
                      <w:rFonts w:hint="eastAsia" w:cs="宋体"/>
                      <w:spacing w:val="7"/>
                      <w:sz w:val="21"/>
                      <w:szCs w:val="21"/>
                    </w:rPr>
                    <w:t>（</w:t>
                  </w:r>
                  <w:r>
                    <w:rPr>
                      <w:rFonts w:cs="宋体"/>
                      <w:spacing w:val="7"/>
                      <w:sz w:val="21"/>
                      <w:szCs w:val="21"/>
                    </w:rPr>
                    <w:t>试行</w:t>
                  </w:r>
                  <w:r>
                    <w:rPr>
                      <w:rFonts w:hint="eastAsia" w:cs="宋体"/>
                      <w:spacing w:val="7"/>
                      <w:sz w:val="21"/>
                      <w:szCs w:val="21"/>
                    </w:rPr>
                    <w:t>）</w:t>
                  </w:r>
                  <w:r>
                    <w:rPr>
                      <w:rFonts w:cs="宋体"/>
                      <w:spacing w:val="7"/>
                      <w:sz w:val="21"/>
                      <w:szCs w:val="21"/>
                    </w:rPr>
                    <w:t>》</w:t>
                  </w:r>
                  <w:r>
                    <w:rPr>
                      <w:rFonts w:hint="eastAsia" w:cs="宋体"/>
                      <w:spacing w:val="7"/>
                      <w:sz w:val="21"/>
                      <w:szCs w:val="21"/>
                    </w:rPr>
                    <w:t>（</w:t>
                  </w:r>
                  <w:r>
                    <w:rPr>
                      <w:rFonts w:cs="宋体"/>
                      <w:spacing w:val="7"/>
                      <w:sz w:val="21"/>
                      <w:szCs w:val="21"/>
                    </w:rPr>
                    <w:t>连政办发</w:t>
                  </w:r>
                  <w:r>
                    <w:rPr>
                      <w:rFonts w:cs="宋体"/>
                      <w:spacing w:val="5"/>
                      <w:sz w:val="21"/>
                      <w:szCs w:val="21"/>
                    </w:rPr>
                    <w:t>〔</w:t>
                  </w:r>
                  <w:r>
                    <w:rPr>
                      <w:spacing w:val="5"/>
                      <w:sz w:val="21"/>
                      <w:szCs w:val="21"/>
                    </w:rPr>
                    <w:t>2018</w:t>
                  </w:r>
                  <w:r>
                    <w:rPr>
                      <w:rFonts w:cs="宋体"/>
                      <w:spacing w:val="5"/>
                      <w:sz w:val="21"/>
                      <w:szCs w:val="21"/>
                    </w:rPr>
                    <w:t>〕</w:t>
                  </w:r>
                  <w:r>
                    <w:rPr>
                      <w:spacing w:val="5"/>
                      <w:sz w:val="21"/>
                      <w:szCs w:val="21"/>
                    </w:rPr>
                    <w:t>9</w:t>
                  </w:r>
                  <w:r>
                    <w:rPr>
                      <w:rFonts w:cs="宋体"/>
                      <w:spacing w:val="5"/>
                      <w:sz w:val="21"/>
                      <w:szCs w:val="21"/>
                    </w:rPr>
                    <w:t>号</w:t>
                  </w:r>
                  <w:r>
                    <w:rPr>
                      <w:rFonts w:hint="eastAsia" w:cs="宋体"/>
                      <w:spacing w:val="5"/>
                      <w:sz w:val="21"/>
                      <w:szCs w:val="21"/>
                    </w:rPr>
                    <w:t>）</w:t>
                  </w:r>
                  <w:r>
                    <w:rPr>
                      <w:rFonts w:cs="宋体"/>
                      <w:spacing w:val="5"/>
                      <w:sz w:val="21"/>
                      <w:szCs w:val="21"/>
                    </w:rPr>
                    <w:t>，全市所有的建设项目选址应符</w:t>
                  </w:r>
                  <w:r>
                    <w:rPr>
                      <w:rFonts w:cs="宋体"/>
                      <w:spacing w:val="3"/>
                      <w:sz w:val="21"/>
                      <w:szCs w:val="21"/>
                    </w:rPr>
                    <w:t>合</w:t>
                  </w:r>
                  <w:r>
                    <w:rPr>
                      <w:rFonts w:cs="宋体"/>
                      <w:spacing w:val="14"/>
                      <w:sz w:val="21"/>
                      <w:szCs w:val="21"/>
                    </w:rPr>
                    <w:t>主体功能区划、产业发展规划、城市总体规划、</w:t>
                  </w:r>
                  <w:r>
                    <w:rPr>
                      <w:rFonts w:cs="宋体"/>
                      <w:spacing w:val="12"/>
                      <w:sz w:val="21"/>
                      <w:szCs w:val="21"/>
                    </w:rPr>
                    <w:t>土</w:t>
                  </w:r>
                  <w:r>
                    <w:rPr>
                      <w:rFonts w:cs="宋体"/>
                      <w:spacing w:val="8"/>
                      <w:sz w:val="21"/>
                      <w:szCs w:val="21"/>
                    </w:rPr>
                    <w:t>地利用规划、环境保护规划、生态保护红线等</w:t>
                  </w:r>
                  <w:r>
                    <w:rPr>
                      <w:rFonts w:cs="宋体"/>
                      <w:spacing w:val="20"/>
                      <w:sz w:val="21"/>
                      <w:szCs w:val="21"/>
                    </w:rPr>
                    <w:t>要</w:t>
                  </w:r>
                  <w:r>
                    <w:rPr>
                      <w:rFonts w:cs="宋体"/>
                      <w:spacing w:val="13"/>
                      <w:sz w:val="21"/>
                      <w:szCs w:val="21"/>
                    </w:rPr>
                    <w:t>求。新建有污染物排放的工业项目应按规划进</w:t>
                  </w:r>
                  <w:r>
                    <w:rPr>
                      <w:rFonts w:cs="宋体"/>
                      <w:spacing w:val="20"/>
                      <w:sz w:val="21"/>
                      <w:szCs w:val="21"/>
                    </w:rPr>
                    <w:t>入</w:t>
                  </w:r>
                  <w:r>
                    <w:rPr>
                      <w:rFonts w:cs="宋体"/>
                      <w:spacing w:val="13"/>
                      <w:sz w:val="21"/>
                      <w:szCs w:val="21"/>
                    </w:rPr>
                    <w:t>符合产业定位的工业园区或工业集中区；禁止</w:t>
                  </w:r>
                  <w:r>
                    <w:rPr>
                      <w:rFonts w:cs="宋体"/>
                      <w:spacing w:val="7"/>
                      <w:sz w:val="21"/>
                      <w:szCs w:val="21"/>
                    </w:rPr>
                    <w:t>开发区域内，禁止一切形式的建设活动。钢铁重</w:t>
                  </w:r>
                  <w:r>
                    <w:rPr>
                      <w:rFonts w:cs="宋体"/>
                      <w:spacing w:val="20"/>
                      <w:sz w:val="21"/>
                      <w:szCs w:val="21"/>
                    </w:rPr>
                    <w:t>点</w:t>
                  </w:r>
                  <w:r>
                    <w:rPr>
                      <w:rFonts w:cs="宋体"/>
                      <w:spacing w:val="13"/>
                      <w:sz w:val="21"/>
                      <w:szCs w:val="21"/>
                    </w:rPr>
                    <w:t>布局在赣榆临港产业区，石化重点布局在徐</w:t>
                  </w:r>
                  <w:r>
                    <w:rPr>
                      <w:rFonts w:cs="宋体"/>
                      <w:spacing w:val="20"/>
                      <w:sz w:val="21"/>
                      <w:szCs w:val="21"/>
                    </w:rPr>
                    <w:t>圩</w:t>
                  </w:r>
                  <w:r>
                    <w:rPr>
                      <w:rFonts w:cs="宋体"/>
                      <w:spacing w:val="13"/>
                      <w:sz w:val="21"/>
                      <w:szCs w:val="21"/>
                    </w:rPr>
                    <w:t>新区，化工项目按不同园区的产业定位，布局</w:t>
                  </w:r>
                  <w:r>
                    <w:rPr>
                      <w:rFonts w:cs="宋体"/>
                      <w:spacing w:val="7"/>
                      <w:sz w:val="21"/>
                      <w:szCs w:val="21"/>
                    </w:rPr>
                    <w:t>在</w:t>
                  </w:r>
                  <w:r>
                    <w:rPr>
                      <w:rFonts w:cs="宋体"/>
                      <w:spacing w:val="5"/>
                      <w:sz w:val="21"/>
                      <w:szCs w:val="21"/>
                    </w:rPr>
                    <w:t>具有其产业定位的园区内。重点建设徐圩</w:t>
                  </w:r>
                  <w:r>
                    <w:rPr>
                      <w:sz w:val="21"/>
                      <w:szCs w:val="21"/>
                    </w:rPr>
                    <w:t>IGCC</w:t>
                  </w:r>
                  <w:r>
                    <w:rPr>
                      <w:rFonts w:cs="宋体"/>
                      <w:spacing w:val="20"/>
                      <w:sz w:val="21"/>
                      <w:szCs w:val="21"/>
                    </w:rPr>
                    <w:t>和</w:t>
                  </w:r>
                  <w:r>
                    <w:rPr>
                      <w:rFonts w:cs="宋体"/>
                      <w:spacing w:val="13"/>
                      <w:sz w:val="21"/>
                      <w:szCs w:val="21"/>
                    </w:rPr>
                    <w:t>赣榆天然气热电联产电厂，其他地区原则上不</w:t>
                  </w:r>
                  <w:r>
                    <w:rPr>
                      <w:rFonts w:cs="宋体"/>
                      <w:spacing w:val="20"/>
                      <w:sz w:val="21"/>
                      <w:szCs w:val="21"/>
                    </w:rPr>
                    <w:t>再</w:t>
                  </w:r>
                  <w:r>
                    <w:rPr>
                      <w:rFonts w:cs="宋体"/>
                      <w:spacing w:val="13"/>
                      <w:sz w:val="21"/>
                      <w:szCs w:val="21"/>
                    </w:rPr>
                    <w:t>新建燃煤电厂；工业项目应符合产业政策，不</w:t>
                  </w:r>
                  <w:r>
                    <w:rPr>
                      <w:rFonts w:cs="宋体"/>
                      <w:spacing w:val="7"/>
                      <w:sz w:val="21"/>
                      <w:szCs w:val="21"/>
                    </w:rPr>
                    <w:t>得采用国家、省和本市淘汰的或禁止使用的工艺</w:t>
                  </w:r>
                  <w:r>
                    <w:rPr>
                      <w:rFonts w:cs="宋体"/>
                      <w:spacing w:val="4"/>
                      <w:sz w:val="21"/>
                      <w:szCs w:val="21"/>
                    </w:rPr>
                    <w:t>、</w:t>
                  </w:r>
                  <w:r>
                    <w:rPr>
                      <w:rFonts w:cs="宋体"/>
                      <w:spacing w:val="20"/>
                      <w:sz w:val="21"/>
                      <w:szCs w:val="21"/>
                    </w:rPr>
                    <w:t>技</w:t>
                  </w:r>
                  <w:r>
                    <w:rPr>
                      <w:rFonts w:cs="宋体"/>
                      <w:spacing w:val="13"/>
                      <w:sz w:val="21"/>
                      <w:szCs w:val="21"/>
                    </w:rPr>
                    <w:t>术和设备，不得建设生产工艺或污染防治技术</w:t>
                  </w:r>
                  <w:r>
                    <w:rPr>
                      <w:rFonts w:cs="宋体"/>
                      <w:spacing w:val="12"/>
                      <w:sz w:val="21"/>
                      <w:szCs w:val="21"/>
                    </w:rPr>
                    <w:t>不</w:t>
                  </w:r>
                  <w:r>
                    <w:rPr>
                      <w:rFonts w:cs="宋体"/>
                      <w:spacing w:val="8"/>
                      <w:sz w:val="21"/>
                      <w:szCs w:val="21"/>
                    </w:rPr>
                    <w:t>成熟的项目；限制列入环境保护综合名录的高</w:t>
                  </w:r>
                  <w:r>
                    <w:rPr>
                      <w:rFonts w:cs="宋体"/>
                      <w:spacing w:val="16"/>
                      <w:sz w:val="21"/>
                      <w:szCs w:val="21"/>
                    </w:rPr>
                    <w:t>污</w:t>
                  </w:r>
                  <w:r>
                    <w:rPr>
                      <w:rFonts w:cs="宋体"/>
                      <w:spacing w:val="9"/>
                      <w:sz w:val="21"/>
                      <w:szCs w:val="21"/>
                    </w:rPr>
                    <w:t>染</w:t>
                  </w:r>
                  <w:r>
                    <w:rPr>
                      <w:rFonts w:cs="宋体"/>
                      <w:spacing w:val="8"/>
                      <w:sz w:val="21"/>
                      <w:szCs w:val="21"/>
                    </w:rPr>
                    <w:t>、高环境风险产品的生产。</w:t>
                  </w:r>
                </w:p>
                <w:p w14:paraId="790F1A5D">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cs="宋体"/>
                      <w:sz w:val="21"/>
                      <w:szCs w:val="21"/>
                    </w:rPr>
                  </w:pPr>
                  <w:r>
                    <w:rPr>
                      <w:spacing w:val="10"/>
                      <w:sz w:val="21"/>
                      <w:szCs w:val="21"/>
                    </w:rPr>
                    <w:t>3</w:t>
                  </w:r>
                  <w:r>
                    <w:rPr>
                      <w:rFonts w:hint="eastAsia" w:cs="宋体"/>
                      <w:spacing w:val="9"/>
                      <w:sz w:val="21"/>
                      <w:szCs w:val="21"/>
                      <w:lang w:val="en-US" w:eastAsia="zh-CN"/>
                    </w:rPr>
                    <w:t>.</w:t>
                  </w:r>
                  <w:r>
                    <w:rPr>
                      <w:rFonts w:cs="宋体"/>
                      <w:spacing w:val="5"/>
                      <w:sz w:val="21"/>
                      <w:szCs w:val="21"/>
                    </w:rPr>
                    <w:t>根据《连云港市化工产业建设项目环境准入管</w:t>
                  </w:r>
                  <w:r>
                    <w:rPr>
                      <w:rFonts w:cs="宋体"/>
                      <w:spacing w:val="2"/>
                      <w:sz w:val="21"/>
                      <w:szCs w:val="21"/>
                    </w:rPr>
                    <w:t>控要</w:t>
                  </w:r>
                  <w:r>
                    <w:rPr>
                      <w:rFonts w:cs="宋体"/>
                      <w:spacing w:val="1"/>
                      <w:sz w:val="21"/>
                      <w:szCs w:val="21"/>
                    </w:rPr>
                    <w:t>求</w:t>
                  </w:r>
                  <w:r>
                    <w:rPr>
                      <w:rFonts w:hint="eastAsia" w:cs="宋体"/>
                      <w:spacing w:val="1"/>
                      <w:sz w:val="21"/>
                      <w:szCs w:val="21"/>
                    </w:rPr>
                    <w:t>（</w:t>
                  </w:r>
                  <w:r>
                    <w:rPr>
                      <w:spacing w:val="1"/>
                      <w:sz w:val="21"/>
                      <w:szCs w:val="21"/>
                    </w:rPr>
                    <w:t>2018</w:t>
                  </w:r>
                  <w:r>
                    <w:rPr>
                      <w:rFonts w:cs="宋体"/>
                      <w:spacing w:val="1"/>
                      <w:sz w:val="21"/>
                      <w:szCs w:val="21"/>
                    </w:rPr>
                    <w:t>年本</w:t>
                  </w:r>
                  <w:r>
                    <w:rPr>
                      <w:rFonts w:hint="eastAsia" w:cs="宋体"/>
                      <w:spacing w:val="1"/>
                      <w:sz w:val="21"/>
                      <w:szCs w:val="21"/>
                    </w:rPr>
                    <w:t>）</w:t>
                  </w:r>
                  <w:r>
                    <w:rPr>
                      <w:rFonts w:cs="宋体"/>
                      <w:spacing w:val="1"/>
                      <w:sz w:val="21"/>
                      <w:szCs w:val="21"/>
                    </w:rPr>
                    <w:t>》</w:t>
                  </w:r>
                  <w:r>
                    <w:rPr>
                      <w:rFonts w:hint="eastAsia" w:cs="宋体"/>
                      <w:spacing w:val="1"/>
                      <w:sz w:val="21"/>
                      <w:szCs w:val="21"/>
                    </w:rPr>
                    <w:t>（</w:t>
                  </w:r>
                  <w:r>
                    <w:rPr>
                      <w:rFonts w:cs="宋体"/>
                      <w:spacing w:val="1"/>
                      <w:sz w:val="21"/>
                      <w:szCs w:val="21"/>
                    </w:rPr>
                    <w:t>连环发〔</w:t>
                  </w:r>
                  <w:r>
                    <w:rPr>
                      <w:spacing w:val="1"/>
                      <w:sz w:val="21"/>
                      <w:szCs w:val="21"/>
                    </w:rPr>
                    <w:t>2018</w:t>
                  </w:r>
                  <w:r>
                    <w:rPr>
                      <w:rFonts w:cs="宋体"/>
                      <w:spacing w:val="1"/>
                      <w:sz w:val="21"/>
                      <w:szCs w:val="21"/>
                    </w:rPr>
                    <w:t>〕</w:t>
                  </w:r>
                  <w:r>
                    <w:rPr>
                      <w:spacing w:val="1"/>
                      <w:sz w:val="21"/>
                      <w:szCs w:val="21"/>
                    </w:rPr>
                    <w:t>324</w:t>
                  </w:r>
                  <w:r>
                    <w:rPr>
                      <w:rFonts w:cs="宋体"/>
                      <w:spacing w:val="1"/>
                      <w:sz w:val="21"/>
                      <w:szCs w:val="21"/>
                    </w:rPr>
                    <w:t>号</w:t>
                  </w:r>
                  <w:r>
                    <w:rPr>
                      <w:rFonts w:hint="eastAsia" w:cs="宋体"/>
                      <w:spacing w:val="1"/>
                      <w:sz w:val="21"/>
                      <w:szCs w:val="21"/>
                    </w:rPr>
                    <w:t>）</w:t>
                  </w:r>
                  <w:r>
                    <w:rPr>
                      <w:rFonts w:cs="宋体"/>
                      <w:spacing w:val="1"/>
                      <w:sz w:val="21"/>
                      <w:szCs w:val="21"/>
                    </w:rPr>
                    <w:t>，</w:t>
                  </w:r>
                  <w:r>
                    <w:rPr>
                      <w:rFonts w:cs="宋体"/>
                      <w:spacing w:val="19"/>
                      <w:sz w:val="21"/>
                      <w:szCs w:val="21"/>
                    </w:rPr>
                    <w:t>化</w:t>
                  </w:r>
                  <w:r>
                    <w:rPr>
                      <w:rFonts w:cs="宋体"/>
                      <w:spacing w:val="13"/>
                      <w:sz w:val="21"/>
                      <w:szCs w:val="21"/>
                    </w:rPr>
                    <w:t>工项目必须进入由市级以上政府批准且规划环评通过环保部门审查的产业园区</w:t>
                  </w:r>
                  <w:r>
                    <w:rPr>
                      <w:rFonts w:hint="eastAsia" w:cs="宋体"/>
                      <w:spacing w:val="13"/>
                      <w:sz w:val="21"/>
                      <w:szCs w:val="21"/>
                    </w:rPr>
                    <w:t>（</w:t>
                  </w:r>
                  <w:r>
                    <w:rPr>
                      <w:rFonts w:cs="宋体"/>
                      <w:spacing w:val="13"/>
                      <w:sz w:val="21"/>
                      <w:szCs w:val="21"/>
                    </w:rPr>
                    <w:t>化工重点监</w:t>
                  </w:r>
                  <w:r>
                    <w:rPr>
                      <w:rFonts w:cs="宋体"/>
                      <w:spacing w:val="10"/>
                      <w:sz w:val="21"/>
                      <w:szCs w:val="21"/>
                    </w:rPr>
                    <w:t>测</w:t>
                  </w:r>
                  <w:r>
                    <w:rPr>
                      <w:rFonts w:cs="宋体"/>
                      <w:spacing w:val="20"/>
                      <w:sz w:val="21"/>
                      <w:szCs w:val="21"/>
                    </w:rPr>
                    <w:t>点</w:t>
                  </w:r>
                  <w:r>
                    <w:rPr>
                      <w:rFonts w:cs="宋体"/>
                      <w:spacing w:val="13"/>
                      <w:sz w:val="21"/>
                      <w:szCs w:val="21"/>
                    </w:rPr>
                    <w:t>的提升安全、环保、节能水平、结构调整的技</w:t>
                  </w:r>
                  <w:r>
                    <w:rPr>
                      <w:rFonts w:cs="宋体"/>
                      <w:spacing w:val="11"/>
                      <w:sz w:val="21"/>
                      <w:szCs w:val="21"/>
                    </w:rPr>
                    <w:t>改</w:t>
                  </w:r>
                  <w:r>
                    <w:rPr>
                      <w:rFonts w:cs="宋体"/>
                      <w:spacing w:val="6"/>
                      <w:sz w:val="21"/>
                      <w:szCs w:val="21"/>
                    </w:rPr>
                    <w:t>项目除外</w:t>
                  </w:r>
                  <w:r>
                    <w:rPr>
                      <w:rFonts w:hint="eastAsia" w:cs="宋体"/>
                      <w:spacing w:val="6"/>
                      <w:sz w:val="21"/>
                      <w:szCs w:val="21"/>
                    </w:rPr>
                    <w:t>）</w:t>
                  </w:r>
                  <w:r>
                    <w:rPr>
                      <w:rFonts w:cs="宋体"/>
                      <w:spacing w:val="6"/>
                      <w:sz w:val="21"/>
                      <w:szCs w:val="21"/>
                    </w:rPr>
                    <w:t>。</w:t>
                  </w:r>
                </w:p>
              </w:tc>
              <w:tc>
                <w:tcPr>
                  <w:tcW w:w="1546" w:type="pct"/>
                  <w:tcBorders>
                    <w:tl2br w:val="nil"/>
                    <w:tr2bl w:val="nil"/>
                  </w:tcBorders>
                  <w:vAlign w:val="center"/>
                </w:tcPr>
                <w:p w14:paraId="42F89C4B">
                  <w:pPr>
                    <w:keepNext w:val="0"/>
                    <w:keepLines w:val="0"/>
                    <w:pageBreakBefore w:val="0"/>
                    <w:widowControl w:val="0"/>
                    <w:tabs>
                      <w:tab w:val="left" w:pos="225"/>
                    </w:tabs>
                    <w:kinsoku/>
                    <w:wordWrap/>
                    <w:overflowPunct/>
                    <w:topLinePunct w:val="0"/>
                    <w:autoSpaceDE/>
                    <w:autoSpaceDN/>
                    <w:bidi w:val="0"/>
                    <w:adjustRightInd/>
                    <w:snapToGrid/>
                    <w:spacing w:line="240" w:lineRule="auto"/>
                    <w:ind w:firstLine="396" w:firstLineChars="200"/>
                    <w:textAlignment w:val="auto"/>
                    <w:rPr>
                      <w:rFonts w:cs="宋体"/>
                      <w:spacing w:val="5"/>
                      <w:sz w:val="21"/>
                      <w:szCs w:val="21"/>
                    </w:rPr>
                  </w:pPr>
                  <w:r>
                    <w:rPr>
                      <w:spacing w:val="-6"/>
                      <w:sz w:val="21"/>
                      <w:szCs w:val="21"/>
                    </w:rPr>
                    <w:t>1</w:t>
                  </w:r>
                  <w:r>
                    <w:rPr>
                      <w:rFonts w:cs="宋体"/>
                      <w:spacing w:val="-6"/>
                      <w:sz w:val="21"/>
                      <w:szCs w:val="21"/>
                    </w:rPr>
                    <w:t>、</w:t>
                  </w:r>
                  <w:r>
                    <w:rPr>
                      <w:rFonts w:cs="宋体"/>
                      <w:spacing w:val="-3"/>
                      <w:sz w:val="21"/>
                      <w:szCs w:val="21"/>
                    </w:rPr>
                    <w:t>本项目严格执行《连</w:t>
                  </w:r>
                  <w:r>
                    <w:rPr>
                      <w:rFonts w:cs="宋体"/>
                      <w:spacing w:val="8"/>
                      <w:sz w:val="21"/>
                      <w:szCs w:val="21"/>
                    </w:rPr>
                    <w:t>云</w:t>
                  </w:r>
                  <w:r>
                    <w:rPr>
                      <w:rFonts w:cs="宋体"/>
                      <w:spacing w:val="7"/>
                      <w:sz w:val="21"/>
                      <w:szCs w:val="21"/>
                    </w:rPr>
                    <w:t>港市基于空间控制</w:t>
                  </w:r>
                  <w:r>
                    <w:rPr>
                      <w:rFonts w:cs="宋体"/>
                      <w:spacing w:val="18"/>
                      <w:sz w:val="21"/>
                      <w:szCs w:val="21"/>
                    </w:rPr>
                    <w:t>单元的环境准入制</w:t>
                  </w:r>
                  <w:r>
                    <w:rPr>
                      <w:rFonts w:cs="宋体"/>
                      <w:spacing w:val="16"/>
                      <w:sz w:val="21"/>
                      <w:szCs w:val="21"/>
                    </w:rPr>
                    <w:t>度</w:t>
                  </w:r>
                  <w:r>
                    <w:rPr>
                      <w:rFonts w:cs="宋体"/>
                      <w:spacing w:val="18"/>
                      <w:sz w:val="21"/>
                      <w:szCs w:val="21"/>
                    </w:rPr>
                    <w:t>及负面清单管理办</w:t>
                  </w:r>
                  <w:r>
                    <w:rPr>
                      <w:rFonts w:cs="宋体"/>
                      <w:spacing w:val="16"/>
                      <w:sz w:val="21"/>
                      <w:szCs w:val="21"/>
                    </w:rPr>
                    <w:t>法</w:t>
                  </w:r>
                  <w:r>
                    <w:rPr>
                      <w:rFonts w:hint="eastAsia" w:cs="宋体"/>
                      <w:spacing w:val="-4"/>
                      <w:sz w:val="21"/>
                      <w:szCs w:val="21"/>
                    </w:rPr>
                    <w:t>（</w:t>
                  </w:r>
                  <w:r>
                    <w:rPr>
                      <w:rFonts w:cs="宋体"/>
                      <w:spacing w:val="-4"/>
                      <w:sz w:val="21"/>
                      <w:szCs w:val="21"/>
                    </w:rPr>
                    <w:t>试行</w:t>
                  </w:r>
                  <w:r>
                    <w:rPr>
                      <w:rFonts w:hint="eastAsia" w:cs="宋体"/>
                      <w:spacing w:val="-3"/>
                      <w:sz w:val="21"/>
                      <w:szCs w:val="21"/>
                    </w:rPr>
                    <w:t>）</w:t>
                  </w:r>
                  <w:r>
                    <w:rPr>
                      <w:rFonts w:cs="宋体"/>
                      <w:spacing w:val="-2"/>
                      <w:sz w:val="21"/>
                      <w:szCs w:val="21"/>
                    </w:rPr>
                    <w:t>》</w:t>
                  </w:r>
                  <w:r>
                    <w:rPr>
                      <w:rFonts w:hint="eastAsia" w:cs="宋体"/>
                      <w:spacing w:val="-2"/>
                      <w:sz w:val="21"/>
                      <w:szCs w:val="21"/>
                    </w:rPr>
                    <w:t>（</w:t>
                  </w:r>
                  <w:r>
                    <w:rPr>
                      <w:rFonts w:cs="宋体"/>
                      <w:spacing w:val="-2"/>
                      <w:sz w:val="21"/>
                      <w:szCs w:val="21"/>
                    </w:rPr>
                    <w:t>连政办发</w:t>
                  </w:r>
                  <w:r>
                    <w:rPr>
                      <w:rFonts w:cs="宋体"/>
                      <w:spacing w:val="11"/>
                      <w:sz w:val="21"/>
                      <w:szCs w:val="21"/>
                    </w:rPr>
                    <w:t>〔</w:t>
                  </w:r>
                  <w:r>
                    <w:rPr>
                      <w:spacing w:val="9"/>
                      <w:sz w:val="21"/>
                      <w:szCs w:val="21"/>
                    </w:rPr>
                    <w:t>2018</w:t>
                  </w:r>
                  <w:r>
                    <w:rPr>
                      <w:rFonts w:cs="宋体"/>
                      <w:spacing w:val="9"/>
                      <w:sz w:val="21"/>
                      <w:szCs w:val="21"/>
                    </w:rPr>
                    <w:t>〕</w:t>
                  </w:r>
                  <w:r>
                    <w:rPr>
                      <w:spacing w:val="9"/>
                      <w:sz w:val="21"/>
                      <w:szCs w:val="21"/>
                    </w:rPr>
                    <w:t>9</w:t>
                  </w:r>
                  <w:r>
                    <w:rPr>
                      <w:rFonts w:cs="宋体"/>
                      <w:spacing w:val="9"/>
                      <w:sz w:val="21"/>
                      <w:szCs w:val="21"/>
                    </w:rPr>
                    <w:t>号</w:t>
                  </w:r>
                  <w:r>
                    <w:rPr>
                      <w:rFonts w:hint="eastAsia" w:cs="宋体"/>
                      <w:spacing w:val="9"/>
                      <w:sz w:val="21"/>
                      <w:szCs w:val="21"/>
                    </w:rPr>
                    <w:t>）</w:t>
                  </w:r>
                  <w:r>
                    <w:rPr>
                      <w:rFonts w:cs="宋体"/>
                      <w:spacing w:val="2"/>
                      <w:sz w:val="21"/>
                      <w:szCs w:val="21"/>
                    </w:rPr>
                    <w:t>等</w:t>
                  </w:r>
                  <w:r>
                    <w:rPr>
                      <w:rFonts w:cs="宋体"/>
                      <w:sz w:val="21"/>
                      <w:szCs w:val="21"/>
                    </w:rPr>
                    <w:t>文</w:t>
                  </w:r>
                  <w:r>
                    <w:rPr>
                      <w:rFonts w:cs="宋体"/>
                      <w:spacing w:val="6"/>
                      <w:sz w:val="21"/>
                      <w:szCs w:val="21"/>
                    </w:rPr>
                    <w:t>件</w:t>
                  </w:r>
                  <w:r>
                    <w:rPr>
                      <w:rFonts w:cs="宋体"/>
                      <w:spacing w:val="5"/>
                      <w:sz w:val="21"/>
                      <w:szCs w:val="21"/>
                    </w:rPr>
                    <w:t>要求。</w:t>
                  </w:r>
                </w:p>
                <w:p w14:paraId="5EE76FCF">
                  <w:pPr>
                    <w:keepNext w:val="0"/>
                    <w:keepLines w:val="0"/>
                    <w:pageBreakBefore w:val="0"/>
                    <w:widowControl w:val="0"/>
                    <w:kinsoku/>
                    <w:wordWrap/>
                    <w:overflowPunct/>
                    <w:topLinePunct w:val="0"/>
                    <w:autoSpaceDE/>
                    <w:autoSpaceDN/>
                    <w:bidi w:val="0"/>
                    <w:adjustRightInd/>
                    <w:snapToGrid/>
                    <w:spacing w:line="240" w:lineRule="auto"/>
                    <w:ind w:firstLine="468" w:firstLineChars="200"/>
                    <w:textAlignment w:val="auto"/>
                    <w:rPr>
                      <w:rFonts w:cs="宋体"/>
                      <w:spacing w:val="7"/>
                      <w:sz w:val="21"/>
                      <w:szCs w:val="21"/>
                    </w:rPr>
                  </w:pPr>
                  <w:r>
                    <w:rPr>
                      <w:spacing w:val="12"/>
                      <w:sz w:val="21"/>
                      <w:szCs w:val="21"/>
                    </w:rPr>
                    <w:t>2</w:t>
                  </w:r>
                  <w:r>
                    <w:rPr>
                      <w:rFonts w:cs="宋体"/>
                      <w:spacing w:val="12"/>
                      <w:sz w:val="21"/>
                      <w:szCs w:val="21"/>
                    </w:rPr>
                    <w:t>、本项目选址符合</w:t>
                  </w:r>
                  <w:r>
                    <w:rPr>
                      <w:rFonts w:cs="宋体"/>
                      <w:spacing w:val="11"/>
                      <w:sz w:val="21"/>
                      <w:szCs w:val="21"/>
                    </w:rPr>
                    <w:t>主</w:t>
                  </w:r>
                  <w:r>
                    <w:rPr>
                      <w:rFonts w:cs="宋体"/>
                      <w:spacing w:val="8"/>
                      <w:sz w:val="21"/>
                      <w:szCs w:val="21"/>
                    </w:rPr>
                    <w:t>体功能区划、产业发</w:t>
                  </w:r>
                  <w:r>
                    <w:rPr>
                      <w:rFonts w:cs="宋体"/>
                      <w:spacing w:val="6"/>
                      <w:sz w:val="21"/>
                      <w:szCs w:val="21"/>
                    </w:rPr>
                    <w:t>展</w:t>
                  </w:r>
                  <w:r>
                    <w:rPr>
                      <w:rFonts w:cs="宋体"/>
                      <w:spacing w:val="8"/>
                      <w:sz w:val="21"/>
                      <w:szCs w:val="21"/>
                    </w:rPr>
                    <w:t>规划、城市总体规划、土地利用规划、环境</w:t>
                  </w:r>
                  <w:r>
                    <w:rPr>
                      <w:rFonts w:cs="宋体"/>
                      <w:spacing w:val="6"/>
                      <w:sz w:val="21"/>
                      <w:szCs w:val="21"/>
                    </w:rPr>
                    <w:t>保</w:t>
                  </w:r>
                  <w:r>
                    <w:rPr>
                      <w:rFonts w:cs="宋体"/>
                      <w:spacing w:val="8"/>
                      <w:sz w:val="21"/>
                      <w:szCs w:val="21"/>
                    </w:rPr>
                    <w:t>护规划、生态保护红</w:t>
                  </w:r>
                  <w:r>
                    <w:rPr>
                      <w:rFonts w:cs="宋体"/>
                      <w:spacing w:val="6"/>
                      <w:sz w:val="21"/>
                      <w:szCs w:val="21"/>
                    </w:rPr>
                    <w:t>线</w:t>
                  </w:r>
                  <w:r>
                    <w:rPr>
                      <w:rFonts w:cs="宋体"/>
                      <w:spacing w:val="8"/>
                      <w:sz w:val="21"/>
                      <w:szCs w:val="21"/>
                    </w:rPr>
                    <w:t>等要求。本项目位于</w:t>
                  </w:r>
                  <w:r>
                    <w:rPr>
                      <w:rFonts w:cs="宋体"/>
                      <w:spacing w:val="6"/>
                      <w:sz w:val="21"/>
                      <w:szCs w:val="21"/>
                    </w:rPr>
                    <w:t>符</w:t>
                  </w:r>
                  <w:r>
                    <w:rPr>
                      <w:rFonts w:cs="宋体"/>
                      <w:spacing w:val="10"/>
                      <w:sz w:val="21"/>
                      <w:szCs w:val="21"/>
                    </w:rPr>
                    <w:t>合</w:t>
                  </w:r>
                  <w:r>
                    <w:rPr>
                      <w:rFonts w:cs="宋体"/>
                      <w:spacing w:val="7"/>
                      <w:sz w:val="21"/>
                      <w:szCs w:val="21"/>
                    </w:rPr>
                    <w:t>产业定位的</w:t>
                  </w:r>
                  <w:r>
                    <w:rPr>
                      <w:rFonts w:hint="eastAsia" w:cs="宋体"/>
                      <w:spacing w:val="7"/>
                      <w:sz w:val="21"/>
                      <w:szCs w:val="21"/>
                      <w:lang w:val="en-US" w:eastAsia="zh-CN"/>
                    </w:rPr>
                    <w:t>大浦</w:t>
                  </w:r>
                  <w:r>
                    <w:rPr>
                      <w:rFonts w:cs="宋体"/>
                      <w:spacing w:val="8"/>
                      <w:sz w:val="21"/>
                      <w:szCs w:val="21"/>
                    </w:rPr>
                    <w:t>片区，本项</w:t>
                  </w:r>
                  <w:r>
                    <w:rPr>
                      <w:rFonts w:cs="宋体"/>
                      <w:spacing w:val="6"/>
                      <w:sz w:val="21"/>
                      <w:szCs w:val="21"/>
                    </w:rPr>
                    <w:t>目</w:t>
                  </w:r>
                  <w:r>
                    <w:rPr>
                      <w:rFonts w:cs="宋体"/>
                      <w:spacing w:val="8"/>
                      <w:sz w:val="21"/>
                      <w:szCs w:val="21"/>
                    </w:rPr>
                    <w:t>不采用国家、省和本</w:t>
                  </w:r>
                  <w:r>
                    <w:rPr>
                      <w:rFonts w:cs="宋体"/>
                      <w:spacing w:val="6"/>
                      <w:sz w:val="21"/>
                      <w:szCs w:val="21"/>
                    </w:rPr>
                    <w:t>市</w:t>
                  </w:r>
                  <w:r>
                    <w:rPr>
                      <w:rFonts w:cs="宋体"/>
                      <w:spacing w:val="18"/>
                      <w:sz w:val="21"/>
                      <w:szCs w:val="21"/>
                    </w:rPr>
                    <w:t>淘汰的或禁止使用</w:t>
                  </w:r>
                  <w:r>
                    <w:rPr>
                      <w:rFonts w:cs="宋体"/>
                      <w:spacing w:val="16"/>
                      <w:sz w:val="21"/>
                      <w:szCs w:val="21"/>
                    </w:rPr>
                    <w:t>的</w:t>
                  </w:r>
                  <w:r>
                    <w:rPr>
                      <w:rFonts w:cs="宋体"/>
                      <w:spacing w:val="8"/>
                      <w:sz w:val="21"/>
                      <w:szCs w:val="21"/>
                    </w:rPr>
                    <w:t>工艺、技术和设备，</w:t>
                  </w:r>
                  <w:r>
                    <w:rPr>
                      <w:rFonts w:cs="宋体"/>
                      <w:spacing w:val="6"/>
                      <w:sz w:val="21"/>
                      <w:szCs w:val="21"/>
                    </w:rPr>
                    <w:t>不</w:t>
                  </w:r>
                  <w:r>
                    <w:rPr>
                      <w:rFonts w:cs="宋体"/>
                      <w:spacing w:val="31"/>
                      <w:sz w:val="21"/>
                      <w:szCs w:val="21"/>
                    </w:rPr>
                    <w:t>是生产工艺或污染</w:t>
                  </w:r>
                  <w:r>
                    <w:rPr>
                      <w:rFonts w:cs="宋体"/>
                      <w:spacing w:val="30"/>
                      <w:sz w:val="21"/>
                      <w:szCs w:val="21"/>
                    </w:rPr>
                    <w:t>防</w:t>
                  </w:r>
                  <w:r>
                    <w:rPr>
                      <w:rFonts w:cs="宋体"/>
                      <w:spacing w:val="8"/>
                      <w:sz w:val="21"/>
                      <w:szCs w:val="21"/>
                    </w:rPr>
                    <w:t>治技术不成熟的项目；</w:t>
                  </w:r>
                  <w:r>
                    <w:rPr>
                      <w:rFonts w:cs="宋体"/>
                      <w:spacing w:val="31"/>
                      <w:sz w:val="21"/>
                      <w:szCs w:val="21"/>
                    </w:rPr>
                    <w:t>不属于列入环境保</w:t>
                  </w:r>
                  <w:r>
                    <w:rPr>
                      <w:rFonts w:cs="宋体"/>
                      <w:spacing w:val="30"/>
                      <w:sz w:val="21"/>
                      <w:szCs w:val="21"/>
                    </w:rPr>
                    <w:t>护</w:t>
                  </w:r>
                  <w:r>
                    <w:rPr>
                      <w:rFonts w:cs="宋体"/>
                      <w:spacing w:val="12"/>
                      <w:sz w:val="21"/>
                      <w:szCs w:val="21"/>
                    </w:rPr>
                    <w:t>综</w:t>
                  </w:r>
                  <w:r>
                    <w:rPr>
                      <w:rFonts w:cs="宋体"/>
                      <w:spacing w:val="7"/>
                      <w:sz w:val="21"/>
                      <w:szCs w:val="21"/>
                    </w:rPr>
                    <w:t>合名录的高污染、高</w:t>
                  </w:r>
                  <w:r>
                    <w:rPr>
                      <w:rFonts w:cs="宋体"/>
                      <w:spacing w:val="14"/>
                      <w:sz w:val="21"/>
                      <w:szCs w:val="21"/>
                    </w:rPr>
                    <w:t>环</w:t>
                  </w:r>
                  <w:r>
                    <w:rPr>
                      <w:rFonts w:cs="宋体"/>
                      <w:spacing w:val="7"/>
                      <w:sz w:val="21"/>
                      <w:szCs w:val="21"/>
                    </w:rPr>
                    <w:t>境风险产品的生产。</w:t>
                  </w:r>
                </w:p>
                <w:p w14:paraId="4CED4F22">
                  <w:pPr>
                    <w:keepNext w:val="0"/>
                    <w:keepLines w:val="0"/>
                    <w:pageBreakBefore w:val="0"/>
                    <w:widowControl w:val="0"/>
                    <w:kinsoku/>
                    <w:wordWrap/>
                    <w:overflowPunct/>
                    <w:topLinePunct w:val="0"/>
                    <w:autoSpaceDE/>
                    <w:autoSpaceDN/>
                    <w:bidi w:val="0"/>
                    <w:adjustRightInd/>
                    <w:snapToGrid/>
                    <w:spacing w:line="240" w:lineRule="auto"/>
                    <w:ind w:firstLine="488" w:firstLineChars="200"/>
                    <w:textAlignment w:val="auto"/>
                    <w:rPr>
                      <w:rFonts w:cs="宋体"/>
                      <w:sz w:val="21"/>
                      <w:szCs w:val="21"/>
                    </w:rPr>
                  </w:pPr>
                  <w:r>
                    <w:rPr>
                      <w:spacing w:val="17"/>
                      <w:sz w:val="21"/>
                      <w:szCs w:val="21"/>
                    </w:rPr>
                    <w:t>3</w:t>
                  </w:r>
                  <w:r>
                    <w:rPr>
                      <w:rFonts w:cs="宋体"/>
                      <w:spacing w:val="11"/>
                      <w:sz w:val="21"/>
                      <w:szCs w:val="21"/>
                    </w:rPr>
                    <w:t>、本项目不属于化工</w:t>
                  </w:r>
                  <w:r>
                    <w:rPr>
                      <w:rFonts w:cs="宋体"/>
                      <w:spacing w:val="3"/>
                      <w:sz w:val="21"/>
                      <w:szCs w:val="21"/>
                    </w:rPr>
                    <w:t>项目。</w:t>
                  </w:r>
                </w:p>
              </w:tc>
              <w:tc>
                <w:tcPr>
                  <w:tcW w:w="478" w:type="pct"/>
                  <w:tcBorders>
                    <w:tl2br w:val="nil"/>
                    <w:tr2bl w:val="nil"/>
                  </w:tcBorders>
                  <w:vAlign w:val="center"/>
                </w:tcPr>
                <w:p w14:paraId="5DEC2092">
                  <w:pPr>
                    <w:spacing w:line="240" w:lineRule="auto"/>
                    <w:ind w:firstLine="0" w:firstLineChars="0"/>
                    <w:jc w:val="center"/>
                    <w:rPr>
                      <w:spacing w:val="17"/>
                      <w:sz w:val="21"/>
                      <w:szCs w:val="21"/>
                    </w:rPr>
                  </w:pPr>
                  <w:r>
                    <w:rPr>
                      <w:rFonts w:hint="eastAsia"/>
                      <w:spacing w:val="17"/>
                      <w:sz w:val="21"/>
                      <w:szCs w:val="21"/>
                    </w:rPr>
                    <w:t>相符</w:t>
                  </w:r>
                </w:p>
              </w:tc>
            </w:tr>
            <w:tr w14:paraId="7F86059F">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31ED9ECD">
                  <w:pPr>
                    <w:spacing w:line="240" w:lineRule="auto"/>
                    <w:ind w:firstLine="0" w:firstLineChars="0"/>
                    <w:jc w:val="center"/>
                    <w:rPr>
                      <w:sz w:val="21"/>
                      <w:szCs w:val="21"/>
                    </w:rPr>
                  </w:pPr>
                </w:p>
              </w:tc>
              <w:tc>
                <w:tcPr>
                  <w:tcW w:w="300" w:type="pct"/>
                  <w:tcBorders>
                    <w:tl2br w:val="nil"/>
                    <w:tr2bl w:val="nil"/>
                  </w:tcBorders>
                  <w:vAlign w:val="center"/>
                </w:tcPr>
                <w:p w14:paraId="4D30F4ED">
                  <w:pPr>
                    <w:spacing w:line="240" w:lineRule="auto"/>
                    <w:ind w:firstLine="0" w:firstLineChars="0"/>
                    <w:jc w:val="center"/>
                    <w:rPr>
                      <w:rFonts w:cs="宋体"/>
                      <w:sz w:val="21"/>
                      <w:szCs w:val="21"/>
                    </w:rPr>
                  </w:pPr>
                  <w:r>
                    <w:rPr>
                      <w:rFonts w:cs="宋体"/>
                      <w:spacing w:val="4"/>
                      <w:sz w:val="21"/>
                      <w:szCs w:val="21"/>
                    </w:rPr>
                    <w:t>污</w:t>
                  </w:r>
                  <w:r>
                    <w:rPr>
                      <w:rFonts w:cs="宋体"/>
                      <w:spacing w:val="3"/>
                      <w:sz w:val="21"/>
                      <w:szCs w:val="21"/>
                    </w:rPr>
                    <w:t>染</w:t>
                  </w:r>
                  <w:r>
                    <w:rPr>
                      <w:rFonts w:cs="宋体"/>
                      <w:spacing w:val="5"/>
                      <w:sz w:val="21"/>
                      <w:szCs w:val="21"/>
                    </w:rPr>
                    <w:t>物</w:t>
                  </w:r>
                  <w:r>
                    <w:rPr>
                      <w:rFonts w:cs="宋体"/>
                      <w:spacing w:val="4"/>
                      <w:sz w:val="21"/>
                      <w:szCs w:val="21"/>
                    </w:rPr>
                    <w:t>排</w:t>
                  </w:r>
                  <w:r>
                    <w:rPr>
                      <w:rFonts w:cs="宋体"/>
                      <w:spacing w:val="5"/>
                      <w:sz w:val="21"/>
                      <w:szCs w:val="21"/>
                    </w:rPr>
                    <w:t>放</w:t>
                  </w:r>
                  <w:r>
                    <w:rPr>
                      <w:rFonts w:cs="宋体"/>
                      <w:spacing w:val="4"/>
                      <w:sz w:val="21"/>
                      <w:szCs w:val="21"/>
                    </w:rPr>
                    <w:t>管</w:t>
                  </w:r>
                  <w:r>
                    <w:rPr>
                      <w:rFonts w:cs="宋体"/>
                      <w:spacing w:val="1"/>
                      <w:sz w:val="21"/>
                      <w:szCs w:val="21"/>
                    </w:rPr>
                    <w:t>控</w:t>
                  </w:r>
                </w:p>
              </w:tc>
              <w:tc>
                <w:tcPr>
                  <w:tcW w:w="2444" w:type="pct"/>
                  <w:tcBorders>
                    <w:tl2br w:val="nil"/>
                    <w:tr2bl w:val="nil"/>
                  </w:tcBorders>
                  <w:vAlign w:val="center"/>
                </w:tcPr>
                <w:p w14:paraId="47E6446C">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cs="宋体"/>
                      <w:sz w:val="21"/>
                      <w:szCs w:val="21"/>
                    </w:rPr>
                  </w:pPr>
                  <w:r>
                    <w:rPr>
                      <w:spacing w:val="8"/>
                      <w:sz w:val="21"/>
                      <w:szCs w:val="21"/>
                    </w:rPr>
                    <w:t>1</w:t>
                  </w:r>
                  <w:r>
                    <w:rPr>
                      <w:rFonts w:hint="eastAsia"/>
                      <w:spacing w:val="8"/>
                      <w:sz w:val="21"/>
                      <w:szCs w:val="21"/>
                      <w:lang w:val="en-US" w:eastAsia="zh-CN"/>
                    </w:rPr>
                    <w:t>.</w:t>
                  </w:r>
                  <w:r>
                    <w:rPr>
                      <w:spacing w:val="8"/>
                      <w:sz w:val="21"/>
                      <w:szCs w:val="21"/>
                    </w:rPr>
                    <w:t>2</w:t>
                  </w:r>
                  <w:r>
                    <w:rPr>
                      <w:spacing w:val="5"/>
                      <w:sz w:val="21"/>
                      <w:szCs w:val="21"/>
                    </w:rPr>
                    <w:t>0</w:t>
                  </w:r>
                  <w:r>
                    <w:rPr>
                      <w:spacing w:val="4"/>
                      <w:sz w:val="21"/>
                      <w:szCs w:val="21"/>
                    </w:rPr>
                    <w:t>20</w:t>
                  </w:r>
                  <w:r>
                    <w:rPr>
                      <w:rFonts w:cs="宋体"/>
                      <w:spacing w:val="4"/>
                      <w:sz w:val="21"/>
                      <w:szCs w:val="21"/>
                    </w:rPr>
                    <w:t>年连云港市化学需氧量、氨氮、总氮、总</w:t>
                  </w:r>
                  <w:r>
                    <w:rPr>
                      <w:rFonts w:cs="宋体"/>
                      <w:spacing w:val="12"/>
                      <w:sz w:val="21"/>
                      <w:szCs w:val="21"/>
                    </w:rPr>
                    <w:t>磷</w:t>
                  </w:r>
                  <w:r>
                    <w:rPr>
                      <w:rFonts w:cs="宋体"/>
                      <w:spacing w:val="9"/>
                      <w:sz w:val="21"/>
                      <w:szCs w:val="21"/>
                    </w:rPr>
                    <w:t>、</w:t>
                  </w:r>
                  <w:r>
                    <w:rPr>
                      <w:rFonts w:cs="宋体"/>
                      <w:spacing w:val="6"/>
                      <w:sz w:val="21"/>
                      <w:szCs w:val="21"/>
                    </w:rPr>
                    <w:t>二氧化硫、氮氧化物、烟粉尘、</w:t>
                  </w:r>
                  <w:r>
                    <w:rPr>
                      <w:sz w:val="21"/>
                      <w:szCs w:val="21"/>
                    </w:rPr>
                    <w:t>VOCs</w:t>
                  </w:r>
                  <w:r>
                    <w:rPr>
                      <w:rFonts w:cs="宋体"/>
                      <w:spacing w:val="6"/>
                      <w:sz w:val="21"/>
                      <w:szCs w:val="21"/>
                    </w:rPr>
                    <w:t>排放量</w:t>
                  </w:r>
                  <w:r>
                    <w:rPr>
                      <w:rFonts w:cs="宋体"/>
                      <w:spacing w:val="5"/>
                      <w:sz w:val="21"/>
                      <w:szCs w:val="21"/>
                    </w:rPr>
                    <w:t>不得超过</w:t>
                  </w:r>
                  <w:r>
                    <w:rPr>
                      <w:spacing w:val="5"/>
                      <w:sz w:val="21"/>
                      <w:szCs w:val="21"/>
                    </w:rPr>
                    <w:t>8.19</w:t>
                  </w:r>
                  <w:r>
                    <w:rPr>
                      <w:rFonts w:cs="宋体"/>
                      <w:spacing w:val="5"/>
                      <w:sz w:val="21"/>
                      <w:szCs w:val="21"/>
                    </w:rPr>
                    <w:t>万吨</w:t>
                  </w:r>
                  <w:r>
                    <w:rPr>
                      <w:spacing w:val="5"/>
                      <w:sz w:val="21"/>
                      <w:szCs w:val="21"/>
                    </w:rPr>
                    <w:t>/</w:t>
                  </w:r>
                  <w:r>
                    <w:rPr>
                      <w:rFonts w:cs="宋体"/>
                      <w:spacing w:val="5"/>
                      <w:sz w:val="21"/>
                      <w:szCs w:val="21"/>
                    </w:rPr>
                    <w:t>年、</w:t>
                  </w:r>
                  <w:r>
                    <w:rPr>
                      <w:spacing w:val="5"/>
                      <w:sz w:val="21"/>
                      <w:szCs w:val="21"/>
                    </w:rPr>
                    <w:t>0.85</w:t>
                  </w:r>
                  <w:r>
                    <w:rPr>
                      <w:rFonts w:cs="宋体"/>
                      <w:spacing w:val="5"/>
                      <w:sz w:val="21"/>
                      <w:szCs w:val="21"/>
                    </w:rPr>
                    <w:t>万吨</w:t>
                  </w:r>
                  <w:r>
                    <w:rPr>
                      <w:spacing w:val="5"/>
                      <w:sz w:val="21"/>
                      <w:szCs w:val="21"/>
                    </w:rPr>
                    <w:t>/</w:t>
                  </w:r>
                  <w:r>
                    <w:rPr>
                      <w:rFonts w:cs="宋体"/>
                      <w:spacing w:val="5"/>
                      <w:sz w:val="21"/>
                      <w:szCs w:val="21"/>
                    </w:rPr>
                    <w:t>年、</w:t>
                  </w:r>
                  <w:r>
                    <w:rPr>
                      <w:spacing w:val="5"/>
                      <w:sz w:val="21"/>
                      <w:szCs w:val="21"/>
                    </w:rPr>
                    <w:t>2.44</w:t>
                  </w:r>
                  <w:r>
                    <w:rPr>
                      <w:rFonts w:cs="宋体"/>
                      <w:spacing w:val="5"/>
                      <w:sz w:val="21"/>
                      <w:szCs w:val="21"/>
                    </w:rPr>
                    <w:t>万</w:t>
                  </w:r>
                  <w:r>
                    <w:rPr>
                      <w:rFonts w:cs="宋体"/>
                      <w:spacing w:val="4"/>
                      <w:sz w:val="21"/>
                      <w:szCs w:val="21"/>
                    </w:rPr>
                    <w:t>吨</w:t>
                  </w:r>
                  <w:r>
                    <w:rPr>
                      <w:sz w:val="21"/>
                      <w:szCs w:val="21"/>
                    </w:rPr>
                    <w:t>/</w:t>
                  </w:r>
                  <w:r>
                    <w:rPr>
                      <w:rFonts w:cs="宋体"/>
                      <w:spacing w:val="-1"/>
                      <w:sz w:val="21"/>
                      <w:szCs w:val="21"/>
                    </w:rPr>
                    <w:t>年、</w:t>
                  </w:r>
                  <w:r>
                    <w:rPr>
                      <w:spacing w:val="-1"/>
                      <w:sz w:val="21"/>
                      <w:szCs w:val="21"/>
                    </w:rPr>
                    <w:t>0.24</w:t>
                  </w:r>
                  <w:r>
                    <w:rPr>
                      <w:rFonts w:cs="宋体"/>
                      <w:spacing w:val="-1"/>
                      <w:sz w:val="21"/>
                      <w:szCs w:val="21"/>
                    </w:rPr>
                    <w:t>万吨</w:t>
                  </w:r>
                  <w:r>
                    <w:rPr>
                      <w:spacing w:val="-1"/>
                      <w:sz w:val="21"/>
                      <w:szCs w:val="21"/>
                    </w:rPr>
                    <w:t>/</w:t>
                  </w:r>
                  <w:r>
                    <w:rPr>
                      <w:rFonts w:cs="宋体"/>
                      <w:spacing w:val="-1"/>
                      <w:sz w:val="21"/>
                      <w:szCs w:val="21"/>
                    </w:rPr>
                    <w:t>年、</w:t>
                  </w:r>
                  <w:r>
                    <w:rPr>
                      <w:spacing w:val="-1"/>
                      <w:sz w:val="21"/>
                      <w:szCs w:val="21"/>
                    </w:rPr>
                    <w:t>3.45</w:t>
                  </w:r>
                  <w:r>
                    <w:rPr>
                      <w:rFonts w:cs="宋体"/>
                      <w:spacing w:val="-1"/>
                      <w:sz w:val="21"/>
                      <w:szCs w:val="21"/>
                    </w:rPr>
                    <w:t>万吨</w:t>
                  </w:r>
                  <w:r>
                    <w:rPr>
                      <w:spacing w:val="-1"/>
                      <w:sz w:val="21"/>
                      <w:szCs w:val="21"/>
                    </w:rPr>
                    <w:t>/</w:t>
                  </w:r>
                  <w:r>
                    <w:rPr>
                      <w:rFonts w:cs="宋体"/>
                      <w:spacing w:val="-1"/>
                      <w:sz w:val="21"/>
                      <w:szCs w:val="21"/>
                    </w:rPr>
                    <w:t>年、</w:t>
                  </w:r>
                  <w:r>
                    <w:rPr>
                      <w:spacing w:val="-1"/>
                      <w:sz w:val="21"/>
                      <w:szCs w:val="21"/>
                    </w:rPr>
                    <w:t>3.40</w:t>
                  </w:r>
                  <w:r>
                    <w:rPr>
                      <w:rFonts w:cs="宋体"/>
                      <w:spacing w:val="-1"/>
                      <w:sz w:val="21"/>
                      <w:szCs w:val="21"/>
                    </w:rPr>
                    <w:t>万吨</w:t>
                  </w:r>
                  <w:r>
                    <w:rPr>
                      <w:spacing w:val="-1"/>
                      <w:sz w:val="21"/>
                      <w:szCs w:val="21"/>
                    </w:rPr>
                    <w:t>/</w:t>
                  </w:r>
                  <w:r>
                    <w:rPr>
                      <w:rFonts w:cs="宋体"/>
                      <w:spacing w:val="-1"/>
                      <w:sz w:val="21"/>
                      <w:szCs w:val="21"/>
                    </w:rPr>
                    <w:t>年、</w:t>
                  </w:r>
                  <w:r>
                    <w:rPr>
                      <w:spacing w:val="-1"/>
                      <w:sz w:val="21"/>
                      <w:szCs w:val="21"/>
                    </w:rPr>
                    <w:t>2.61</w:t>
                  </w:r>
                  <w:r>
                    <w:rPr>
                      <w:rFonts w:cs="宋体"/>
                      <w:spacing w:val="6"/>
                      <w:sz w:val="21"/>
                      <w:szCs w:val="21"/>
                    </w:rPr>
                    <w:t>万吨</w:t>
                  </w:r>
                  <w:r>
                    <w:rPr>
                      <w:spacing w:val="6"/>
                      <w:sz w:val="21"/>
                      <w:szCs w:val="21"/>
                    </w:rPr>
                    <w:t>/</w:t>
                  </w:r>
                  <w:r>
                    <w:rPr>
                      <w:rFonts w:cs="宋体"/>
                      <w:spacing w:val="6"/>
                      <w:sz w:val="21"/>
                      <w:szCs w:val="21"/>
                    </w:rPr>
                    <w:t>年、</w:t>
                  </w:r>
                  <w:r>
                    <w:rPr>
                      <w:spacing w:val="6"/>
                      <w:sz w:val="21"/>
                      <w:szCs w:val="21"/>
                    </w:rPr>
                    <w:t>8.3</w:t>
                  </w:r>
                  <w:r>
                    <w:rPr>
                      <w:rFonts w:cs="宋体"/>
                      <w:spacing w:val="6"/>
                      <w:sz w:val="21"/>
                      <w:szCs w:val="21"/>
                    </w:rPr>
                    <w:t>万吨</w:t>
                  </w:r>
                  <w:r>
                    <w:rPr>
                      <w:spacing w:val="6"/>
                      <w:sz w:val="21"/>
                      <w:szCs w:val="21"/>
                    </w:rPr>
                    <w:t>/</w:t>
                  </w:r>
                  <w:r>
                    <w:rPr>
                      <w:rFonts w:cs="宋体"/>
                      <w:spacing w:val="6"/>
                      <w:sz w:val="21"/>
                      <w:szCs w:val="21"/>
                    </w:rPr>
                    <w:t>年</w:t>
                  </w:r>
                  <w:r>
                    <w:rPr>
                      <w:rFonts w:cs="宋体"/>
                      <w:spacing w:val="3"/>
                      <w:sz w:val="21"/>
                      <w:szCs w:val="21"/>
                    </w:rPr>
                    <w:t>。</w:t>
                  </w:r>
                </w:p>
                <w:p w14:paraId="4670CF0E">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cs="宋体"/>
                      <w:sz w:val="21"/>
                      <w:szCs w:val="21"/>
                    </w:rPr>
                  </w:pPr>
                  <w:r>
                    <w:rPr>
                      <w:spacing w:val="6"/>
                      <w:sz w:val="21"/>
                      <w:szCs w:val="21"/>
                    </w:rPr>
                    <w:t>2</w:t>
                  </w:r>
                  <w:r>
                    <w:rPr>
                      <w:rFonts w:hint="eastAsia"/>
                      <w:spacing w:val="6"/>
                      <w:sz w:val="21"/>
                      <w:szCs w:val="21"/>
                      <w:lang w:val="en-US" w:eastAsia="zh-CN"/>
                    </w:rPr>
                    <w:t>.</w:t>
                  </w:r>
                  <w:r>
                    <w:rPr>
                      <w:rFonts w:cs="宋体"/>
                      <w:spacing w:val="6"/>
                      <w:sz w:val="21"/>
                      <w:szCs w:val="21"/>
                    </w:rPr>
                    <w:t>根据《连云港市基于空间控制单元的环境准</w:t>
                  </w:r>
                  <w:r>
                    <w:rPr>
                      <w:rFonts w:cs="宋体"/>
                      <w:spacing w:val="1"/>
                      <w:sz w:val="21"/>
                      <w:szCs w:val="21"/>
                    </w:rPr>
                    <w:t>入</w:t>
                  </w:r>
                  <w:r>
                    <w:rPr>
                      <w:rFonts w:cs="宋体"/>
                      <w:spacing w:val="12"/>
                      <w:sz w:val="21"/>
                      <w:szCs w:val="21"/>
                    </w:rPr>
                    <w:t>制</w:t>
                  </w:r>
                  <w:r>
                    <w:rPr>
                      <w:rFonts w:cs="宋体"/>
                      <w:spacing w:val="7"/>
                      <w:sz w:val="21"/>
                      <w:szCs w:val="21"/>
                    </w:rPr>
                    <w:t>度及负面清单管理办法</w:t>
                  </w:r>
                  <w:r>
                    <w:rPr>
                      <w:rFonts w:hint="eastAsia" w:cs="宋体"/>
                      <w:spacing w:val="7"/>
                      <w:sz w:val="21"/>
                      <w:szCs w:val="21"/>
                    </w:rPr>
                    <w:t>（</w:t>
                  </w:r>
                  <w:r>
                    <w:rPr>
                      <w:rFonts w:cs="宋体"/>
                      <w:spacing w:val="7"/>
                      <w:sz w:val="21"/>
                      <w:szCs w:val="21"/>
                    </w:rPr>
                    <w:t>试行</w:t>
                  </w:r>
                  <w:r>
                    <w:rPr>
                      <w:rFonts w:hint="eastAsia" w:cs="宋体"/>
                      <w:spacing w:val="7"/>
                      <w:sz w:val="21"/>
                      <w:szCs w:val="21"/>
                    </w:rPr>
                    <w:t>）</w:t>
                  </w:r>
                  <w:r>
                    <w:rPr>
                      <w:rFonts w:cs="宋体"/>
                      <w:spacing w:val="7"/>
                      <w:sz w:val="21"/>
                      <w:szCs w:val="21"/>
                    </w:rPr>
                    <w:t>》</w:t>
                  </w:r>
                  <w:r>
                    <w:rPr>
                      <w:rFonts w:hint="eastAsia" w:cs="宋体"/>
                      <w:spacing w:val="7"/>
                      <w:sz w:val="21"/>
                      <w:szCs w:val="21"/>
                    </w:rPr>
                    <w:t>（</w:t>
                  </w:r>
                  <w:r>
                    <w:rPr>
                      <w:rFonts w:cs="宋体"/>
                      <w:spacing w:val="7"/>
                      <w:sz w:val="21"/>
                      <w:szCs w:val="21"/>
                    </w:rPr>
                    <w:t>连政办发</w:t>
                  </w:r>
                  <w:r>
                    <w:rPr>
                      <w:rFonts w:cs="宋体"/>
                      <w:spacing w:val="5"/>
                      <w:sz w:val="21"/>
                      <w:szCs w:val="21"/>
                    </w:rPr>
                    <w:t>〔</w:t>
                  </w:r>
                  <w:r>
                    <w:rPr>
                      <w:spacing w:val="5"/>
                      <w:sz w:val="21"/>
                      <w:szCs w:val="21"/>
                    </w:rPr>
                    <w:t>2018</w:t>
                  </w:r>
                  <w:r>
                    <w:rPr>
                      <w:rFonts w:cs="宋体"/>
                      <w:spacing w:val="5"/>
                      <w:sz w:val="21"/>
                      <w:szCs w:val="21"/>
                    </w:rPr>
                    <w:t>〕</w:t>
                  </w:r>
                  <w:r>
                    <w:rPr>
                      <w:spacing w:val="5"/>
                      <w:sz w:val="21"/>
                      <w:szCs w:val="21"/>
                    </w:rPr>
                    <w:t>9</w:t>
                  </w:r>
                  <w:r>
                    <w:rPr>
                      <w:rFonts w:cs="宋体"/>
                      <w:spacing w:val="5"/>
                      <w:sz w:val="21"/>
                      <w:szCs w:val="21"/>
                    </w:rPr>
                    <w:t>号</w:t>
                  </w:r>
                  <w:r>
                    <w:rPr>
                      <w:rFonts w:hint="eastAsia" w:cs="宋体"/>
                      <w:spacing w:val="5"/>
                      <w:sz w:val="21"/>
                      <w:szCs w:val="21"/>
                    </w:rPr>
                    <w:t>）</w:t>
                  </w:r>
                  <w:r>
                    <w:rPr>
                      <w:rFonts w:cs="宋体"/>
                      <w:spacing w:val="5"/>
                      <w:sz w:val="21"/>
                      <w:szCs w:val="21"/>
                    </w:rPr>
                    <w:t>，全市工业项目排放污染物必须</w:t>
                  </w:r>
                  <w:r>
                    <w:rPr>
                      <w:rFonts w:cs="宋体"/>
                      <w:spacing w:val="3"/>
                      <w:sz w:val="21"/>
                      <w:szCs w:val="21"/>
                    </w:rPr>
                    <w:t>达</w:t>
                  </w:r>
                  <w:r>
                    <w:rPr>
                      <w:rFonts w:cs="宋体"/>
                      <w:spacing w:val="20"/>
                      <w:sz w:val="21"/>
                      <w:szCs w:val="21"/>
                    </w:rPr>
                    <w:t>到</w:t>
                  </w:r>
                  <w:r>
                    <w:rPr>
                      <w:rFonts w:cs="宋体"/>
                      <w:spacing w:val="13"/>
                      <w:sz w:val="21"/>
                      <w:szCs w:val="21"/>
                    </w:rPr>
                    <w:t>国家和地方规定的污染物排放标准，工业项目</w:t>
                  </w:r>
                  <w:r>
                    <w:rPr>
                      <w:rFonts w:cs="宋体"/>
                      <w:spacing w:val="20"/>
                      <w:sz w:val="21"/>
                      <w:szCs w:val="21"/>
                    </w:rPr>
                    <w:t>选</w:t>
                  </w:r>
                  <w:r>
                    <w:rPr>
                      <w:rFonts w:cs="宋体"/>
                      <w:spacing w:val="13"/>
                      <w:sz w:val="21"/>
                      <w:szCs w:val="21"/>
                    </w:rPr>
                    <w:t>址区域应有相应的环境容量，未按要求完成污</w:t>
                  </w:r>
                  <w:r>
                    <w:rPr>
                      <w:rFonts w:cs="宋体"/>
                      <w:spacing w:val="20"/>
                      <w:sz w:val="21"/>
                      <w:szCs w:val="21"/>
                    </w:rPr>
                    <w:t>染</w:t>
                  </w:r>
                  <w:r>
                    <w:rPr>
                      <w:rFonts w:cs="宋体"/>
                      <w:spacing w:val="13"/>
                      <w:sz w:val="21"/>
                      <w:szCs w:val="21"/>
                    </w:rPr>
                    <w:t>物总量削减任务的区域和流域，不得建设新增</w:t>
                  </w:r>
                  <w:r>
                    <w:rPr>
                      <w:rFonts w:cs="宋体"/>
                      <w:spacing w:val="16"/>
                      <w:sz w:val="21"/>
                      <w:szCs w:val="21"/>
                    </w:rPr>
                    <w:t>相</w:t>
                  </w:r>
                  <w:r>
                    <w:rPr>
                      <w:rFonts w:cs="宋体"/>
                      <w:spacing w:val="9"/>
                      <w:sz w:val="21"/>
                      <w:szCs w:val="21"/>
                    </w:rPr>
                    <w:t>应</w:t>
                  </w:r>
                  <w:r>
                    <w:rPr>
                      <w:rFonts w:cs="宋体"/>
                      <w:spacing w:val="8"/>
                      <w:sz w:val="21"/>
                      <w:szCs w:val="21"/>
                    </w:rPr>
                    <w:t>污染物排放量的工业项目。</w:t>
                  </w:r>
                </w:p>
              </w:tc>
              <w:tc>
                <w:tcPr>
                  <w:tcW w:w="1546" w:type="pct"/>
                  <w:tcBorders>
                    <w:tl2br w:val="nil"/>
                    <w:tr2bl w:val="nil"/>
                  </w:tcBorders>
                  <w:vAlign w:val="center"/>
                </w:tcPr>
                <w:p w14:paraId="61D2BAE3">
                  <w:pPr>
                    <w:keepNext w:val="0"/>
                    <w:keepLines w:val="0"/>
                    <w:pageBreakBefore w:val="0"/>
                    <w:widowControl w:val="0"/>
                    <w:kinsoku/>
                    <w:wordWrap/>
                    <w:overflowPunct/>
                    <w:topLinePunct w:val="0"/>
                    <w:autoSpaceDE/>
                    <w:autoSpaceDN/>
                    <w:bidi w:val="0"/>
                    <w:adjustRightInd/>
                    <w:snapToGrid/>
                    <w:spacing w:line="240" w:lineRule="auto"/>
                    <w:ind w:firstLine="464" w:firstLineChars="200"/>
                    <w:textAlignment w:val="auto"/>
                    <w:rPr>
                      <w:rFonts w:hint="eastAsia" w:eastAsia="宋体" w:cs="宋体"/>
                      <w:spacing w:val="12"/>
                      <w:sz w:val="21"/>
                      <w:szCs w:val="21"/>
                      <w:lang w:eastAsia="zh-CN"/>
                    </w:rPr>
                  </w:pPr>
                  <w:r>
                    <w:rPr>
                      <w:color w:val="auto"/>
                      <w:spacing w:val="11"/>
                      <w:sz w:val="21"/>
                      <w:szCs w:val="21"/>
                    </w:rPr>
                    <w:t>1</w:t>
                  </w:r>
                  <w:r>
                    <w:rPr>
                      <w:rFonts w:cs="宋体"/>
                      <w:color w:val="auto"/>
                      <w:spacing w:val="10"/>
                      <w:sz w:val="21"/>
                      <w:szCs w:val="21"/>
                    </w:rPr>
                    <w:t>、</w:t>
                  </w:r>
                  <w:r>
                    <w:rPr>
                      <w:rFonts w:hint="eastAsia"/>
                      <w:color w:val="auto"/>
                      <w:sz w:val="21"/>
                      <w:szCs w:val="21"/>
                      <w:vertAlign w:val="baseline"/>
                    </w:rPr>
                    <w:t>本项目</w:t>
                  </w:r>
                  <w:r>
                    <w:rPr>
                      <w:rFonts w:hint="eastAsia"/>
                      <w:color w:val="auto"/>
                      <w:sz w:val="21"/>
                      <w:szCs w:val="21"/>
                      <w:vertAlign w:val="baseline"/>
                      <w:lang w:val="en-US" w:eastAsia="zh-CN"/>
                    </w:rPr>
                    <w:t>废气排放量：VOCs 0.856t/a（包括非甲烷总烃 0.533t/a、乙醇 0.323t/a）</w:t>
                  </w:r>
                  <w:r>
                    <w:rPr>
                      <w:rFonts w:hint="eastAsia" w:ascii="Times New Roman" w:hAnsi="Times New Roman" w:eastAsia="宋体" w:cs="Times New Roman"/>
                      <w:b w:val="0"/>
                      <w:bCs w:val="0"/>
                      <w:strike w:val="0"/>
                      <w:dstrike w:val="0"/>
                      <w:color w:val="auto"/>
                      <w:kern w:val="2"/>
                      <w:sz w:val="21"/>
                      <w:szCs w:val="21"/>
                      <w:vertAlign w:val="baseline"/>
                      <w:lang w:val="en-US" w:eastAsia="zh-CN" w:bidi="ar-SA"/>
                    </w:rPr>
                    <w:t>，</w:t>
                  </w:r>
                  <w:r>
                    <w:rPr>
                      <w:rFonts w:hint="eastAsia"/>
                      <w:color w:val="auto"/>
                      <w:sz w:val="21"/>
                      <w:szCs w:val="21"/>
                      <w:vertAlign w:val="baseline"/>
                    </w:rPr>
                    <w:t>本项目建成后实施总量控制制度，</w:t>
                  </w:r>
                  <w:r>
                    <w:rPr>
                      <w:rFonts w:hint="eastAsia"/>
                      <w:color w:val="000000" w:themeColor="text1"/>
                      <w:sz w:val="21"/>
                      <w:szCs w:val="21"/>
                      <w:vertAlign w:val="baseline"/>
                      <w14:textFill>
                        <w14:solidFill>
                          <w14:schemeClr w14:val="tx1"/>
                        </w14:solidFill>
                      </w14:textFill>
                    </w:rPr>
                    <w:t>排放的污染物经处理后均可达标排放，不突破环境承载力</w:t>
                  </w:r>
                  <w:r>
                    <w:rPr>
                      <w:rFonts w:hint="eastAsia"/>
                      <w:color w:val="000000" w:themeColor="text1"/>
                      <w:sz w:val="21"/>
                      <w:szCs w:val="21"/>
                      <w:vertAlign w:val="baseline"/>
                      <w:lang w:eastAsia="zh-CN"/>
                      <w14:textFill>
                        <w14:solidFill>
                          <w14:schemeClr w14:val="tx1"/>
                        </w14:solidFill>
                      </w14:textFill>
                    </w:rPr>
                    <w:t>，</w:t>
                  </w:r>
                  <w:r>
                    <w:rPr>
                      <w:rFonts w:cs="宋体"/>
                      <w:spacing w:val="10"/>
                      <w:sz w:val="21"/>
                      <w:szCs w:val="21"/>
                    </w:rPr>
                    <w:t>不会</w:t>
                  </w:r>
                  <w:r>
                    <w:rPr>
                      <w:rFonts w:cs="宋体"/>
                      <w:spacing w:val="9"/>
                      <w:sz w:val="21"/>
                      <w:szCs w:val="21"/>
                    </w:rPr>
                    <w:t>导</w:t>
                  </w:r>
                  <w:r>
                    <w:rPr>
                      <w:rFonts w:cs="宋体"/>
                      <w:spacing w:val="8"/>
                      <w:sz w:val="21"/>
                      <w:szCs w:val="21"/>
                    </w:rPr>
                    <w:t>致周边环境恶化</w:t>
                  </w:r>
                  <w:r>
                    <w:rPr>
                      <w:rFonts w:hint="eastAsia" w:cs="宋体"/>
                      <w:spacing w:val="8"/>
                      <w:sz w:val="21"/>
                      <w:szCs w:val="21"/>
                      <w:lang w:eastAsia="zh-CN"/>
                    </w:rPr>
                    <w:t>。</w:t>
                  </w:r>
                </w:p>
                <w:p w14:paraId="64A10833">
                  <w:pPr>
                    <w:keepNext w:val="0"/>
                    <w:keepLines w:val="0"/>
                    <w:pageBreakBefore w:val="0"/>
                    <w:widowControl w:val="0"/>
                    <w:kinsoku/>
                    <w:wordWrap/>
                    <w:overflowPunct/>
                    <w:topLinePunct w:val="0"/>
                    <w:autoSpaceDE/>
                    <w:autoSpaceDN/>
                    <w:bidi w:val="0"/>
                    <w:adjustRightInd/>
                    <w:snapToGrid/>
                    <w:spacing w:line="240" w:lineRule="auto"/>
                    <w:ind w:firstLine="468" w:firstLineChars="200"/>
                    <w:textAlignment w:val="auto"/>
                    <w:rPr>
                      <w:rFonts w:cs="宋体"/>
                      <w:sz w:val="21"/>
                      <w:szCs w:val="21"/>
                    </w:rPr>
                  </w:pPr>
                  <w:r>
                    <w:rPr>
                      <w:spacing w:val="12"/>
                      <w:sz w:val="21"/>
                      <w:szCs w:val="21"/>
                    </w:rPr>
                    <w:t>2</w:t>
                  </w:r>
                  <w:r>
                    <w:rPr>
                      <w:rFonts w:cs="宋体"/>
                      <w:spacing w:val="12"/>
                      <w:sz w:val="21"/>
                      <w:szCs w:val="21"/>
                    </w:rPr>
                    <w:t>、</w:t>
                  </w:r>
                  <w:r>
                    <w:rPr>
                      <w:rFonts w:hint="eastAsia"/>
                      <w:color w:val="000000" w:themeColor="text1"/>
                      <w:sz w:val="21"/>
                      <w:szCs w:val="21"/>
                      <w14:textFill>
                        <w14:solidFill>
                          <w14:schemeClr w14:val="tx1"/>
                        </w14:solidFill>
                      </w14:textFill>
                    </w:rPr>
                    <w:t>本项目采取合理措施处理废气污染物，处理达标后排放，能够满足管控要求</w:t>
                  </w:r>
                  <w:r>
                    <w:rPr>
                      <w:rFonts w:cs="宋体"/>
                      <w:spacing w:val="4"/>
                      <w:sz w:val="21"/>
                      <w:szCs w:val="21"/>
                    </w:rPr>
                    <w:t>。</w:t>
                  </w:r>
                </w:p>
              </w:tc>
              <w:tc>
                <w:tcPr>
                  <w:tcW w:w="478" w:type="pct"/>
                  <w:tcBorders>
                    <w:tl2br w:val="nil"/>
                    <w:tr2bl w:val="nil"/>
                  </w:tcBorders>
                  <w:vAlign w:val="center"/>
                </w:tcPr>
                <w:p w14:paraId="0AB01F05">
                  <w:pPr>
                    <w:spacing w:line="240" w:lineRule="auto"/>
                    <w:ind w:firstLine="0" w:firstLineChars="0"/>
                    <w:jc w:val="center"/>
                    <w:rPr>
                      <w:spacing w:val="12"/>
                      <w:sz w:val="21"/>
                      <w:szCs w:val="21"/>
                    </w:rPr>
                  </w:pPr>
                  <w:r>
                    <w:rPr>
                      <w:rFonts w:hint="eastAsia"/>
                      <w:spacing w:val="12"/>
                      <w:sz w:val="21"/>
                      <w:szCs w:val="21"/>
                    </w:rPr>
                    <w:t>相符</w:t>
                  </w:r>
                </w:p>
              </w:tc>
            </w:tr>
            <w:tr w14:paraId="002EF4DA">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2CD47018">
                  <w:pPr>
                    <w:spacing w:line="240" w:lineRule="auto"/>
                    <w:ind w:firstLine="0" w:firstLineChars="0"/>
                    <w:jc w:val="center"/>
                    <w:rPr>
                      <w:sz w:val="21"/>
                      <w:szCs w:val="21"/>
                    </w:rPr>
                  </w:pPr>
                </w:p>
              </w:tc>
              <w:tc>
                <w:tcPr>
                  <w:tcW w:w="300" w:type="pct"/>
                  <w:tcBorders>
                    <w:tl2br w:val="nil"/>
                    <w:tr2bl w:val="nil"/>
                  </w:tcBorders>
                  <w:vAlign w:val="center"/>
                </w:tcPr>
                <w:p w14:paraId="506EA0A4">
                  <w:pPr>
                    <w:spacing w:line="240" w:lineRule="auto"/>
                    <w:ind w:firstLine="0" w:firstLineChars="0"/>
                    <w:jc w:val="center"/>
                    <w:rPr>
                      <w:rFonts w:cs="宋体"/>
                      <w:sz w:val="21"/>
                      <w:szCs w:val="21"/>
                    </w:rPr>
                  </w:pPr>
                  <w:r>
                    <w:rPr>
                      <w:rFonts w:cs="宋体"/>
                      <w:spacing w:val="5"/>
                      <w:sz w:val="21"/>
                      <w:szCs w:val="21"/>
                    </w:rPr>
                    <w:t>环</w:t>
                  </w:r>
                  <w:r>
                    <w:rPr>
                      <w:rFonts w:cs="宋体"/>
                      <w:spacing w:val="4"/>
                      <w:sz w:val="21"/>
                      <w:szCs w:val="21"/>
                    </w:rPr>
                    <w:t>境风险防控</w:t>
                  </w:r>
                </w:p>
              </w:tc>
              <w:tc>
                <w:tcPr>
                  <w:tcW w:w="2444" w:type="pct"/>
                  <w:tcBorders>
                    <w:tl2br w:val="nil"/>
                    <w:tr2bl w:val="nil"/>
                  </w:tcBorders>
                  <w:vAlign w:val="center"/>
                </w:tcPr>
                <w:p w14:paraId="16164BA1">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cs="宋体"/>
                      <w:sz w:val="21"/>
                      <w:szCs w:val="21"/>
                    </w:rPr>
                  </w:pPr>
                  <w:r>
                    <w:rPr>
                      <w:rFonts w:cs="宋体"/>
                      <w:spacing w:val="8"/>
                      <w:sz w:val="21"/>
                      <w:szCs w:val="21"/>
                    </w:rPr>
                    <w:t>根据《连云港市突发环境事件应急预案》</w:t>
                  </w:r>
                  <w:r>
                    <w:rPr>
                      <w:rFonts w:hint="eastAsia" w:cs="宋体"/>
                      <w:spacing w:val="8"/>
                      <w:sz w:val="21"/>
                      <w:szCs w:val="21"/>
                    </w:rPr>
                    <w:t>（</w:t>
                  </w:r>
                  <w:r>
                    <w:rPr>
                      <w:rFonts w:cs="宋体"/>
                      <w:spacing w:val="8"/>
                      <w:sz w:val="21"/>
                      <w:szCs w:val="21"/>
                    </w:rPr>
                    <w:t>连</w:t>
                  </w:r>
                  <w:r>
                    <w:rPr>
                      <w:rFonts w:cs="宋体"/>
                      <w:spacing w:val="4"/>
                      <w:sz w:val="21"/>
                      <w:szCs w:val="21"/>
                    </w:rPr>
                    <w:t>政</w:t>
                  </w:r>
                  <w:r>
                    <w:rPr>
                      <w:rFonts w:cs="宋体"/>
                      <w:spacing w:val="9"/>
                      <w:sz w:val="21"/>
                      <w:szCs w:val="21"/>
                    </w:rPr>
                    <w:t>办发〔</w:t>
                  </w:r>
                  <w:r>
                    <w:rPr>
                      <w:spacing w:val="9"/>
                      <w:sz w:val="21"/>
                      <w:szCs w:val="21"/>
                    </w:rPr>
                    <w:t>2015</w:t>
                  </w:r>
                  <w:r>
                    <w:rPr>
                      <w:rFonts w:cs="宋体"/>
                      <w:spacing w:val="9"/>
                      <w:sz w:val="21"/>
                      <w:szCs w:val="21"/>
                    </w:rPr>
                    <w:t>〕</w:t>
                  </w:r>
                  <w:r>
                    <w:rPr>
                      <w:spacing w:val="9"/>
                      <w:sz w:val="21"/>
                      <w:szCs w:val="21"/>
                    </w:rPr>
                    <w:t>47</w:t>
                  </w:r>
                  <w:r>
                    <w:rPr>
                      <w:rFonts w:cs="宋体"/>
                      <w:spacing w:val="9"/>
                      <w:sz w:val="21"/>
                      <w:szCs w:val="21"/>
                    </w:rPr>
                    <w:t>号</w:t>
                  </w:r>
                  <w:r>
                    <w:rPr>
                      <w:rFonts w:hint="eastAsia" w:cs="宋体"/>
                      <w:spacing w:val="9"/>
                      <w:sz w:val="21"/>
                      <w:szCs w:val="21"/>
                    </w:rPr>
                    <w:t>）</w:t>
                  </w:r>
                  <w:r>
                    <w:rPr>
                      <w:rFonts w:cs="宋体"/>
                      <w:spacing w:val="9"/>
                      <w:sz w:val="21"/>
                      <w:szCs w:val="21"/>
                    </w:rPr>
                    <w:t>，建立突发环境事件预警</w:t>
                  </w:r>
                  <w:r>
                    <w:rPr>
                      <w:rFonts w:cs="宋体"/>
                      <w:spacing w:val="5"/>
                      <w:sz w:val="21"/>
                      <w:szCs w:val="21"/>
                    </w:rPr>
                    <w:t>防</w:t>
                  </w:r>
                  <w:r>
                    <w:rPr>
                      <w:rFonts w:cs="宋体"/>
                      <w:spacing w:val="20"/>
                      <w:sz w:val="21"/>
                      <w:szCs w:val="21"/>
                    </w:rPr>
                    <w:t>范</w:t>
                  </w:r>
                  <w:r>
                    <w:rPr>
                      <w:rFonts w:cs="宋体"/>
                      <w:spacing w:val="13"/>
                      <w:sz w:val="21"/>
                      <w:szCs w:val="21"/>
                    </w:rPr>
                    <w:t>体系，及时消除环境安全隐患，提高应急处置</w:t>
                  </w:r>
                  <w:r>
                    <w:rPr>
                      <w:rFonts w:cs="宋体"/>
                      <w:spacing w:val="20"/>
                      <w:sz w:val="21"/>
                      <w:szCs w:val="21"/>
                    </w:rPr>
                    <w:t>能</w:t>
                  </w:r>
                  <w:r>
                    <w:rPr>
                      <w:rFonts w:cs="宋体"/>
                      <w:spacing w:val="13"/>
                      <w:sz w:val="21"/>
                      <w:szCs w:val="21"/>
                    </w:rPr>
                    <w:t>力；强化部门沟通协作，充分发挥各部门专业</w:t>
                  </w:r>
                  <w:r>
                    <w:rPr>
                      <w:rFonts w:cs="宋体"/>
                      <w:spacing w:val="20"/>
                      <w:sz w:val="21"/>
                      <w:szCs w:val="21"/>
                    </w:rPr>
                    <w:t>优</w:t>
                  </w:r>
                  <w:r>
                    <w:rPr>
                      <w:rFonts w:cs="宋体"/>
                      <w:spacing w:val="13"/>
                      <w:sz w:val="21"/>
                      <w:szCs w:val="21"/>
                    </w:rPr>
                    <w:t>势，提高联防联控和快速反应能力。坚持属地</w:t>
                  </w:r>
                  <w:r>
                    <w:rPr>
                      <w:rFonts w:cs="宋体"/>
                      <w:spacing w:val="20"/>
                      <w:sz w:val="21"/>
                      <w:szCs w:val="21"/>
                    </w:rPr>
                    <w:t>为</w:t>
                  </w:r>
                  <w:r>
                    <w:rPr>
                      <w:rFonts w:cs="宋体"/>
                      <w:spacing w:val="13"/>
                      <w:sz w:val="21"/>
                      <w:szCs w:val="21"/>
                    </w:rPr>
                    <w:t>主，发挥地方政府职能作用，形成分级负责、</w:t>
                  </w:r>
                  <w:r>
                    <w:rPr>
                      <w:rFonts w:cs="宋体"/>
                      <w:spacing w:val="20"/>
                      <w:sz w:val="21"/>
                      <w:szCs w:val="21"/>
                    </w:rPr>
                    <w:t>分</w:t>
                  </w:r>
                  <w:r>
                    <w:rPr>
                      <w:rFonts w:cs="宋体"/>
                      <w:spacing w:val="13"/>
                      <w:sz w:val="21"/>
                      <w:szCs w:val="21"/>
                    </w:rPr>
                    <w:t>类指挥、综合协调、逐级响应的突发环境事件</w:t>
                  </w:r>
                  <w:r>
                    <w:rPr>
                      <w:rFonts w:cs="宋体"/>
                      <w:spacing w:val="20"/>
                      <w:sz w:val="21"/>
                      <w:szCs w:val="21"/>
                    </w:rPr>
                    <w:t>处</w:t>
                  </w:r>
                  <w:r>
                    <w:rPr>
                      <w:rFonts w:cs="宋体"/>
                      <w:spacing w:val="13"/>
                      <w:sz w:val="21"/>
                      <w:szCs w:val="21"/>
                    </w:rPr>
                    <w:t>置体系；整合现有环境应急救援力量和环境监</w:t>
                  </w:r>
                  <w:r>
                    <w:rPr>
                      <w:rFonts w:cs="宋体"/>
                      <w:spacing w:val="20"/>
                      <w:sz w:val="21"/>
                      <w:szCs w:val="21"/>
                    </w:rPr>
                    <w:t>测</w:t>
                  </w:r>
                  <w:r>
                    <w:rPr>
                      <w:rFonts w:cs="宋体"/>
                      <w:spacing w:val="13"/>
                      <w:sz w:val="21"/>
                      <w:szCs w:val="21"/>
                    </w:rPr>
                    <w:t>网络，发挥专业应急处置队伍和专家队伍的积</w:t>
                  </w:r>
                  <w:r>
                    <w:rPr>
                      <w:rFonts w:cs="宋体"/>
                      <w:spacing w:val="20"/>
                      <w:sz w:val="21"/>
                      <w:szCs w:val="21"/>
                    </w:rPr>
                    <w:t>极</w:t>
                  </w:r>
                  <w:r>
                    <w:rPr>
                      <w:rFonts w:cs="宋体"/>
                      <w:spacing w:val="13"/>
                      <w:sz w:val="21"/>
                      <w:szCs w:val="21"/>
                    </w:rPr>
                    <w:t>作用。充分做好应对突发环境事件的物资装备</w:t>
                  </w:r>
                  <w:r>
                    <w:rPr>
                      <w:rFonts w:cs="宋体"/>
                      <w:spacing w:val="14"/>
                      <w:sz w:val="21"/>
                      <w:szCs w:val="21"/>
                    </w:rPr>
                    <w:t>和</w:t>
                  </w:r>
                  <w:r>
                    <w:rPr>
                      <w:rFonts w:cs="宋体"/>
                      <w:spacing w:val="8"/>
                      <w:sz w:val="21"/>
                      <w:szCs w:val="21"/>
                    </w:rPr>
                    <w:t>技术准备，加强培训演练。</w:t>
                  </w:r>
                </w:p>
              </w:tc>
              <w:tc>
                <w:tcPr>
                  <w:tcW w:w="1546" w:type="pct"/>
                  <w:tcBorders>
                    <w:tl2br w:val="nil"/>
                    <w:tr2bl w:val="nil"/>
                  </w:tcBorders>
                  <w:vAlign w:val="center"/>
                </w:tcPr>
                <w:p w14:paraId="0F10BF9E">
                  <w:pPr>
                    <w:keepNext w:val="0"/>
                    <w:keepLines w:val="0"/>
                    <w:pageBreakBefore w:val="0"/>
                    <w:widowControl w:val="0"/>
                    <w:kinsoku/>
                    <w:wordWrap/>
                    <w:overflowPunct/>
                    <w:topLinePunct w:val="0"/>
                    <w:autoSpaceDE/>
                    <w:autoSpaceDN/>
                    <w:bidi w:val="0"/>
                    <w:adjustRightInd/>
                    <w:snapToGrid/>
                    <w:spacing w:line="240" w:lineRule="auto"/>
                    <w:ind w:firstLine="508" w:firstLineChars="200"/>
                    <w:textAlignment w:val="auto"/>
                    <w:rPr>
                      <w:rFonts w:cs="宋体"/>
                      <w:sz w:val="21"/>
                      <w:szCs w:val="21"/>
                    </w:rPr>
                  </w:pPr>
                  <w:r>
                    <w:rPr>
                      <w:rFonts w:hint="eastAsia" w:cs="宋体"/>
                      <w:spacing w:val="22"/>
                      <w:sz w:val="21"/>
                      <w:szCs w:val="21"/>
                    </w:rPr>
                    <w:t>企业已</w:t>
                  </w:r>
                  <w:r>
                    <w:rPr>
                      <w:rFonts w:cs="宋体"/>
                      <w:spacing w:val="22"/>
                      <w:sz w:val="21"/>
                      <w:szCs w:val="21"/>
                    </w:rPr>
                    <w:t>建</w:t>
                  </w:r>
                  <w:r>
                    <w:rPr>
                      <w:rFonts w:cs="宋体"/>
                      <w:spacing w:val="17"/>
                      <w:sz w:val="21"/>
                      <w:szCs w:val="21"/>
                    </w:rPr>
                    <w:t>立突发环境事件预</w:t>
                  </w:r>
                  <w:r>
                    <w:rPr>
                      <w:rFonts w:cs="宋体"/>
                      <w:spacing w:val="8"/>
                      <w:sz w:val="21"/>
                      <w:szCs w:val="21"/>
                    </w:rPr>
                    <w:t>警防范体系，及时消</w:t>
                  </w:r>
                  <w:r>
                    <w:rPr>
                      <w:rFonts w:cs="宋体"/>
                      <w:spacing w:val="7"/>
                      <w:sz w:val="21"/>
                      <w:szCs w:val="21"/>
                    </w:rPr>
                    <w:t>除</w:t>
                  </w:r>
                  <w:r>
                    <w:rPr>
                      <w:rFonts w:cs="宋体"/>
                      <w:spacing w:val="8"/>
                      <w:sz w:val="21"/>
                      <w:szCs w:val="21"/>
                    </w:rPr>
                    <w:t>环境安全隐患，提高</w:t>
                  </w:r>
                  <w:r>
                    <w:rPr>
                      <w:rFonts w:cs="宋体"/>
                      <w:spacing w:val="7"/>
                      <w:sz w:val="21"/>
                      <w:szCs w:val="21"/>
                    </w:rPr>
                    <w:t>应</w:t>
                  </w:r>
                  <w:r>
                    <w:rPr>
                      <w:rFonts w:cs="宋体"/>
                      <w:spacing w:val="8"/>
                      <w:sz w:val="21"/>
                      <w:szCs w:val="21"/>
                    </w:rPr>
                    <w:t>急处置能力；强化部</w:t>
                  </w:r>
                  <w:r>
                    <w:rPr>
                      <w:rFonts w:cs="宋体"/>
                      <w:spacing w:val="7"/>
                      <w:sz w:val="21"/>
                      <w:szCs w:val="21"/>
                    </w:rPr>
                    <w:t>门</w:t>
                  </w:r>
                  <w:r>
                    <w:rPr>
                      <w:rFonts w:cs="宋体"/>
                      <w:spacing w:val="8"/>
                      <w:sz w:val="21"/>
                      <w:szCs w:val="21"/>
                    </w:rPr>
                    <w:t>沟通协作，充分发挥</w:t>
                  </w:r>
                  <w:r>
                    <w:rPr>
                      <w:rFonts w:cs="宋体"/>
                      <w:spacing w:val="7"/>
                      <w:sz w:val="21"/>
                      <w:szCs w:val="21"/>
                    </w:rPr>
                    <w:t>各</w:t>
                  </w:r>
                  <w:r>
                    <w:rPr>
                      <w:rFonts w:cs="宋体"/>
                      <w:spacing w:val="8"/>
                      <w:sz w:val="21"/>
                      <w:szCs w:val="21"/>
                    </w:rPr>
                    <w:t>部门专业优势，提高</w:t>
                  </w:r>
                  <w:r>
                    <w:rPr>
                      <w:rFonts w:cs="宋体"/>
                      <w:spacing w:val="7"/>
                      <w:sz w:val="21"/>
                      <w:szCs w:val="21"/>
                    </w:rPr>
                    <w:t>联</w:t>
                  </w:r>
                  <w:r>
                    <w:rPr>
                      <w:rFonts w:cs="宋体"/>
                      <w:spacing w:val="31"/>
                      <w:sz w:val="21"/>
                      <w:szCs w:val="21"/>
                    </w:rPr>
                    <w:t>防联控和快速反应能</w:t>
                  </w:r>
                  <w:r>
                    <w:rPr>
                      <w:rFonts w:cs="宋体"/>
                      <w:spacing w:val="8"/>
                      <w:sz w:val="21"/>
                      <w:szCs w:val="21"/>
                    </w:rPr>
                    <w:t>力。坚持属地为主，</w:t>
                  </w:r>
                  <w:r>
                    <w:rPr>
                      <w:rFonts w:cs="宋体"/>
                      <w:spacing w:val="7"/>
                      <w:sz w:val="21"/>
                      <w:szCs w:val="21"/>
                    </w:rPr>
                    <w:t>发</w:t>
                  </w:r>
                  <w:r>
                    <w:rPr>
                      <w:rFonts w:cs="宋体"/>
                      <w:spacing w:val="8"/>
                      <w:sz w:val="21"/>
                      <w:szCs w:val="21"/>
                    </w:rPr>
                    <w:t>挥地方政府职能作用</w:t>
                  </w:r>
                  <w:r>
                    <w:rPr>
                      <w:rFonts w:cs="宋体"/>
                      <w:spacing w:val="7"/>
                      <w:sz w:val="21"/>
                      <w:szCs w:val="21"/>
                    </w:rPr>
                    <w:t>，</w:t>
                  </w:r>
                  <w:r>
                    <w:rPr>
                      <w:rFonts w:cs="宋体"/>
                      <w:spacing w:val="8"/>
                      <w:sz w:val="21"/>
                      <w:szCs w:val="21"/>
                    </w:rPr>
                    <w:t>形成分级负责、分类</w:t>
                  </w:r>
                  <w:r>
                    <w:rPr>
                      <w:rFonts w:cs="宋体"/>
                      <w:spacing w:val="7"/>
                      <w:sz w:val="21"/>
                      <w:szCs w:val="21"/>
                    </w:rPr>
                    <w:t>指</w:t>
                  </w:r>
                  <w:r>
                    <w:rPr>
                      <w:rFonts w:cs="宋体"/>
                      <w:spacing w:val="8"/>
                      <w:sz w:val="21"/>
                      <w:szCs w:val="21"/>
                    </w:rPr>
                    <w:t>挥、综合协调、逐级</w:t>
                  </w:r>
                  <w:r>
                    <w:rPr>
                      <w:rFonts w:cs="宋体"/>
                      <w:spacing w:val="7"/>
                      <w:sz w:val="21"/>
                      <w:szCs w:val="21"/>
                    </w:rPr>
                    <w:t>响</w:t>
                  </w:r>
                  <w:r>
                    <w:rPr>
                      <w:rFonts w:cs="宋体"/>
                      <w:spacing w:val="9"/>
                      <w:sz w:val="21"/>
                      <w:szCs w:val="21"/>
                    </w:rPr>
                    <w:t>应</w:t>
                  </w:r>
                  <w:r>
                    <w:rPr>
                      <w:rFonts w:cs="宋体"/>
                      <w:spacing w:val="7"/>
                      <w:sz w:val="21"/>
                      <w:szCs w:val="21"/>
                    </w:rPr>
                    <w:t>的突发环境事件处</w:t>
                  </w:r>
                  <w:r>
                    <w:rPr>
                      <w:rFonts w:cs="宋体"/>
                      <w:spacing w:val="8"/>
                      <w:sz w:val="21"/>
                      <w:szCs w:val="21"/>
                    </w:rPr>
                    <w:t>置体系；整合现有环</w:t>
                  </w:r>
                  <w:r>
                    <w:rPr>
                      <w:rFonts w:cs="宋体"/>
                      <w:spacing w:val="7"/>
                      <w:sz w:val="21"/>
                      <w:szCs w:val="21"/>
                    </w:rPr>
                    <w:t>境</w:t>
                  </w:r>
                  <w:r>
                    <w:rPr>
                      <w:rFonts w:cs="宋体"/>
                      <w:spacing w:val="18"/>
                      <w:sz w:val="21"/>
                      <w:szCs w:val="21"/>
                    </w:rPr>
                    <w:t>应急救援力量和环</w:t>
                  </w:r>
                  <w:r>
                    <w:rPr>
                      <w:rFonts w:cs="宋体"/>
                      <w:spacing w:val="17"/>
                      <w:sz w:val="21"/>
                      <w:szCs w:val="21"/>
                    </w:rPr>
                    <w:t>境</w:t>
                  </w:r>
                  <w:r>
                    <w:rPr>
                      <w:rFonts w:cs="宋体"/>
                      <w:spacing w:val="8"/>
                      <w:sz w:val="21"/>
                      <w:szCs w:val="21"/>
                    </w:rPr>
                    <w:t>监测网络，发挥专业</w:t>
                  </w:r>
                  <w:r>
                    <w:rPr>
                      <w:rFonts w:cs="宋体"/>
                      <w:spacing w:val="7"/>
                      <w:sz w:val="21"/>
                      <w:szCs w:val="21"/>
                    </w:rPr>
                    <w:t>应</w:t>
                  </w:r>
                  <w:r>
                    <w:rPr>
                      <w:rFonts w:cs="宋体"/>
                      <w:spacing w:val="31"/>
                      <w:sz w:val="21"/>
                      <w:szCs w:val="21"/>
                    </w:rPr>
                    <w:t>急处置队伍和专家队</w:t>
                  </w:r>
                  <w:r>
                    <w:rPr>
                      <w:rFonts w:cs="宋体"/>
                      <w:spacing w:val="8"/>
                      <w:sz w:val="21"/>
                      <w:szCs w:val="21"/>
                    </w:rPr>
                    <w:t>伍的积极作用。充分</w:t>
                  </w:r>
                  <w:r>
                    <w:rPr>
                      <w:rFonts w:cs="宋体"/>
                      <w:spacing w:val="7"/>
                      <w:sz w:val="21"/>
                      <w:szCs w:val="21"/>
                    </w:rPr>
                    <w:t>做</w:t>
                  </w:r>
                  <w:r>
                    <w:rPr>
                      <w:rFonts w:cs="宋体"/>
                      <w:spacing w:val="31"/>
                      <w:sz w:val="21"/>
                      <w:szCs w:val="21"/>
                    </w:rPr>
                    <w:t>好应对突发环境事件</w:t>
                  </w:r>
                  <w:r>
                    <w:rPr>
                      <w:rFonts w:cs="宋体"/>
                      <w:spacing w:val="18"/>
                      <w:sz w:val="21"/>
                      <w:szCs w:val="21"/>
                    </w:rPr>
                    <w:t>的物资装备和技术</w:t>
                  </w:r>
                  <w:r>
                    <w:rPr>
                      <w:rFonts w:cs="宋体"/>
                      <w:spacing w:val="17"/>
                      <w:sz w:val="21"/>
                      <w:szCs w:val="21"/>
                    </w:rPr>
                    <w:t>准</w:t>
                  </w:r>
                  <w:r>
                    <w:rPr>
                      <w:rFonts w:cs="宋体"/>
                      <w:spacing w:val="8"/>
                      <w:sz w:val="21"/>
                      <w:szCs w:val="21"/>
                    </w:rPr>
                    <w:t>备，加强培训演练</w:t>
                  </w:r>
                  <w:r>
                    <w:rPr>
                      <w:rFonts w:cs="宋体"/>
                      <w:spacing w:val="7"/>
                      <w:sz w:val="21"/>
                      <w:szCs w:val="21"/>
                    </w:rPr>
                    <w:t>。</w:t>
                  </w:r>
                </w:p>
              </w:tc>
              <w:tc>
                <w:tcPr>
                  <w:tcW w:w="478" w:type="pct"/>
                  <w:tcBorders>
                    <w:tl2br w:val="nil"/>
                    <w:tr2bl w:val="nil"/>
                  </w:tcBorders>
                  <w:vAlign w:val="center"/>
                </w:tcPr>
                <w:p w14:paraId="3BB38ED8">
                  <w:pPr>
                    <w:spacing w:line="240" w:lineRule="auto"/>
                    <w:ind w:firstLine="0" w:firstLineChars="0"/>
                    <w:jc w:val="center"/>
                    <w:rPr>
                      <w:rFonts w:cs="宋体"/>
                      <w:spacing w:val="22"/>
                      <w:sz w:val="21"/>
                      <w:szCs w:val="21"/>
                    </w:rPr>
                  </w:pPr>
                  <w:r>
                    <w:rPr>
                      <w:rFonts w:hint="eastAsia" w:cs="宋体"/>
                      <w:spacing w:val="22"/>
                      <w:sz w:val="21"/>
                      <w:szCs w:val="21"/>
                    </w:rPr>
                    <w:t>相符</w:t>
                  </w:r>
                </w:p>
              </w:tc>
            </w:tr>
            <w:tr w14:paraId="4A3CAFDE">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2B2C3031">
                  <w:pPr>
                    <w:spacing w:line="240" w:lineRule="auto"/>
                    <w:ind w:firstLine="0" w:firstLineChars="0"/>
                    <w:jc w:val="center"/>
                    <w:rPr>
                      <w:sz w:val="21"/>
                      <w:szCs w:val="21"/>
                    </w:rPr>
                  </w:pPr>
                </w:p>
              </w:tc>
              <w:tc>
                <w:tcPr>
                  <w:tcW w:w="300" w:type="pct"/>
                  <w:tcBorders>
                    <w:tl2br w:val="nil"/>
                    <w:tr2bl w:val="nil"/>
                  </w:tcBorders>
                  <w:vAlign w:val="center"/>
                </w:tcPr>
                <w:p w14:paraId="1CDF4341">
                  <w:pPr>
                    <w:spacing w:line="240" w:lineRule="auto"/>
                    <w:ind w:firstLine="0" w:firstLineChars="0"/>
                    <w:jc w:val="center"/>
                    <w:rPr>
                      <w:rFonts w:cs="宋体"/>
                      <w:sz w:val="21"/>
                      <w:szCs w:val="21"/>
                    </w:rPr>
                  </w:pPr>
                  <w:r>
                    <w:rPr>
                      <w:rFonts w:cs="宋体"/>
                      <w:sz w:val="21"/>
                      <w:szCs w:val="21"/>
                    </w:rPr>
                    <w:t>资源</w:t>
                  </w:r>
                  <w:r>
                    <w:rPr>
                      <w:rFonts w:cs="宋体"/>
                      <w:spacing w:val="4"/>
                      <w:sz w:val="21"/>
                      <w:szCs w:val="21"/>
                    </w:rPr>
                    <w:t>利用效率要求</w:t>
                  </w:r>
                </w:p>
              </w:tc>
              <w:tc>
                <w:tcPr>
                  <w:tcW w:w="2444" w:type="pct"/>
                  <w:tcBorders>
                    <w:tl2br w:val="nil"/>
                    <w:tr2bl w:val="nil"/>
                  </w:tcBorders>
                  <w:vAlign w:val="center"/>
                </w:tcPr>
                <w:p w14:paraId="20DF1995">
                  <w:pPr>
                    <w:keepNext w:val="0"/>
                    <w:keepLines w:val="0"/>
                    <w:pageBreakBefore w:val="0"/>
                    <w:widowControl w:val="0"/>
                    <w:kinsoku/>
                    <w:wordWrap/>
                    <w:overflowPunct/>
                    <w:topLinePunct w:val="0"/>
                    <w:autoSpaceDE/>
                    <w:autoSpaceDN/>
                    <w:bidi w:val="0"/>
                    <w:adjustRightInd/>
                    <w:snapToGrid/>
                    <w:spacing w:line="240" w:lineRule="auto"/>
                    <w:ind w:firstLine="436" w:firstLineChars="200"/>
                    <w:textAlignment w:val="auto"/>
                    <w:rPr>
                      <w:rFonts w:cs="宋体"/>
                      <w:sz w:val="21"/>
                      <w:szCs w:val="21"/>
                    </w:rPr>
                  </w:pPr>
                  <w:r>
                    <w:rPr>
                      <w:spacing w:val="4"/>
                      <w:sz w:val="21"/>
                      <w:szCs w:val="21"/>
                    </w:rPr>
                    <w:t>1</w:t>
                  </w:r>
                  <w:r>
                    <w:rPr>
                      <w:rFonts w:hint="eastAsia"/>
                      <w:spacing w:val="4"/>
                      <w:sz w:val="21"/>
                      <w:szCs w:val="21"/>
                      <w:lang w:val="en-US" w:eastAsia="zh-CN"/>
                    </w:rPr>
                    <w:t>.</w:t>
                  </w:r>
                  <w:r>
                    <w:rPr>
                      <w:spacing w:val="4"/>
                      <w:sz w:val="21"/>
                      <w:szCs w:val="21"/>
                    </w:rPr>
                    <w:t>2020</w:t>
                  </w:r>
                  <w:r>
                    <w:rPr>
                      <w:rFonts w:cs="宋体"/>
                      <w:spacing w:val="4"/>
                      <w:sz w:val="21"/>
                      <w:szCs w:val="21"/>
                    </w:rPr>
                    <w:t>年连云港市用水总量不得超过</w:t>
                  </w:r>
                  <w:r>
                    <w:rPr>
                      <w:spacing w:val="4"/>
                      <w:sz w:val="21"/>
                      <w:szCs w:val="21"/>
                    </w:rPr>
                    <w:t>29.43</w:t>
                  </w:r>
                  <w:r>
                    <w:rPr>
                      <w:rFonts w:cs="宋体"/>
                      <w:spacing w:val="4"/>
                      <w:sz w:val="21"/>
                      <w:szCs w:val="21"/>
                    </w:rPr>
                    <w:t>亿</w:t>
                  </w:r>
                  <w:r>
                    <w:rPr>
                      <w:rFonts w:cs="宋体"/>
                      <w:spacing w:val="1"/>
                      <w:sz w:val="21"/>
                      <w:szCs w:val="21"/>
                    </w:rPr>
                    <w:t>立</w:t>
                  </w:r>
                  <w:r>
                    <w:rPr>
                      <w:rFonts w:cs="宋体"/>
                      <w:spacing w:val="7"/>
                      <w:sz w:val="21"/>
                      <w:szCs w:val="21"/>
                    </w:rPr>
                    <w:t>方米、耕地保有量不得低于</w:t>
                  </w:r>
                  <w:r>
                    <w:rPr>
                      <w:spacing w:val="7"/>
                      <w:sz w:val="21"/>
                      <w:szCs w:val="21"/>
                    </w:rPr>
                    <w:t>37.467</w:t>
                  </w:r>
                  <w:r>
                    <w:rPr>
                      <w:rFonts w:cs="宋体"/>
                      <w:spacing w:val="7"/>
                      <w:sz w:val="21"/>
                      <w:szCs w:val="21"/>
                    </w:rPr>
                    <w:t>万公顷，基本</w:t>
                  </w:r>
                  <w:r>
                    <w:rPr>
                      <w:rFonts w:cs="宋体"/>
                      <w:spacing w:val="8"/>
                      <w:sz w:val="21"/>
                      <w:szCs w:val="21"/>
                    </w:rPr>
                    <w:t>农田</w:t>
                  </w:r>
                  <w:r>
                    <w:rPr>
                      <w:rFonts w:cs="宋体"/>
                      <w:spacing w:val="5"/>
                      <w:sz w:val="21"/>
                      <w:szCs w:val="21"/>
                    </w:rPr>
                    <w:t>保</w:t>
                  </w:r>
                  <w:r>
                    <w:rPr>
                      <w:rFonts w:cs="宋体"/>
                      <w:spacing w:val="4"/>
                      <w:sz w:val="21"/>
                      <w:szCs w:val="21"/>
                    </w:rPr>
                    <w:t>护面积不低于</w:t>
                  </w:r>
                  <w:r>
                    <w:rPr>
                      <w:spacing w:val="4"/>
                      <w:sz w:val="21"/>
                      <w:szCs w:val="21"/>
                    </w:rPr>
                    <w:t>31.344</w:t>
                  </w:r>
                  <w:r>
                    <w:rPr>
                      <w:rFonts w:cs="宋体"/>
                      <w:spacing w:val="4"/>
                      <w:sz w:val="21"/>
                      <w:szCs w:val="21"/>
                    </w:rPr>
                    <w:t>万公顷。</w:t>
                  </w:r>
                </w:p>
                <w:p w14:paraId="6F11556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cs="宋体"/>
                      <w:sz w:val="21"/>
                      <w:szCs w:val="21"/>
                    </w:rPr>
                  </w:pPr>
                  <w:r>
                    <w:rPr>
                      <w:spacing w:val="5"/>
                      <w:sz w:val="21"/>
                      <w:szCs w:val="21"/>
                    </w:rPr>
                    <w:t>2</w:t>
                  </w:r>
                  <w:r>
                    <w:rPr>
                      <w:rFonts w:hint="eastAsia"/>
                      <w:spacing w:val="5"/>
                      <w:sz w:val="21"/>
                      <w:szCs w:val="21"/>
                      <w:lang w:val="en-US" w:eastAsia="zh-CN"/>
                    </w:rPr>
                    <w:t>.</w:t>
                  </w:r>
                  <w:r>
                    <w:rPr>
                      <w:rFonts w:cs="宋体"/>
                      <w:spacing w:val="5"/>
                      <w:sz w:val="21"/>
                      <w:szCs w:val="21"/>
                    </w:rPr>
                    <w:t>禁燃区内禁止销售使用燃料为</w:t>
                  </w:r>
                  <w:r>
                    <w:rPr>
                      <w:rFonts w:hint="eastAsia"/>
                      <w:spacing w:val="5"/>
                      <w:sz w:val="21"/>
                      <w:szCs w:val="21"/>
                      <w:lang w:eastAsia="zh-CN"/>
                    </w:rPr>
                    <w:t>“</w:t>
                  </w:r>
                  <w:r>
                    <w:rPr>
                      <w:sz w:val="21"/>
                      <w:szCs w:val="21"/>
                    </w:rPr>
                    <w:t>II</w:t>
                  </w:r>
                  <w:r>
                    <w:rPr>
                      <w:rFonts w:cs="宋体"/>
                      <w:spacing w:val="5"/>
                      <w:sz w:val="21"/>
                      <w:szCs w:val="21"/>
                    </w:rPr>
                    <w:t>类</w:t>
                  </w:r>
                  <w:r>
                    <w:rPr>
                      <w:rFonts w:hint="eastAsia"/>
                      <w:spacing w:val="5"/>
                      <w:sz w:val="21"/>
                      <w:szCs w:val="21"/>
                      <w:lang w:eastAsia="zh-CN"/>
                    </w:rPr>
                    <w:t>”</w:t>
                  </w:r>
                  <w:r>
                    <w:rPr>
                      <w:rFonts w:hint="eastAsia" w:cs="宋体"/>
                      <w:spacing w:val="5"/>
                      <w:sz w:val="21"/>
                      <w:szCs w:val="21"/>
                    </w:rPr>
                    <w:t>（</w:t>
                  </w:r>
                  <w:r>
                    <w:rPr>
                      <w:rFonts w:cs="宋体"/>
                      <w:spacing w:val="5"/>
                      <w:sz w:val="21"/>
                      <w:szCs w:val="21"/>
                    </w:rPr>
                    <w:t>较严</w:t>
                  </w:r>
                  <w:r>
                    <w:rPr>
                      <w:rFonts w:hint="eastAsia" w:cs="宋体"/>
                      <w:spacing w:val="5"/>
                      <w:sz w:val="21"/>
                      <w:szCs w:val="21"/>
                    </w:rPr>
                    <w:t>）</w:t>
                  </w:r>
                  <w:r>
                    <w:rPr>
                      <w:rFonts w:cs="宋体"/>
                      <w:spacing w:val="2"/>
                      <w:sz w:val="21"/>
                      <w:szCs w:val="21"/>
                    </w:rPr>
                    <w:t>，</w:t>
                  </w:r>
                  <w:r>
                    <w:rPr>
                      <w:rFonts w:cs="宋体"/>
                      <w:spacing w:val="5"/>
                      <w:sz w:val="21"/>
                      <w:szCs w:val="21"/>
                    </w:rPr>
                    <w:t>具</w:t>
                  </w:r>
                  <w:r>
                    <w:rPr>
                      <w:rFonts w:cs="宋体"/>
                      <w:spacing w:val="3"/>
                      <w:sz w:val="21"/>
                      <w:szCs w:val="21"/>
                    </w:rPr>
                    <w:t>体包括：</w:t>
                  </w:r>
                  <w:r>
                    <w:rPr>
                      <w:spacing w:val="3"/>
                      <w:sz w:val="21"/>
                      <w:szCs w:val="21"/>
                    </w:rPr>
                    <w:t>1</w:t>
                  </w:r>
                  <w:r>
                    <w:rPr>
                      <w:rFonts w:cs="宋体"/>
                      <w:spacing w:val="3"/>
                      <w:sz w:val="21"/>
                      <w:szCs w:val="21"/>
                    </w:rPr>
                    <w:t>、除单台出力大于等于</w:t>
                  </w:r>
                  <w:r>
                    <w:rPr>
                      <w:spacing w:val="3"/>
                      <w:sz w:val="21"/>
                      <w:szCs w:val="21"/>
                    </w:rPr>
                    <w:t>20</w:t>
                  </w:r>
                  <w:r>
                    <w:rPr>
                      <w:rFonts w:cs="宋体"/>
                      <w:spacing w:val="3"/>
                      <w:sz w:val="21"/>
                      <w:szCs w:val="21"/>
                    </w:rPr>
                    <w:t>蒸吨</w:t>
                  </w:r>
                  <w:r>
                    <w:rPr>
                      <w:rFonts w:hint="eastAsia" w:cs="宋体"/>
                      <w:spacing w:val="3"/>
                      <w:sz w:val="21"/>
                      <w:szCs w:val="21"/>
                      <w:lang w:val="en-US" w:eastAsia="zh-CN"/>
                    </w:rPr>
                    <w:t>/</w:t>
                  </w:r>
                  <w:r>
                    <w:rPr>
                      <w:rFonts w:cs="宋体"/>
                      <w:spacing w:val="3"/>
                      <w:sz w:val="21"/>
                      <w:szCs w:val="21"/>
                    </w:rPr>
                    <w:t>时</w:t>
                  </w:r>
                  <w:r>
                    <w:rPr>
                      <w:rFonts w:cs="宋体"/>
                      <w:spacing w:val="10"/>
                      <w:sz w:val="21"/>
                      <w:szCs w:val="21"/>
                    </w:rPr>
                    <w:t>锅炉</w:t>
                  </w:r>
                  <w:r>
                    <w:rPr>
                      <w:rFonts w:cs="宋体"/>
                      <w:spacing w:val="7"/>
                      <w:sz w:val="21"/>
                      <w:szCs w:val="21"/>
                    </w:rPr>
                    <w:t>以</w:t>
                  </w:r>
                  <w:r>
                    <w:rPr>
                      <w:rFonts w:cs="宋体"/>
                      <w:spacing w:val="5"/>
                      <w:sz w:val="21"/>
                      <w:szCs w:val="21"/>
                    </w:rPr>
                    <w:t>外燃用的煤炭及其制品。</w:t>
                  </w:r>
                  <w:r>
                    <w:rPr>
                      <w:spacing w:val="5"/>
                      <w:sz w:val="21"/>
                      <w:szCs w:val="21"/>
                    </w:rPr>
                    <w:t>2</w:t>
                  </w:r>
                  <w:r>
                    <w:rPr>
                      <w:rFonts w:cs="宋体"/>
                      <w:spacing w:val="5"/>
                      <w:sz w:val="21"/>
                      <w:szCs w:val="21"/>
                    </w:rPr>
                    <w:t>、石油焦、油页</w:t>
                  </w:r>
                  <w:r>
                    <w:rPr>
                      <w:rFonts w:cs="宋体"/>
                      <w:spacing w:val="16"/>
                      <w:sz w:val="21"/>
                      <w:szCs w:val="21"/>
                    </w:rPr>
                    <w:t>岩</w:t>
                  </w:r>
                  <w:r>
                    <w:rPr>
                      <w:rFonts w:cs="宋体"/>
                      <w:spacing w:val="9"/>
                      <w:sz w:val="21"/>
                      <w:szCs w:val="21"/>
                    </w:rPr>
                    <w:t>、</w:t>
                  </w:r>
                  <w:r>
                    <w:rPr>
                      <w:rFonts w:cs="宋体"/>
                      <w:spacing w:val="8"/>
                      <w:sz w:val="21"/>
                      <w:szCs w:val="21"/>
                    </w:rPr>
                    <w:t>原油、重油、渣油、煤焦油。</w:t>
                  </w:r>
                </w:p>
                <w:p w14:paraId="003D597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cs="宋体"/>
                      <w:sz w:val="21"/>
                      <w:szCs w:val="21"/>
                    </w:rPr>
                  </w:pPr>
                  <w:r>
                    <w:rPr>
                      <w:spacing w:val="10"/>
                      <w:sz w:val="21"/>
                      <w:szCs w:val="21"/>
                    </w:rPr>
                    <w:t>3</w:t>
                  </w:r>
                  <w:r>
                    <w:rPr>
                      <w:rFonts w:hint="eastAsia"/>
                      <w:spacing w:val="10"/>
                      <w:sz w:val="21"/>
                      <w:szCs w:val="21"/>
                      <w:lang w:val="en-US" w:eastAsia="zh-CN"/>
                    </w:rPr>
                    <w:t>.</w:t>
                  </w:r>
                  <w:r>
                    <w:rPr>
                      <w:rFonts w:cs="宋体"/>
                      <w:spacing w:val="5"/>
                      <w:sz w:val="21"/>
                      <w:szCs w:val="21"/>
                    </w:rPr>
                    <w:t>根据《连云港市基于空间控制单元的环境准入</w:t>
                  </w:r>
                  <w:r>
                    <w:rPr>
                      <w:rFonts w:cs="宋体"/>
                      <w:spacing w:val="12"/>
                      <w:sz w:val="21"/>
                      <w:szCs w:val="21"/>
                    </w:rPr>
                    <w:t>制</w:t>
                  </w:r>
                  <w:r>
                    <w:rPr>
                      <w:rFonts w:cs="宋体"/>
                      <w:spacing w:val="7"/>
                      <w:sz w:val="21"/>
                      <w:szCs w:val="21"/>
                    </w:rPr>
                    <w:t>度及负面清单管理办法</w:t>
                  </w:r>
                  <w:r>
                    <w:rPr>
                      <w:rFonts w:hint="eastAsia" w:cs="宋体"/>
                      <w:spacing w:val="7"/>
                      <w:sz w:val="21"/>
                      <w:szCs w:val="21"/>
                    </w:rPr>
                    <w:t>（</w:t>
                  </w:r>
                  <w:r>
                    <w:rPr>
                      <w:rFonts w:cs="宋体"/>
                      <w:spacing w:val="7"/>
                      <w:sz w:val="21"/>
                      <w:szCs w:val="21"/>
                    </w:rPr>
                    <w:t>试行</w:t>
                  </w:r>
                  <w:r>
                    <w:rPr>
                      <w:rFonts w:hint="eastAsia" w:cs="宋体"/>
                      <w:spacing w:val="7"/>
                      <w:sz w:val="21"/>
                      <w:szCs w:val="21"/>
                    </w:rPr>
                    <w:t>）</w:t>
                  </w:r>
                  <w:r>
                    <w:rPr>
                      <w:rFonts w:cs="宋体"/>
                      <w:spacing w:val="7"/>
                      <w:sz w:val="21"/>
                      <w:szCs w:val="21"/>
                    </w:rPr>
                    <w:t>》</w:t>
                  </w:r>
                  <w:r>
                    <w:rPr>
                      <w:rFonts w:hint="eastAsia" w:cs="宋体"/>
                      <w:spacing w:val="7"/>
                      <w:sz w:val="21"/>
                      <w:szCs w:val="21"/>
                    </w:rPr>
                    <w:t>（</w:t>
                  </w:r>
                  <w:r>
                    <w:rPr>
                      <w:rFonts w:cs="宋体"/>
                      <w:spacing w:val="7"/>
                      <w:sz w:val="21"/>
                      <w:szCs w:val="21"/>
                    </w:rPr>
                    <w:t>连政办发</w:t>
                  </w:r>
                  <w:r>
                    <w:rPr>
                      <w:rFonts w:cs="宋体"/>
                      <w:sz w:val="21"/>
                      <w:szCs w:val="21"/>
                    </w:rPr>
                    <w:t>〔</w:t>
                  </w:r>
                  <w:r>
                    <w:rPr>
                      <w:sz w:val="21"/>
                      <w:szCs w:val="21"/>
                    </w:rPr>
                    <w:t>2018</w:t>
                  </w:r>
                  <w:r>
                    <w:rPr>
                      <w:rFonts w:cs="宋体"/>
                      <w:sz w:val="21"/>
                      <w:szCs w:val="21"/>
                    </w:rPr>
                    <w:t>〕</w:t>
                  </w:r>
                  <w:r>
                    <w:rPr>
                      <w:sz w:val="21"/>
                      <w:szCs w:val="21"/>
                    </w:rPr>
                    <w:t>9</w:t>
                  </w:r>
                  <w:r>
                    <w:rPr>
                      <w:rFonts w:cs="宋体"/>
                      <w:sz w:val="21"/>
                      <w:szCs w:val="21"/>
                    </w:rPr>
                    <w:t>号</w:t>
                  </w:r>
                  <w:r>
                    <w:rPr>
                      <w:rFonts w:hint="eastAsia" w:cs="宋体"/>
                      <w:sz w:val="21"/>
                      <w:szCs w:val="21"/>
                    </w:rPr>
                    <w:t>）</w:t>
                  </w:r>
                  <w:r>
                    <w:rPr>
                      <w:rFonts w:cs="宋体"/>
                      <w:sz w:val="21"/>
                      <w:szCs w:val="21"/>
                    </w:rPr>
                    <w:t>，新建企业生产技术和工艺、水耗、</w:t>
                  </w:r>
                  <w:r>
                    <w:rPr>
                      <w:rFonts w:cs="宋体"/>
                      <w:spacing w:val="19"/>
                      <w:sz w:val="21"/>
                      <w:szCs w:val="21"/>
                    </w:rPr>
                    <w:t>能</w:t>
                  </w:r>
                  <w:r>
                    <w:rPr>
                      <w:rFonts w:cs="宋体"/>
                      <w:spacing w:val="13"/>
                      <w:sz w:val="21"/>
                      <w:szCs w:val="21"/>
                    </w:rPr>
                    <w:t>耗、物耗、产排污情况及环境管理等方面应达</w:t>
                  </w:r>
                  <w:r>
                    <w:rPr>
                      <w:rFonts w:cs="宋体"/>
                      <w:spacing w:val="19"/>
                      <w:sz w:val="21"/>
                      <w:szCs w:val="21"/>
                    </w:rPr>
                    <w:t>到</w:t>
                  </w:r>
                  <w:r>
                    <w:rPr>
                      <w:rFonts w:cs="宋体"/>
                      <w:spacing w:val="13"/>
                      <w:sz w:val="21"/>
                      <w:szCs w:val="21"/>
                    </w:rPr>
                    <w:t>国内先进水平，扩建、改建的工业项目清洁生</w:t>
                  </w:r>
                  <w:r>
                    <w:rPr>
                      <w:rFonts w:cs="宋体"/>
                      <w:spacing w:val="9"/>
                      <w:sz w:val="21"/>
                      <w:szCs w:val="21"/>
                    </w:rPr>
                    <w:t>产水平不得低于国家清洁生产先进水平</w:t>
                  </w:r>
                  <w:r>
                    <w:rPr>
                      <w:rFonts w:cs="宋体"/>
                      <w:spacing w:val="7"/>
                      <w:sz w:val="21"/>
                      <w:szCs w:val="21"/>
                    </w:rPr>
                    <w:t>。</w:t>
                  </w:r>
                </w:p>
              </w:tc>
              <w:tc>
                <w:tcPr>
                  <w:tcW w:w="1546" w:type="pct"/>
                  <w:tcBorders>
                    <w:tl2br w:val="nil"/>
                    <w:tr2bl w:val="nil"/>
                  </w:tcBorders>
                  <w:vAlign w:val="center"/>
                </w:tcPr>
                <w:p w14:paraId="2730AFA7">
                  <w:pPr>
                    <w:keepNext w:val="0"/>
                    <w:keepLines w:val="0"/>
                    <w:pageBreakBefore w:val="0"/>
                    <w:widowControl w:val="0"/>
                    <w:kinsoku/>
                    <w:wordWrap/>
                    <w:overflowPunct/>
                    <w:topLinePunct w:val="0"/>
                    <w:autoSpaceDE/>
                    <w:autoSpaceDN/>
                    <w:bidi w:val="0"/>
                    <w:adjustRightInd/>
                    <w:snapToGrid/>
                    <w:spacing w:line="240" w:lineRule="auto"/>
                    <w:ind w:firstLine="464" w:firstLineChars="200"/>
                    <w:textAlignment w:val="auto"/>
                    <w:rPr>
                      <w:rFonts w:cs="宋体"/>
                      <w:spacing w:val="13"/>
                      <w:sz w:val="21"/>
                      <w:szCs w:val="21"/>
                    </w:rPr>
                  </w:pPr>
                  <w:r>
                    <w:rPr>
                      <w:spacing w:val="11"/>
                      <w:sz w:val="21"/>
                      <w:szCs w:val="21"/>
                    </w:rPr>
                    <w:t>1</w:t>
                  </w:r>
                  <w:r>
                    <w:rPr>
                      <w:rFonts w:cs="宋体"/>
                      <w:spacing w:val="10"/>
                      <w:sz w:val="21"/>
                      <w:szCs w:val="21"/>
                    </w:rPr>
                    <w:t>、本项目不属于高耗</w:t>
                  </w:r>
                  <w:r>
                    <w:rPr>
                      <w:rFonts w:cs="宋体"/>
                      <w:spacing w:val="14"/>
                      <w:sz w:val="21"/>
                      <w:szCs w:val="21"/>
                    </w:rPr>
                    <w:t>水</w:t>
                  </w:r>
                  <w:r>
                    <w:rPr>
                      <w:rFonts w:cs="宋体"/>
                      <w:spacing w:val="13"/>
                      <w:sz w:val="21"/>
                      <w:szCs w:val="21"/>
                    </w:rPr>
                    <w:t>行业</w:t>
                  </w:r>
                  <w:r>
                    <w:rPr>
                      <w:rFonts w:hint="eastAsia" w:cs="宋体"/>
                      <w:spacing w:val="13"/>
                      <w:sz w:val="21"/>
                      <w:szCs w:val="21"/>
                      <w:lang w:eastAsia="zh-CN"/>
                    </w:rPr>
                    <w:t>，</w:t>
                  </w:r>
                  <w:r>
                    <w:rPr>
                      <w:rFonts w:hint="eastAsia" w:cs="宋体"/>
                      <w:spacing w:val="13"/>
                      <w:sz w:val="21"/>
                      <w:szCs w:val="21"/>
                      <w:lang w:val="en-US" w:eastAsia="zh-CN"/>
                    </w:rPr>
                    <w:t>租赁连云港神鹰碳纤维自行车有限公司现有厂房</w:t>
                  </w:r>
                  <w:r>
                    <w:rPr>
                      <w:rFonts w:cs="宋体"/>
                      <w:spacing w:val="13"/>
                      <w:sz w:val="21"/>
                      <w:szCs w:val="21"/>
                    </w:rPr>
                    <w:t>。</w:t>
                  </w:r>
                </w:p>
                <w:p w14:paraId="402ADD1B">
                  <w:pPr>
                    <w:keepNext w:val="0"/>
                    <w:keepLines w:val="0"/>
                    <w:pageBreakBefore w:val="0"/>
                    <w:widowControl w:val="0"/>
                    <w:kinsoku/>
                    <w:wordWrap/>
                    <w:overflowPunct/>
                    <w:topLinePunct w:val="0"/>
                    <w:autoSpaceDE/>
                    <w:autoSpaceDN/>
                    <w:bidi w:val="0"/>
                    <w:adjustRightInd/>
                    <w:snapToGrid/>
                    <w:spacing w:line="240" w:lineRule="auto"/>
                    <w:ind w:firstLine="468" w:firstLineChars="200"/>
                    <w:textAlignment w:val="auto"/>
                    <w:rPr>
                      <w:rFonts w:cs="宋体"/>
                      <w:spacing w:val="13"/>
                      <w:sz w:val="21"/>
                      <w:szCs w:val="21"/>
                    </w:rPr>
                  </w:pPr>
                  <w:r>
                    <w:rPr>
                      <w:spacing w:val="12"/>
                      <w:sz w:val="21"/>
                      <w:szCs w:val="21"/>
                    </w:rPr>
                    <w:t>2</w:t>
                  </w:r>
                  <w:r>
                    <w:rPr>
                      <w:rFonts w:cs="宋体"/>
                      <w:spacing w:val="12"/>
                      <w:sz w:val="21"/>
                      <w:szCs w:val="21"/>
                    </w:rPr>
                    <w:t>、本项目</w:t>
                  </w:r>
                  <w:r>
                    <w:rPr>
                      <w:rFonts w:cs="宋体"/>
                      <w:spacing w:val="8"/>
                      <w:sz w:val="21"/>
                      <w:szCs w:val="21"/>
                    </w:rPr>
                    <w:t>不使用</w:t>
                  </w:r>
                  <w:r>
                    <w:rPr>
                      <w:rFonts w:cs="宋体"/>
                      <w:spacing w:val="5"/>
                      <w:sz w:val="21"/>
                      <w:szCs w:val="21"/>
                    </w:rPr>
                    <w:t>煤炭</w:t>
                  </w:r>
                  <w:r>
                    <w:rPr>
                      <w:rFonts w:hint="eastAsia" w:cs="宋体"/>
                      <w:spacing w:val="5"/>
                      <w:sz w:val="21"/>
                      <w:szCs w:val="21"/>
                      <w:lang w:val="en-US" w:eastAsia="zh-CN"/>
                    </w:rPr>
                    <w:t>及其制品、</w:t>
                  </w:r>
                  <w:r>
                    <w:rPr>
                      <w:rFonts w:cs="宋体"/>
                      <w:spacing w:val="5"/>
                      <w:sz w:val="21"/>
                      <w:szCs w:val="21"/>
                    </w:rPr>
                    <w:t>石油焦、油页</w:t>
                  </w:r>
                  <w:r>
                    <w:rPr>
                      <w:rFonts w:cs="宋体"/>
                      <w:spacing w:val="16"/>
                      <w:sz w:val="21"/>
                      <w:szCs w:val="21"/>
                    </w:rPr>
                    <w:t>岩</w:t>
                  </w:r>
                  <w:r>
                    <w:rPr>
                      <w:rFonts w:cs="宋体"/>
                      <w:spacing w:val="9"/>
                      <w:sz w:val="21"/>
                      <w:szCs w:val="21"/>
                    </w:rPr>
                    <w:t>、</w:t>
                  </w:r>
                  <w:r>
                    <w:rPr>
                      <w:rFonts w:cs="宋体"/>
                      <w:spacing w:val="8"/>
                      <w:sz w:val="21"/>
                      <w:szCs w:val="21"/>
                    </w:rPr>
                    <w:t>原油、重油、渣油、煤焦油</w:t>
                  </w:r>
                  <w:r>
                    <w:rPr>
                      <w:rFonts w:hint="eastAsia" w:cs="宋体"/>
                      <w:spacing w:val="8"/>
                      <w:sz w:val="21"/>
                      <w:szCs w:val="21"/>
                      <w:lang w:val="en-US" w:eastAsia="zh-CN"/>
                    </w:rPr>
                    <w:t>等燃料，主要使用电能</w:t>
                  </w:r>
                  <w:r>
                    <w:rPr>
                      <w:rFonts w:cs="宋体"/>
                      <w:spacing w:val="13"/>
                      <w:sz w:val="21"/>
                      <w:szCs w:val="21"/>
                    </w:rPr>
                    <w:t>。</w:t>
                  </w:r>
                </w:p>
                <w:p w14:paraId="2AAC3DC6">
                  <w:pPr>
                    <w:keepNext w:val="0"/>
                    <w:keepLines w:val="0"/>
                    <w:pageBreakBefore w:val="0"/>
                    <w:widowControl w:val="0"/>
                    <w:kinsoku/>
                    <w:wordWrap/>
                    <w:overflowPunct/>
                    <w:topLinePunct w:val="0"/>
                    <w:autoSpaceDE/>
                    <w:autoSpaceDN/>
                    <w:bidi w:val="0"/>
                    <w:adjustRightInd/>
                    <w:snapToGrid/>
                    <w:spacing w:line="240" w:lineRule="auto"/>
                    <w:ind w:firstLine="468" w:firstLineChars="200"/>
                    <w:textAlignment w:val="auto"/>
                    <w:rPr>
                      <w:rFonts w:cs="宋体"/>
                      <w:sz w:val="21"/>
                      <w:szCs w:val="21"/>
                    </w:rPr>
                  </w:pPr>
                  <w:r>
                    <w:rPr>
                      <w:spacing w:val="12"/>
                      <w:sz w:val="21"/>
                      <w:szCs w:val="21"/>
                    </w:rPr>
                    <w:t>3</w:t>
                  </w:r>
                  <w:r>
                    <w:rPr>
                      <w:rFonts w:cs="宋体"/>
                      <w:spacing w:val="12"/>
                      <w:sz w:val="21"/>
                      <w:szCs w:val="21"/>
                    </w:rPr>
                    <w:t>、</w:t>
                  </w:r>
                  <w:r>
                    <w:rPr>
                      <w:rFonts w:hint="eastAsia" w:cs="宋体"/>
                      <w:spacing w:val="12"/>
                      <w:sz w:val="21"/>
                      <w:szCs w:val="21"/>
                    </w:rPr>
                    <w:t>本项目</w:t>
                  </w:r>
                  <w:r>
                    <w:rPr>
                      <w:rFonts w:hint="eastAsia" w:hAnsi="宋体"/>
                      <w:b w:val="0"/>
                      <w:bCs w:val="0"/>
                      <w:color w:val="000000" w:themeColor="text1"/>
                      <w:sz w:val="21"/>
                      <w:szCs w:val="21"/>
                      <w:lang w:val="en-US" w:eastAsia="zh-CN"/>
                      <w14:textFill>
                        <w14:solidFill>
                          <w14:schemeClr w14:val="tx1"/>
                        </w14:solidFill>
                      </w14:textFill>
                    </w:rPr>
                    <w:t>采用先进的生产工艺及设备，水耗较低、能耗主要为电能、物耗、产排污情况及环境管理等方面均能达到国内先进水平</w:t>
                  </w:r>
                  <w:r>
                    <w:rPr>
                      <w:rFonts w:cs="宋体"/>
                      <w:spacing w:val="4"/>
                      <w:sz w:val="21"/>
                      <w:szCs w:val="21"/>
                    </w:rPr>
                    <w:t>。</w:t>
                  </w:r>
                </w:p>
              </w:tc>
              <w:tc>
                <w:tcPr>
                  <w:tcW w:w="478" w:type="pct"/>
                  <w:tcBorders>
                    <w:tl2br w:val="nil"/>
                    <w:tr2bl w:val="nil"/>
                  </w:tcBorders>
                  <w:vAlign w:val="center"/>
                </w:tcPr>
                <w:p w14:paraId="63373DE2">
                  <w:pPr>
                    <w:spacing w:line="240" w:lineRule="auto"/>
                    <w:ind w:firstLine="0" w:firstLineChars="0"/>
                    <w:jc w:val="center"/>
                    <w:rPr>
                      <w:spacing w:val="12"/>
                      <w:sz w:val="21"/>
                      <w:szCs w:val="21"/>
                    </w:rPr>
                  </w:pPr>
                  <w:r>
                    <w:rPr>
                      <w:rFonts w:hint="eastAsia"/>
                      <w:spacing w:val="12"/>
                      <w:sz w:val="21"/>
                      <w:szCs w:val="21"/>
                    </w:rPr>
                    <w:t>相符</w:t>
                  </w:r>
                </w:p>
              </w:tc>
            </w:tr>
            <w:tr w14:paraId="62D0B36F">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restart"/>
                  <w:tcBorders>
                    <w:tl2br w:val="nil"/>
                    <w:tr2bl w:val="nil"/>
                  </w:tcBorders>
                  <w:vAlign w:val="center"/>
                </w:tcPr>
                <w:p w14:paraId="7741CE14">
                  <w:pPr>
                    <w:spacing w:line="240" w:lineRule="auto"/>
                    <w:ind w:firstLine="0" w:firstLineChars="0"/>
                    <w:jc w:val="center"/>
                    <w:rPr>
                      <w:spacing w:val="1"/>
                      <w:sz w:val="21"/>
                      <w:szCs w:val="21"/>
                    </w:rPr>
                  </w:pPr>
                  <w:r>
                    <w:rPr>
                      <w:color w:val="000000" w:themeColor="text1"/>
                      <w:sz w:val="21"/>
                      <w:szCs w:val="21"/>
                      <w:lang w:bidi="ar"/>
                      <w14:textFill>
                        <w14:solidFill>
                          <w14:schemeClr w14:val="tx1"/>
                        </w14:solidFill>
                      </w14:textFill>
                    </w:rPr>
                    <w:t>大浦工业区</w:t>
                  </w:r>
                </w:p>
              </w:tc>
              <w:tc>
                <w:tcPr>
                  <w:tcW w:w="300" w:type="pct"/>
                  <w:tcBorders>
                    <w:tl2br w:val="nil"/>
                    <w:tr2bl w:val="nil"/>
                  </w:tcBorders>
                  <w:shd w:val="clear" w:color="auto" w:fill="auto"/>
                  <w:vAlign w:val="center"/>
                </w:tcPr>
                <w:p w14:paraId="185EC164">
                  <w:pPr>
                    <w:autoSpaceDE w:val="0"/>
                    <w:autoSpaceDN w:val="0"/>
                    <w:adjustRightInd w:val="0"/>
                    <w:spacing w:line="240" w:lineRule="auto"/>
                    <w:ind w:left="0" w:leftChars="0" w:firstLine="0" w:firstLineChars="0"/>
                    <w:jc w:val="center"/>
                    <w:rPr>
                      <w:rFonts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空间布局约束</w:t>
                  </w:r>
                </w:p>
              </w:tc>
              <w:tc>
                <w:tcPr>
                  <w:tcW w:w="2444" w:type="pct"/>
                  <w:tcBorders>
                    <w:tl2br w:val="nil"/>
                    <w:tr2bl w:val="nil"/>
                  </w:tcBorders>
                  <w:shd w:val="clear" w:color="auto" w:fill="auto"/>
                  <w:vAlign w:val="center"/>
                </w:tcPr>
                <w:p w14:paraId="6C4C673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主导产业为：新医药、新材料、新能源、高端装备制造；园区禁止引进高污染</w:t>
                  </w:r>
                  <w:r>
                    <w:rPr>
                      <w:rFonts w:hint="eastAsia"/>
                      <w:color w:val="000000" w:themeColor="text1"/>
                      <w:sz w:val="21"/>
                      <w:szCs w:val="21"/>
                      <w:lang w:eastAsia="zh-CN" w:bidi="ar"/>
                      <w14:textFill>
                        <w14:solidFill>
                          <w14:schemeClr w14:val="tx1"/>
                        </w14:solidFill>
                      </w14:textFill>
                    </w:rPr>
                    <w:t>类</w:t>
                  </w:r>
                  <w:r>
                    <w:rPr>
                      <w:color w:val="000000" w:themeColor="text1"/>
                      <w:sz w:val="21"/>
                      <w:szCs w:val="21"/>
                      <w:lang w:bidi="ar"/>
                      <w14:textFill>
                        <w14:solidFill>
                          <w14:schemeClr w14:val="tx1"/>
                        </w14:solidFill>
                      </w14:textFill>
                    </w:rPr>
                    <w:t>工业项目及排放含汞、砷、镉、铬、铅等重金属污染物项目；限制使用和排放有毒气体、恶臭物质类项目、使用高毒、高VOCs 含量物质为主要生产原料，又无可靠有效的污染控制措施的项目、列入环境保护综合名录（2017 年版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的高污染、高环境风险产品的生产</w:t>
                  </w:r>
                </w:p>
              </w:tc>
              <w:tc>
                <w:tcPr>
                  <w:tcW w:w="1546" w:type="pct"/>
                  <w:tcBorders>
                    <w:tl2br w:val="nil"/>
                    <w:tr2bl w:val="nil"/>
                  </w:tcBorders>
                  <w:shd w:val="clear" w:color="auto" w:fill="auto"/>
                  <w:vAlign w:val="center"/>
                </w:tcPr>
                <w:p w14:paraId="371EAB3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本项目为</w:t>
                  </w:r>
                  <w:r>
                    <w:rPr>
                      <w:rFonts w:hint="eastAsia"/>
                      <w:color w:val="000000" w:themeColor="text1"/>
                      <w:sz w:val="21"/>
                      <w:szCs w:val="21"/>
                      <w:lang w:val="en-US" w:eastAsia="zh-CN" w:bidi="ar"/>
                      <w14:textFill>
                        <w14:solidFill>
                          <w14:schemeClr w14:val="tx1"/>
                        </w14:solidFill>
                      </w14:textFill>
                    </w:rPr>
                    <w:t>碳纤维拉挤材料应用中心项目</w:t>
                  </w:r>
                  <w:r>
                    <w:rPr>
                      <w:color w:val="000000" w:themeColor="text1"/>
                      <w:sz w:val="21"/>
                      <w:szCs w:val="21"/>
                      <w:lang w:bidi="ar"/>
                      <w14:textFill>
                        <w14:solidFill>
                          <w14:schemeClr w14:val="tx1"/>
                        </w14:solidFill>
                      </w14:textFill>
                    </w:rPr>
                    <w:t>，属于新材料范畴，符合大浦工业区产业定位，项目不属于高污染三类工业项目，不涉及含汞、砷、镉、铬、铅等重金属污染物排放；项目不使用和排放有毒气体、恶臭物质，不使用高毒、高VOCs含量物质为主要生产原料，项目产品未列入环境保护综合名录（2021年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的高污染、高环境风险产品的生产</w:t>
                  </w:r>
                  <w:r>
                    <w:rPr>
                      <w:rFonts w:hint="eastAsia"/>
                      <w:color w:val="000000" w:themeColor="text1"/>
                      <w:sz w:val="21"/>
                      <w:szCs w:val="21"/>
                      <w:lang w:eastAsia="zh-CN" w:bidi="ar"/>
                      <w14:textFill>
                        <w14:solidFill>
                          <w14:schemeClr w14:val="tx1"/>
                        </w14:solidFill>
                      </w14:textFill>
                    </w:rPr>
                    <w:t>。</w:t>
                  </w:r>
                </w:p>
              </w:tc>
              <w:tc>
                <w:tcPr>
                  <w:tcW w:w="478" w:type="pct"/>
                  <w:tcBorders>
                    <w:tl2br w:val="nil"/>
                    <w:tr2bl w:val="nil"/>
                  </w:tcBorders>
                  <w:vAlign w:val="center"/>
                </w:tcPr>
                <w:p w14:paraId="116D3192">
                  <w:pPr>
                    <w:spacing w:line="240" w:lineRule="auto"/>
                    <w:ind w:firstLine="0" w:firstLineChars="0"/>
                    <w:jc w:val="center"/>
                    <w:rPr>
                      <w:rFonts w:cs="宋体"/>
                      <w:spacing w:val="27"/>
                      <w:sz w:val="21"/>
                      <w:szCs w:val="21"/>
                    </w:rPr>
                  </w:pPr>
                  <w:r>
                    <w:rPr>
                      <w:rFonts w:hint="eastAsia" w:cs="宋体"/>
                      <w:spacing w:val="27"/>
                      <w:sz w:val="21"/>
                      <w:szCs w:val="21"/>
                    </w:rPr>
                    <w:t>相符</w:t>
                  </w:r>
                </w:p>
              </w:tc>
            </w:tr>
            <w:tr w14:paraId="3B65A5C4">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05C907F9">
                  <w:pPr>
                    <w:spacing w:line="240" w:lineRule="auto"/>
                    <w:ind w:firstLine="0" w:firstLineChars="0"/>
                    <w:jc w:val="center"/>
                    <w:rPr>
                      <w:spacing w:val="1"/>
                      <w:sz w:val="21"/>
                      <w:szCs w:val="21"/>
                    </w:rPr>
                  </w:pPr>
                </w:p>
              </w:tc>
              <w:tc>
                <w:tcPr>
                  <w:tcW w:w="300" w:type="pct"/>
                  <w:tcBorders>
                    <w:tl2br w:val="nil"/>
                    <w:tr2bl w:val="nil"/>
                  </w:tcBorders>
                  <w:vAlign w:val="center"/>
                </w:tcPr>
                <w:p w14:paraId="33064DD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cs="宋体"/>
                      <w:snapToGrid w:val="0"/>
                      <w:color w:val="000000"/>
                      <w:kern w:val="0"/>
                      <w:sz w:val="21"/>
                      <w:szCs w:val="21"/>
                    </w:rPr>
                  </w:pPr>
                  <w:r>
                    <w:rPr>
                      <w:color w:val="000000" w:themeColor="text1"/>
                      <w:sz w:val="21"/>
                      <w:szCs w:val="21"/>
                      <w:lang w:bidi="ar"/>
                      <w14:textFill>
                        <w14:solidFill>
                          <w14:schemeClr w14:val="tx1"/>
                        </w14:solidFill>
                      </w14:textFill>
                    </w:rPr>
                    <w:t>污染物排放管控</w:t>
                  </w:r>
                </w:p>
              </w:tc>
              <w:tc>
                <w:tcPr>
                  <w:tcW w:w="2444" w:type="pct"/>
                  <w:tcBorders>
                    <w:tl2br w:val="nil"/>
                    <w:tr2bl w:val="nil"/>
                  </w:tcBorders>
                  <w:shd w:val="clear" w:color="auto" w:fill="auto"/>
                  <w:vAlign w:val="center"/>
                </w:tcPr>
                <w:p w14:paraId="64F89E6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废气污染物排放量：二氧化硫413.31吨/年、烟（粉</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尘163.55吨/年、氮氧化物481.66吨/年、VOCs171.545吨/年。（2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废水污染物排放量：废水排放量：2018.58万吨/年、COD1976.92吨/年、氨氮452.74吨/年、SS608.09吨/年、总磷53.86吨/年。</w:t>
                  </w:r>
                </w:p>
              </w:tc>
              <w:tc>
                <w:tcPr>
                  <w:tcW w:w="1546" w:type="pct"/>
                  <w:tcBorders>
                    <w:tl2br w:val="nil"/>
                    <w:tr2bl w:val="nil"/>
                  </w:tcBorders>
                  <w:shd w:val="clear" w:color="auto" w:fill="auto"/>
                  <w:vAlign w:val="center"/>
                </w:tcPr>
                <w:p w14:paraId="19A8482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default" w:eastAsia="宋体"/>
                      <w:color w:val="000000" w:themeColor="text1"/>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（1</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本项目</w:t>
                  </w:r>
                  <w:r>
                    <w:rPr>
                      <w:rFonts w:hint="eastAsia"/>
                      <w:color w:val="000000" w:themeColor="text1"/>
                      <w:sz w:val="21"/>
                      <w:szCs w:val="21"/>
                      <w:lang w:val="en-US" w:eastAsia="zh-CN" w:bidi="ar"/>
                      <w14:textFill>
                        <w14:solidFill>
                          <w14:schemeClr w14:val="tx1"/>
                        </w14:solidFill>
                      </w14:textFill>
                    </w:rPr>
                    <w:t>主要生活污水，无生产废水外排。</w:t>
                  </w:r>
                </w:p>
                <w:p w14:paraId="52673EA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本项目废气采用合理可行的防治措施处理，处理后可达标排放。</w:t>
                  </w:r>
                </w:p>
                <w:p w14:paraId="66A6AD5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（3</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本项目总量优先在园区内平衡，无法平衡的可在连云港市内平衡</w:t>
                  </w:r>
                  <w:r>
                    <w:rPr>
                      <w:rFonts w:hint="eastAsia"/>
                      <w:color w:val="000000" w:themeColor="text1"/>
                      <w:sz w:val="21"/>
                      <w:szCs w:val="21"/>
                      <w:lang w:eastAsia="zh-CN" w:bidi="ar"/>
                      <w14:textFill>
                        <w14:solidFill>
                          <w14:schemeClr w14:val="tx1"/>
                        </w14:solidFill>
                      </w14:textFill>
                    </w:rPr>
                    <w:t>。</w:t>
                  </w:r>
                </w:p>
              </w:tc>
              <w:tc>
                <w:tcPr>
                  <w:tcW w:w="478" w:type="pct"/>
                  <w:tcBorders>
                    <w:tl2br w:val="nil"/>
                    <w:tr2bl w:val="nil"/>
                  </w:tcBorders>
                  <w:vAlign w:val="center"/>
                </w:tcPr>
                <w:p w14:paraId="6F1A1722">
                  <w:pPr>
                    <w:spacing w:line="240" w:lineRule="auto"/>
                    <w:ind w:firstLine="0" w:firstLineChars="0"/>
                    <w:jc w:val="center"/>
                    <w:rPr>
                      <w:rFonts w:cs="宋体"/>
                      <w:spacing w:val="9"/>
                      <w:sz w:val="21"/>
                      <w:szCs w:val="21"/>
                    </w:rPr>
                  </w:pPr>
                  <w:r>
                    <w:rPr>
                      <w:rFonts w:hint="eastAsia" w:cs="宋体"/>
                      <w:spacing w:val="9"/>
                      <w:sz w:val="21"/>
                      <w:szCs w:val="21"/>
                    </w:rPr>
                    <w:t>相符</w:t>
                  </w:r>
                </w:p>
              </w:tc>
            </w:tr>
            <w:tr w14:paraId="6D085040">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0BB5A41B">
                  <w:pPr>
                    <w:spacing w:line="240" w:lineRule="auto"/>
                    <w:ind w:firstLine="0" w:firstLineChars="0"/>
                    <w:jc w:val="center"/>
                    <w:rPr>
                      <w:spacing w:val="1"/>
                      <w:sz w:val="21"/>
                      <w:szCs w:val="21"/>
                    </w:rPr>
                  </w:pPr>
                </w:p>
              </w:tc>
              <w:tc>
                <w:tcPr>
                  <w:tcW w:w="300" w:type="pct"/>
                  <w:tcBorders>
                    <w:tl2br w:val="nil"/>
                    <w:tr2bl w:val="nil"/>
                  </w:tcBorders>
                  <w:vAlign w:val="center"/>
                </w:tcPr>
                <w:p w14:paraId="234D5FF4">
                  <w:pPr>
                    <w:spacing w:line="240" w:lineRule="auto"/>
                    <w:ind w:firstLine="0" w:firstLineChars="0"/>
                    <w:jc w:val="both"/>
                    <w:rPr>
                      <w:rFonts w:cs="宋体"/>
                      <w:snapToGrid w:val="0"/>
                      <w:color w:val="000000"/>
                      <w:kern w:val="0"/>
                      <w:sz w:val="21"/>
                      <w:szCs w:val="21"/>
                    </w:rPr>
                  </w:pPr>
                  <w:r>
                    <w:rPr>
                      <w:color w:val="000000" w:themeColor="text1"/>
                      <w:sz w:val="21"/>
                      <w:szCs w:val="21"/>
                      <w:lang w:bidi="ar"/>
                      <w14:textFill>
                        <w14:solidFill>
                          <w14:schemeClr w14:val="tx1"/>
                        </w14:solidFill>
                      </w14:textFill>
                    </w:rPr>
                    <w:t>环境风险防控</w:t>
                  </w:r>
                </w:p>
              </w:tc>
              <w:tc>
                <w:tcPr>
                  <w:tcW w:w="2444" w:type="pct"/>
                  <w:tcBorders>
                    <w:tl2br w:val="nil"/>
                    <w:tr2bl w:val="nil"/>
                  </w:tcBorders>
                  <w:shd w:val="clear" w:color="auto" w:fill="auto"/>
                  <w:vAlign w:val="center"/>
                </w:tcPr>
                <w:p w14:paraId="1E68ABC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（1</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完成区内较大及以上环境风险企业环境风险评估、应急预案修编及备案、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八查八改</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和安全达标建设工作。（2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完成开发区环境风险评估和应急预案修编备案工作，定期演练，防止和减轻事故危害。</w:t>
                  </w:r>
                </w:p>
              </w:tc>
              <w:tc>
                <w:tcPr>
                  <w:tcW w:w="1546" w:type="pct"/>
                  <w:tcBorders>
                    <w:tl2br w:val="nil"/>
                    <w:tr2bl w:val="nil"/>
                  </w:tcBorders>
                  <w:shd w:val="clear" w:color="auto" w:fill="auto"/>
                  <w:vAlign w:val="center"/>
                </w:tcPr>
                <w:p w14:paraId="759778DA">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本项目建成后，企业将制定完备的应急预案，设置必要的应急物资，并定期进行事故应急演练</w:t>
                  </w:r>
                  <w:r>
                    <w:rPr>
                      <w:rFonts w:hint="eastAsia"/>
                      <w:color w:val="000000" w:themeColor="text1"/>
                      <w:sz w:val="21"/>
                      <w:szCs w:val="21"/>
                      <w:lang w:eastAsia="zh-CN" w:bidi="ar"/>
                      <w14:textFill>
                        <w14:solidFill>
                          <w14:schemeClr w14:val="tx1"/>
                        </w14:solidFill>
                      </w14:textFill>
                    </w:rPr>
                    <w:t>。</w:t>
                  </w:r>
                </w:p>
              </w:tc>
              <w:tc>
                <w:tcPr>
                  <w:tcW w:w="478" w:type="pct"/>
                  <w:tcBorders>
                    <w:tl2br w:val="nil"/>
                    <w:tr2bl w:val="nil"/>
                  </w:tcBorders>
                  <w:vAlign w:val="center"/>
                </w:tcPr>
                <w:p w14:paraId="2DAE18F3">
                  <w:pPr>
                    <w:spacing w:line="240" w:lineRule="auto"/>
                    <w:ind w:firstLine="0" w:firstLineChars="0"/>
                    <w:jc w:val="center"/>
                    <w:rPr>
                      <w:rFonts w:cs="宋体"/>
                      <w:spacing w:val="23"/>
                      <w:sz w:val="21"/>
                      <w:szCs w:val="21"/>
                    </w:rPr>
                  </w:pPr>
                  <w:r>
                    <w:rPr>
                      <w:rFonts w:hint="eastAsia" w:cs="宋体"/>
                      <w:spacing w:val="23"/>
                      <w:sz w:val="21"/>
                      <w:szCs w:val="21"/>
                    </w:rPr>
                    <w:t>相符</w:t>
                  </w:r>
                </w:p>
              </w:tc>
            </w:tr>
            <w:tr w14:paraId="3DF6316A">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30" w:type="pct"/>
                  <w:vMerge w:val="continue"/>
                  <w:tcBorders>
                    <w:tl2br w:val="nil"/>
                    <w:tr2bl w:val="nil"/>
                  </w:tcBorders>
                  <w:vAlign w:val="center"/>
                </w:tcPr>
                <w:p w14:paraId="7518F5C0">
                  <w:pPr>
                    <w:spacing w:line="240" w:lineRule="auto"/>
                    <w:ind w:firstLine="0" w:firstLineChars="0"/>
                    <w:jc w:val="center"/>
                    <w:rPr>
                      <w:spacing w:val="1"/>
                      <w:sz w:val="21"/>
                      <w:szCs w:val="21"/>
                    </w:rPr>
                  </w:pPr>
                </w:p>
              </w:tc>
              <w:tc>
                <w:tcPr>
                  <w:tcW w:w="300" w:type="pct"/>
                  <w:tcBorders>
                    <w:tl2br w:val="nil"/>
                    <w:tr2bl w:val="nil"/>
                  </w:tcBorders>
                  <w:vAlign w:val="center"/>
                </w:tcPr>
                <w:p w14:paraId="3A4961AA">
                  <w:pPr>
                    <w:spacing w:line="240" w:lineRule="auto"/>
                    <w:ind w:firstLine="0" w:firstLineChars="0"/>
                    <w:jc w:val="center"/>
                    <w:rPr>
                      <w:rFonts w:cs="宋体"/>
                      <w:spacing w:val="5"/>
                      <w:sz w:val="21"/>
                      <w:szCs w:val="21"/>
                    </w:rPr>
                  </w:pPr>
                  <w:r>
                    <w:rPr>
                      <w:color w:val="000000" w:themeColor="text1"/>
                      <w:sz w:val="21"/>
                      <w:szCs w:val="21"/>
                      <w:lang w:bidi="ar"/>
                      <w14:textFill>
                        <w14:solidFill>
                          <w14:schemeClr w14:val="tx1"/>
                        </w14:solidFill>
                      </w14:textFill>
                    </w:rPr>
                    <w:t>资源利用效率要求</w:t>
                  </w:r>
                </w:p>
              </w:tc>
              <w:tc>
                <w:tcPr>
                  <w:tcW w:w="2444" w:type="pct"/>
                  <w:tcBorders>
                    <w:tl2br w:val="nil"/>
                    <w:tr2bl w:val="nil"/>
                  </w:tcBorders>
                  <w:shd w:val="clear" w:color="auto" w:fill="auto"/>
                  <w:vAlign w:val="center"/>
                </w:tcPr>
                <w:p w14:paraId="73F660D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单位工业增加值新鲜水耗（吨/万元</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8、单位工业增加值能耗（吨标煤/万元</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0.5。</w:t>
                  </w:r>
                </w:p>
              </w:tc>
              <w:tc>
                <w:tcPr>
                  <w:tcW w:w="1546" w:type="pct"/>
                  <w:tcBorders>
                    <w:tl2br w:val="nil"/>
                    <w:tr2bl w:val="nil"/>
                  </w:tcBorders>
                  <w:shd w:val="clear" w:color="auto" w:fill="auto"/>
                  <w:vAlign w:val="center"/>
                </w:tcPr>
                <w:p w14:paraId="5E56643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sz w:val="21"/>
                      <w:szCs w:val="21"/>
                      <w:lang w:bidi="ar"/>
                      <w14:textFill>
                        <w14:solidFill>
                          <w14:schemeClr w14:val="tx1"/>
                        </w14:solidFill>
                      </w14:textFill>
                    </w:rPr>
                    <w:t>本</w:t>
                  </w:r>
                  <w:r>
                    <w:rPr>
                      <w:color w:val="000000" w:themeColor="text1"/>
                      <w:sz w:val="21"/>
                      <w:szCs w:val="21"/>
                      <w:highlight w:val="none"/>
                      <w:lang w:bidi="ar"/>
                      <w14:textFill>
                        <w14:solidFill>
                          <w14:schemeClr w14:val="tx1"/>
                        </w14:solidFill>
                      </w14:textFill>
                    </w:rPr>
                    <w:t>项目单位工业增加值能耗0.</w:t>
                  </w:r>
                  <w:r>
                    <w:rPr>
                      <w:rFonts w:hint="eastAsia"/>
                      <w:color w:val="000000" w:themeColor="text1"/>
                      <w:sz w:val="21"/>
                      <w:szCs w:val="21"/>
                      <w:highlight w:val="none"/>
                      <w:lang w:val="en-US" w:eastAsia="zh-CN" w:bidi="ar"/>
                      <w14:textFill>
                        <w14:solidFill>
                          <w14:schemeClr w14:val="tx1"/>
                        </w14:solidFill>
                      </w14:textFill>
                    </w:rPr>
                    <w:t>293</w:t>
                  </w:r>
                  <w:r>
                    <w:rPr>
                      <w:color w:val="000000" w:themeColor="text1"/>
                      <w:sz w:val="21"/>
                      <w:szCs w:val="21"/>
                      <w:highlight w:val="none"/>
                      <w:lang w:bidi="ar"/>
                      <w14:textFill>
                        <w14:solidFill>
                          <w14:schemeClr w14:val="tx1"/>
                        </w14:solidFill>
                      </w14:textFill>
                    </w:rPr>
                    <w:t>吨标煤/万元</w:t>
                  </w:r>
                  <w:r>
                    <w:rPr>
                      <w:rFonts w:hint="eastAsia"/>
                      <w:color w:val="000000" w:themeColor="text1"/>
                      <w:sz w:val="21"/>
                      <w:szCs w:val="21"/>
                      <w:lang w:eastAsia="zh-CN" w:bidi="ar"/>
                      <w14:textFill>
                        <w14:solidFill>
                          <w14:schemeClr w14:val="tx1"/>
                        </w14:solidFill>
                      </w14:textFill>
                    </w:rPr>
                    <w:t>。</w:t>
                  </w:r>
                </w:p>
              </w:tc>
              <w:tc>
                <w:tcPr>
                  <w:tcW w:w="478" w:type="pct"/>
                  <w:tcBorders>
                    <w:tl2br w:val="nil"/>
                    <w:tr2bl w:val="nil"/>
                  </w:tcBorders>
                  <w:vAlign w:val="center"/>
                </w:tcPr>
                <w:p w14:paraId="078D2877">
                  <w:pPr>
                    <w:spacing w:line="240" w:lineRule="auto"/>
                    <w:ind w:firstLine="0" w:firstLineChars="0"/>
                    <w:jc w:val="center"/>
                    <w:rPr>
                      <w:rFonts w:hint="eastAsia" w:cs="宋体"/>
                      <w:spacing w:val="23"/>
                      <w:sz w:val="21"/>
                      <w:szCs w:val="21"/>
                    </w:rPr>
                  </w:pPr>
                  <w:r>
                    <w:rPr>
                      <w:rFonts w:hint="eastAsia" w:cs="宋体"/>
                      <w:spacing w:val="23"/>
                      <w:sz w:val="21"/>
                      <w:szCs w:val="21"/>
                    </w:rPr>
                    <w:t>相符</w:t>
                  </w:r>
                </w:p>
              </w:tc>
            </w:tr>
          </w:tbl>
          <w:p w14:paraId="79B5F76F">
            <w:pPr>
              <w:adjustRightIn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上表分析，本项目符合</w:t>
            </w:r>
            <w:r>
              <w:rPr>
                <w:rFonts w:hint="eastAsia"/>
                <w:color w:val="000000" w:themeColor="text1"/>
                <w14:textFill>
                  <w14:solidFill>
                    <w14:schemeClr w14:val="tx1"/>
                  </w14:solidFill>
                </w14:textFill>
              </w:rPr>
              <w:t>《市生态环境局关于印发&lt;连云港市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三线一单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生态环境分区管控实施方案&gt;具体管控要求的通知》（连环发</w:t>
            </w:r>
            <w:r>
              <w:rPr>
                <w:rFonts w:hint="eastAsia"/>
              </w:rPr>
              <w:t>〔</w:t>
            </w:r>
            <w:r>
              <w:rPr>
                <w:rFonts w:hint="eastAsia"/>
                <w:color w:val="000000" w:themeColor="text1"/>
                <w14:textFill>
                  <w14:solidFill>
                    <w14:schemeClr w14:val="tx1"/>
                  </w14:solidFill>
                </w14:textFill>
              </w:rPr>
              <w:t>2021</w:t>
            </w:r>
            <w:r>
              <w:rPr>
                <w:rFonts w:hint="eastAsia"/>
              </w:rPr>
              <w:t>〕</w:t>
            </w:r>
            <w:r>
              <w:rPr>
                <w:rFonts w:hint="eastAsia"/>
                <w:color w:val="000000" w:themeColor="text1"/>
                <w14:textFill>
                  <w14:solidFill>
                    <w14:schemeClr w14:val="tx1"/>
                  </w14:solidFill>
                </w14:textFill>
              </w:rPr>
              <w:t>172号）</w:t>
            </w:r>
            <w:r>
              <w:rPr>
                <w:rFonts w:hint="eastAsia"/>
                <w:color w:val="000000" w:themeColor="text1"/>
                <w:lang w:val="en-US" w:eastAsia="zh-CN"/>
                <w14:textFill>
                  <w14:solidFill>
                    <w14:schemeClr w14:val="tx1"/>
                  </w14:solidFill>
                </w14:textFill>
              </w:rPr>
              <w:t>及</w:t>
            </w:r>
            <w:r>
              <w:rPr>
                <w:rFonts w:hint="eastAsia"/>
              </w:rPr>
              <w:t>《连云港市2023年度生态环境分区管控动态更新成果公告》</w:t>
            </w:r>
            <w:r>
              <w:rPr>
                <w:rFonts w:hint="eastAsia"/>
                <w:lang w:val="en-US" w:eastAsia="zh-CN"/>
              </w:rPr>
              <w:t>等</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要求。</w:t>
            </w:r>
          </w:p>
          <w:p w14:paraId="14A6E794">
            <w:pPr>
              <w:ind w:firstLine="480"/>
              <w:rPr>
                <w:rFonts w:hint="default"/>
                <w:lang w:val="en-US" w:eastAsia="zh-CN"/>
              </w:rPr>
            </w:pPr>
            <w:r>
              <w:rPr>
                <w:rFonts w:hint="eastAsia"/>
                <w:lang w:val="en-US" w:eastAsia="zh-CN"/>
              </w:rPr>
              <w:t>本项目与“江苏省生态环境分区管控综合服务系统”分析结果见附件8。</w:t>
            </w:r>
          </w:p>
          <w:p w14:paraId="5389D28E">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环境质量底线</w:t>
            </w:r>
          </w:p>
          <w:p w14:paraId="3463E1B0">
            <w:pPr>
              <w:spacing w:line="360" w:lineRule="auto"/>
              <w:ind w:firstLine="43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《市政府办公室关于印发连云港市环境质量底线管理办法（试行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的通知》（连政办发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38号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中明确提出了</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环境质量底线</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管控内涵及指标设置要求，本环评对照上述文件进行相符性分析，具体分析结果见表1-</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所示。</w:t>
            </w:r>
          </w:p>
          <w:p w14:paraId="7DEA1933">
            <w:pPr>
              <w:bidi w:val="0"/>
              <w:ind w:left="0" w:leftChars="0" w:firstLine="0" w:firstLineChars="0"/>
              <w:jc w:val="center"/>
              <w:rPr>
                <w:sz w:val="21"/>
                <w:szCs w:val="21"/>
              </w:rPr>
            </w:pPr>
            <w:r>
              <w:rPr>
                <w:sz w:val="21"/>
                <w:szCs w:val="21"/>
              </w:rPr>
              <w:t>表</w:t>
            </w:r>
            <w:r>
              <w:rPr>
                <w:rFonts w:hint="eastAsia"/>
                <w:sz w:val="21"/>
                <w:szCs w:val="21"/>
                <w:lang w:val="en-US" w:eastAsia="zh-CN"/>
              </w:rPr>
              <w:t xml:space="preserve"> </w:t>
            </w:r>
            <w:r>
              <w:rPr>
                <w:sz w:val="21"/>
                <w:szCs w:val="21"/>
              </w:rPr>
              <w:t>1-</w:t>
            </w:r>
            <w:r>
              <w:rPr>
                <w:rFonts w:hint="eastAsia"/>
                <w:sz w:val="21"/>
                <w:szCs w:val="21"/>
                <w:lang w:val="en-US" w:eastAsia="zh-CN"/>
              </w:rPr>
              <w:t>5</w:t>
            </w:r>
            <w:r>
              <w:rPr>
                <w:sz w:val="21"/>
                <w:szCs w:val="21"/>
              </w:rPr>
              <w:t xml:space="preserve">  项目环境质量底线相符性分析表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604"/>
              <w:gridCol w:w="4367"/>
              <w:gridCol w:w="748"/>
            </w:tblGrid>
            <w:tr w14:paraId="18F37B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tblHeader/>
                <w:jc w:val="center"/>
              </w:trPr>
              <w:tc>
                <w:tcPr>
                  <w:tcW w:w="422" w:type="pct"/>
                  <w:tcBorders>
                    <w:tl2br w:val="nil"/>
                    <w:tr2bl w:val="nil"/>
                  </w:tcBorders>
                  <w:vAlign w:val="center"/>
                </w:tcPr>
                <w:p w14:paraId="239464E0">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指标</w:t>
                  </w:r>
                </w:p>
                <w:p w14:paraId="38814147">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设置</w:t>
                  </w:r>
                </w:p>
              </w:tc>
              <w:tc>
                <w:tcPr>
                  <w:tcW w:w="1544" w:type="pct"/>
                  <w:tcBorders>
                    <w:tl2br w:val="nil"/>
                    <w:tr2bl w:val="nil"/>
                  </w:tcBorders>
                  <w:vAlign w:val="center"/>
                </w:tcPr>
                <w:p w14:paraId="7A768CA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管控内涵</w:t>
                  </w:r>
                </w:p>
              </w:tc>
              <w:tc>
                <w:tcPr>
                  <w:tcW w:w="2589" w:type="pct"/>
                  <w:tcBorders>
                    <w:tl2br w:val="nil"/>
                    <w:tr2bl w:val="nil"/>
                  </w:tcBorders>
                  <w:vAlign w:val="center"/>
                </w:tcPr>
                <w:p w14:paraId="339FCB74">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项目情况</w:t>
                  </w:r>
                </w:p>
              </w:tc>
              <w:tc>
                <w:tcPr>
                  <w:tcW w:w="443" w:type="pct"/>
                  <w:tcBorders>
                    <w:tl2br w:val="nil"/>
                    <w:tr2bl w:val="nil"/>
                  </w:tcBorders>
                  <w:vAlign w:val="center"/>
                </w:tcPr>
                <w:p w14:paraId="7414BDF8">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相符性</w:t>
                  </w:r>
                </w:p>
              </w:tc>
            </w:tr>
            <w:tr w14:paraId="205D43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14:paraId="0F9F05E8">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1、大气环境质量管控要求</w:t>
                  </w:r>
                </w:p>
              </w:tc>
              <w:tc>
                <w:tcPr>
                  <w:tcW w:w="1544" w:type="pct"/>
                  <w:tcBorders>
                    <w:tl2br w:val="nil"/>
                    <w:tr2bl w:val="nil"/>
                  </w:tcBorders>
                  <w:vAlign w:val="center"/>
                </w:tcPr>
                <w:p w14:paraId="4C71DD3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到2030年，我市PM</w:t>
                  </w:r>
                  <w:r>
                    <w:rPr>
                      <w:color w:val="000000" w:themeColor="text1"/>
                      <w:sz w:val="21"/>
                      <w:szCs w:val="21"/>
                      <w:vertAlign w:val="subscript"/>
                      <w:lang w:bidi="ar"/>
                      <w14:textFill>
                        <w14:solidFill>
                          <w14:schemeClr w14:val="tx1"/>
                        </w14:solidFill>
                      </w14:textFill>
                    </w:rPr>
                    <w:t>2.5</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浓度稳定达到二级标准要求。主要污染物总量减排目标</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2030年，大气环境污染物排放总量</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不含船舶</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SO</w:t>
                  </w:r>
                  <w:r>
                    <w:rPr>
                      <w:rFonts w:hint="eastAsia"/>
                      <w:color w:val="000000" w:themeColor="text1"/>
                      <w:sz w:val="21"/>
                      <w:szCs w:val="21"/>
                      <w:vertAlign w:val="subscript"/>
                      <w:lang w:val="en-US" w:eastAsia="zh-CN" w:bidi="ar"/>
                      <w14:textFill>
                        <w14:solidFill>
                          <w14:schemeClr w14:val="tx1"/>
                        </w14:solidFill>
                      </w14:textFill>
                    </w:rPr>
                    <w:t>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控制在2.6万吨，NOx控制在4.4万吨，一次PM</w:t>
                  </w:r>
                  <w:r>
                    <w:rPr>
                      <w:color w:val="000000" w:themeColor="text1"/>
                      <w:sz w:val="21"/>
                      <w:szCs w:val="21"/>
                      <w:vertAlign w:val="subscript"/>
                      <w:lang w:bidi="ar"/>
                      <w14:textFill>
                        <w14:solidFill>
                          <w14:schemeClr w14:val="tx1"/>
                        </w14:solidFill>
                      </w14:textFill>
                    </w:rPr>
                    <w:t>2</w:t>
                  </w:r>
                  <w:r>
                    <w:rPr>
                      <w:rFonts w:hint="eastAsia"/>
                      <w:color w:val="000000" w:themeColor="text1"/>
                      <w:sz w:val="21"/>
                      <w:szCs w:val="21"/>
                      <w:vertAlign w:val="subscript"/>
                      <w:lang w:val="en-US" w:eastAsia="zh-CN" w:bidi="ar"/>
                      <w14:textFill>
                        <w14:solidFill>
                          <w14:schemeClr w14:val="tx1"/>
                        </w14:solidFill>
                      </w14:textFill>
                    </w:rPr>
                    <w:t>.5</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控制在1.6万吨，VOCs控制在6.1万吨。</w:t>
                  </w:r>
                </w:p>
              </w:tc>
              <w:tc>
                <w:tcPr>
                  <w:tcW w:w="2589" w:type="pct"/>
                  <w:tcBorders>
                    <w:tl2br w:val="nil"/>
                    <w:tr2bl w:val="nil"/>
                  </w:tcBorders>
                  <w:vAlign w:val="center"/>
                </w:tcPr>
                <w:p w14:paraId="628F510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根据《2023年度连云港市生态环境状况公报》，2023年，二氧化硫、二氧化氮、可吸入颗粒物、细颗粒物年均浓度值均满足《环境空气质量标准》（GB3095-2012）二级标准要求；一氧化碳24小时平均第95百分位数浓度满足《环境空气质量标准》（GB3095-2012）二级标准要求；臭氧日最大8小时滑动平均值的第90百分位数浓度超过《环境空气质量标准》（GB3095-2012）二级标准要求。</w:t>
                  </w:r>
                </w:p>
                <w:p w14:paraId="4036C45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为改善连云港地区环境空气质量，连云港市发布了《关于印发连云港市2024年大气污染防治工作计划的通知》（连污防指办〔2024〕34号）等改善环境空气质量等文件，通过采取一系列措施后，项目所在区域环境质量可以得到进一步改善。</w:t>
                  </w:r>
                </w:p>
                <w:p w14:paraId="7748350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ascii="Times New Roman" w:hAnsi="Times New Roman" w:eastAsia="宋体" w:cs="Times New Roman"/>
                      <w:color w:val="000000" w:themeColor="text1"/>
                      <w:sz w:val="21"/>
                      <w:szCs w:val="21"/>
                      <w:lang w:bidi="ar"/>
                      <w14:textFill>
                        <w14:solidFill>
                          <w14:schemeClr w14:val="tx1"/>
                        </w14:solidFill>
                      </w14:textFill>
                    </w:rPr>
                    <w:t>本项目实施后，排放的废气均能满足排放标准，不会改变大气环境功能类别。本项目产生的废气采取措施后不会对周边环境空气质量造成不良影响。因此，本项目的建设不会突破区域大气环境质量底线。</w:t>
                  </w:r>
                </w:p>
              </w:tc>
              <w:tc>
                <w:tcPr>
                  <w:tcW w:w="443" w:type="pct"/>
                  <w:tcBorders>
                    <w:tl2br w:val="nil"/>
                    <w:tr2bl w:val="nil"/>
                  </w:tcBorders>
                  <w:vAlign w:val="center"/>
                </w:tcPr>
                <w:p w14:paraId="5DE32195">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3F314E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14:paraId="5FE477C6">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2、水环境质量管控要求</w:t>
                  </w:r>
                </w:p>
              </w:tc>
              <w:tc>
                <w:tcPr>
                  <w:tcW w:w="1544" w:type="pct"/>
                  <w:tcBorders>
                    <w:tl2br w:val="nil"/>
                    <w:tr2bl w:val="nil"/>
                  </w:tcBorders>
                  <w:vAlign w:val="center"/>
                </w:tcPr>
                <w:p w14:paraId="7F19694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到2030年，地表水省级以上考核断面水质优良</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达到或优于III类</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比例达到77.3%以上，县级以上集中式饮用水水源水质达到或优于III类比例保持100%，水生态系统功能基本恢复。2030年全市COD控制在15.61万吨，氨氮控制在1.03万吨。</w:t>
                  </w:r>
                </w:p>
              </w:tc>
              <w:tc>
                <w:tcPr>
                  <w:tcW w:w="2589" w:type="pct"/>
                  <w:tcBorders>
                    <w:tl2br w:val="nil"/>
                    <w:tr2bl w:val="nil"/>
                  </w:tcBorders>
                  <w:vAlign w:val="center"/>
                </w:tcPr>
                <w:p w14:paraId="1536DB9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default" w:eastAsia="宋体"/>
                      <w:color w:val="auto"/>
                      <w:sz w:val="21"/>
                      <w:szCs w:val="21"/>
                      <w:lang w:val="en-US" w:eastAsia="zh-CN"/>
                    </w:rPr>
                    <w:t>区域主要河流为</w:t>
                  </w:r>
                  <w:r>
                    <w:rPr>
                      <w:rFonts w:hint="eastAsia" w:eastAsia="宋体"/>
                      <w:color w:val="auto"/>
                      <w:sz w:val="21"/>
                      <w:szCs w:val="21"/>
                      <w:lang w:val="en-US" w:eastAsia="zh-CN"/>
                    </w:rPr>
                    <w:t>大浦河</w:t>
                  </w:r>
                  <w:r>
                    <w:rPr>
                      <w:rFonts w:hint="default" w:eastAsia="宋体"/>
                      <w:color w:val="auto"/>
                      <w:sz w:val="21"/>
                      <w:szCs w:val="21"/>
                      <w:lang w:val="en-US" w:eastAsia="zh-CN"/>
                    </w:rPr>
                    <w:t>，</w:t>
                  </w:r>
                  <w:r>
                    <w:rPr>
                      <w:rFonts w:hint="default" w:ascii="Times New Roman" w:hAnsi="Times New Roman" w:cs="Times New Roman"/>
                      <w:sz w:val="21"/>
                      <w:szCs w:val="21"/>
                      <w:lang w:val="en-US" w:eastAsia="zh-CN"/>
                    </w:rPr>
                    <w:t>功能区水质目标（2030年）为Ⅲ类</w:t>
                  </w:r>
                  <w:r>
                    <w:rPr>
                      <w:rFonts w:hint="eastAsia" w:cs="Times New Roman"/>
                      <w:sz w:val="21"/>
                      <w:szCs w:val="21"/>
                      <w:lang w:val="en-US" w:eastAsia="zh-CN"/>
                    </w:rPr>
                    <w:t>。</w:t>
                  </w:r>
                  <w:r>
                    <w:rPr>
                      <w:color w:val="000000" w:themeColor="text1"/>
                      <w:sz w:val="21"/>
                      <w:szCs w:val="21"/>
                      <w:lang w:bidi="ar"/>
                      <w14:textFill>
                        <w14:solidFill>
                          <w14:schemeClr w14:val="tx1"/>
                        </w14:solidFill>
                      </w14:textFill>
                    </w:rPr>
                    <w:t>根据连云港市生态环境局发布的</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val="en-US" w:eastAsia="zh-CN" w:bidi="ar"/>
                      <w14:textFill>
                        <w14:solidFill>
                          <w14:schemeClr w14:val="tx1"/>
                        </w14:solidFill>
                      </w14:textFill>
                    </w:rPr>
                    <w:t>2025年1月连云港市地表水质量状况</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，大浦河大浦闸断面202</w:t>
                  </w:r>
                  <w:r>
                    <w:rPr>
                      <w:rFonts w:hint="eastAsia"/>
                      <w:color w:val="000000" w:themeColor="text1"/>
                      <w:sz w:val="21"/>
                      <w:szCs w:val="21"/>
                      <w:lang w:val="en-US" w:eastAsia="zh-CN" w:bidi="ar"/>
                      <w14:textFill>
                        <w14:solidFill>
                          <w14:schemeClr w14:val="tx1"/>
                        </w14:solidFill>
                      </w14:textFill>
                    </w:rPr>
                    <w:t>5</w:t>
                  </w:r>
                  <w:r>
                    <w:rPr>
                      <w:color w:val="000000" w:themeColor="text1"/>
                      <w:sz w:val="21"/>
                      <w:szCs w:val="21"/>
                      <w:lang w:bidi="ar"/>
                      <w14:textFill>
                        <w14:solidFill>
                          <w14:schemeClr w14:val="tx1"/>
                        </w14:solidFill>
                      </w14:textFill>
                    </w:rPr>
                    <w:t>年</w:t>
                  </w:r>
                  <w:r>
                    <w:rPr>
                      <w:rFonts w:hint="eastAsia"/>
                      <w:color w:val="000000" w:themeColor="text1"/>
                      <w:sz w:val="21"/>
                      <w:szCs w:val="21"/>
                      <w:lang w:val="en-US" w:eastAsia="zh-CN" w:bidi="ar"/>
                      <w14:textFill>
                        <w14:solidFill>
                          <w14:schemeClr w14:val="tx1"/>
                        </w14:solidFill>
                      </w14:textFill>
                    </w:rPr>
                    <w:t>1</w:t>
                  </w:r>
                  <w:r>
                    <w:rPr>
                      <w:color w:val="000000" w:themeColor="text1"/>
                      <w:sz w:val="21"/>
                      <w:szCs w:val="21"/>
                      <w:lang w:bidi="ar"/>
                      <w14:textFill>
                        <w14:solidFill>
                          <w14:schemeClr w14:val="tx1"/>
                        </w14:solidFill>
                      </w14:textFill>
                    </w:rPr>
                    <w:t>月水质达到</w:t>
                  </w:r>
                  <w:r>
                    <w:rPr>
                      <w:rFonts w:hint="eastAsia"/>
                      <w:color w:val="000000" w:themeColor="text1"/>
                      <w:sz w:val="21"/>
                      <w:szCs w:val="21"/>
                      <w:lang w:bidi="ar"/>
                      <w14:textFill>
                        <w14:solidFill>
                          <w14:schemeClr w14:val="tx1"/>
                        </w14:solidFill>
                      </w14:textFill>
                    </w:rPr>
                    <w:t>Ⅲ</w:t>
                  </w:r>
                  <w:r>
                    <w:rPr>
                      <w:color w:val="000000" w:themeColor="text1"/>
                      <w:sz w:val="21"/>
                      <w:szCs w:val="21"/>
                      <w:lang w:bidi="ar"/>
                      <w14:textFill>
                        <w14:solidFill>
                          <w14:schemeClr w14:val="tx1"/>
                        </w14:solidFill>
                      </w14:textFill>
                    </w:rPr>
                    <w:t>类水质标准，水质达标。</w:t>
                  </w:r>
                </w:p>
              </w:tc>
              <w:tc>
                <w:tcPr>
                  <w:tcW w:w="443" w:type="pct"/>
                  <w:tcBorders>
                    <w:tl2br w:val="nil"/>
                    <w:tr2bl w:val="nil"/>
                  </w:tcBorders>
                  <w:vAlign w:val="center"/>
                </w:tcPr>
                <w:p w14:paraId="0C422025">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606EE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14:paraId="423B5EBA">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3、土壤环境风险管控要求</w:t>
                  </w:r>
                </w:p>
              </w:tc>
              <w:tc>
                <w:tcPr>
                  <w:tcW w:w="1544" w:type="pct"/>
                  <w:tcBorders>
                    <w:tl2br w:val="nil"/>
                    <w:tr2bl w:val="nil"/>
                  </w:tcBorders>
                  <w:vAlign w:val="center"/>
                </w:tcPr>
                <w:p w14:paraId="3A336CB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利用国土、农业、环保等部门的土壤环境监测调查数据，结合土壤污染状况详查，确定土壤环境风险重点管控区域和管控要求。</w:t>
                  </w:r>
                </w:p>
              </w:tc>
              <w:tc>
                <w:tcPr>
                  <w:tcW w:w="2589" w:type="pct"/>
                  <w:tcBorders>
                    <w:tl2br w:val="nil"/>
                    <w:tr2bl w:val="nil"/>
                  </w:tcBorders>
                  <w:vAlign w:val="center"/>
                </w:tcPr>
                <w:p w14:paraId="322DFC1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本项目不会直接向地下水及土壤排放污水等污染物，只要建设单位按照要求加强日常的管理，可以预防发生渗漏事故而造成的地下水及土壤污染。项目实施后不会改变区域土壤环境功能类别。</w:t>
                  </w:r>
                </w:p>
              </w:tc>
              <w:tc>
                <w:tcPr>
                  <w:tcW w:w="443" w:type="pct"/>
                  <w:tcBorders>
                    <w:tl2br w:val="nil"/>
                    <w:tr2bl w:val="nil"/>
                  </w:tcBorders>
                  <w:vAlign w:val="center"/>
                </w:tcPr>
                <w:p w14:paraId="518E07CF">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bl>
          <w:p w14:paraId="53BF27D1">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根据上表，</w:t>
            </w:r>
            <w:r>
              <w:rPr>
                <w:color w:val="000000" w:themeColor="text1"/>
                <w:sz w:val="24"/>
                <w14:textFill>
                  <w14:solidFill>
                    <w14:schemeClr w14:val="tx1"/>
                  </w14:solidFill>
                </w14:textFill>
              </w:rPr>
              <w:t>本项目与《市政府办公室关于印发连云港市环境质量底线管理办法（试行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的通知》（连政办发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38号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要求相符，符合环境质量底线的要求。</w:t>
            </w:r>
          </w:p>
          <w:p w14:paraId="7F220EE5">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资源利用上线</w:t>
            </w:r>
          </w:p>
          <w:p w14:paraId="1B6E2A2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《连云港市战略环境评价报告》、《市政府办公室关于印发连云港市资源利用上线管理办法（试行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的通知》（连政办发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37号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等文件中明确提出了</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资源消耗上限</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管控内涵及指标设置要求，本环评对上述文件进行相符性分析，具体分析结果见表1-</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所示。</w:t>
            </w:r>
          </w:p>
          <w:p w14:paraId="3F3C7C7E">
            <w:pPr>
              <w:bidi w:val="0"/>
              <w:ind w:left="0" w:leftChars="0" w:firstLine="0" w:firstLineChars="0"/>
              <w:jc w:val="center"/>
              <w:rPr>
                <w:b w:val="0"/>
                <w:bCs/>
                <w:color w:val="000000" w:themeColor="text1"/>
                <w:sz w:val="21"/>
                <w:szCs w:val="21"/>
                <w14:textFill>
                  <w14:solidFill>
                    <w14:schemeClr w14:val="tx1"/>
                  </w14:solidFill>
                </w14:textFill>
              </w:rPr>
            </w:pPr>
          </w:p>
          <w:p w14:paraId="3A51452C">
            <w:pPr>
              <w:bidi w:val="0"/>
              <w:ind w:left="0" w:leftChars="0" w:firstLine="0" w:firstLineChars="0"/>
              <w:jc w:val="center"/>
              <w:rPr>
                <w:b w:val="0"/>
                <w:bCs/>
                <w:color w:val="000000" w:themeColor="text1"/>
                <w:sz w:val="21"/>
                <w:szCs w:val="21"/>
                <w14:textFill>
                  <w14:solidFill>
                    <w14:schemeClr w14:val="tx1"/>
                  </w14:solidFill>
                </w14:textFill>
              </w:rPr>
            </w:pPr>
          </w:p>
          <w:p w14:paraId="18868F0F">
            <w:pPr>
              <w:bidi w:val="0"/>
              <w:ind w:left="0" w:leftChars="0" w:firstLine="0" w:firstLineChars="0"/>
              <w:jc w:val="center"/>
              <w:rPr>
                <w:b w:val="0"/>
                <w:bCs/>
                <w:color w:val="000000" w:themeColor="text1"/>
                <w:sz w:val="21"/>
                <w:szCs w:val="21"/>
                <w14:textFill>
                  <w14:solidFill>
                    <w14:schemeClr w14:val="tx1"/>
                  </w14:solidFill>
                </w14:textFill>
              </w:rPr>
            </w:pPr>
          </w:p>
          <w:p w14:paraId="68748FCB">
            <w:pPr>
              <w:bidi w:val="0"/>
              <w:ind w:left="0" w:leftChars="0" w:firstLine="0" w:firstLineChars="0"/>
              <w:jc w:val="center"/>
              <w:rPr>
                <w:b w:val="0"/>
                <w:bCs/>
                <w:color w:val="000000" w:themeColor="text1"/>
                <w:sz w:val="21"/>
                <w:szCs w:val="21"/>
                <w14:textFill>
                  <w14:solidFill>
                    <w14:schemeClr w14:val="tx1"/>
                  </w14:solidFill>
                </w14:textFill>
              </w:rPr>
            </w:pPr>
          </w:p>
          <w:p w14:paraId="366B9306">
            <w:pPr>
              <w:bidi w:val="0"/>
              <w:ind w:left="0" w:leftChars="0" w:firstLine="0" w:firstLineChars="0"/>
              <w:jc w:val="center"/>
              <w:rPr>
                <w:b w:val="0"/>
                <w:bCs/>
                <w:color w:val="000000" w:themeColor="text1"/>
                <w:sz w:val="21"/>
                <w:szCs w:val="21"/>
                <w14:textFill>
                  <w14:solidFill>
                    <w14:schemeClr w14:val="tx1"/>
                  </w14:solidFill>
                </w14:textFill>
              </w:rPr>
            </w:pPr>
          </w:p>
          <w:p w14:paraId="7820D355">
            <w:pPr>
              <w:bidi w:val="0"/>
              <w:ind w:left="0" w:leftChars="0" w:firstLine="0" w:firstLineChars="0"/>
              <w:jc w:val="center"/>
              <w:rPr>
                <w:b w:val="0"/>
                <w:bCs/>
                <w:color w:val="000000" w:themeColor="text1"/>
                <w:sz w:val="21"/>
                <w:szCs w:val="21"/>
                <w14:textFill>
                  <w14:solidFill>
                    <w14:schemeClr w14:val="tx1"/>
                  </w14:solidFill>
                </w14:textFill>
              </w:rPr>
            </w:pPr>
          </w:p>
          <w:p w14:paraId="379D7E9A">
            <w:pPr>
              <w:bidi w:val="0"/>
              <w:ind w:left="0" w:leftChars="0" w:firstLine="0" w:firstLineChars="0"/>
              <w:jc w:val="center"/>
              <w:rPr>
                <w:b w:val="0"/>
                <w:bCs/>
                <w:color w:val="000000" w:themeColor="text1"/>
                <w:sz w:val="21"/>
                <w:szCs w:val="21"/>
                <w14:textFill>
                  <w14:solidFill>
                    <w14:schemeClr w14:val="tx1"/>
                  </w14:solidFill>
                </w14:textFill>
              </w:rPr>
            </w:pPr>
          </w:p>
          <w:p w14:paraId="15CBDABC">
            <w:pPr>
              <w:bidi w:val="0"/>
              <w:ind w:left="0" w:leftChars="0" w:firstLine="0" w:firstLineChars="0"/>
              <w:jc w:val="center"/>
              <w:rPr>
                <w:b w:val="0"/>
                <w:bCs/>
                <w:color w:val="000000" w:themeColor="text1"/>
                <w:sz w:val="21"/>
                <w:szCs w:val="21"/>
                <w14:textFill>
                  <w14:solidFill>
                    <w14:schemeClr w14:val="tx1"/>
                  </w14:solidFill>
                </w14:textFill>
              </w:rPr>
            </w:pPr>
          </w:p>
          <w:p w14:paraId="491D5764">
            <w:pPr>
              <w:bidi w:val="0"/>
              <w:ind w:left="0" w:leftChars="0" w:firstLine="0" w:firstLineChars="0"/>
              <w:jc w:val="center"/>
              <w:rPr>
                <w:b w:val="0"/>
                <w:bCs/>
                <w:sz w:val="21"/>
                <w:szCs w:val="21"/>
              </w:rPr>
            </w:pPr>
            <w:r>
              <w:rPr>
                <w:b w:val="0"/>
                <w:bCs/>
                <w:color w:val="000000" w:themeColor="text1"/>
                <w:sz w:val="21"/>
                <w:szCs w:val="21"/>
                <w14:textFill>
                  <w14:solidFill>
                    <w14:schemeClr w14:val="tx1"/>
                  </w14:solidFill>
                </w14:textFill>
              </w:rPr>
              <w:t>表</w:t>
            </w:r>
            <w:r>
              <w:rPr>
                <w:rFonts w:hint="eastAsia"/>
                <w:b w:val="0"/>
                <w:bCs/>
                <w:color w:val="000000" w:themeColor="text1"/>
                <w:sz w:val="21"/>
                <w:szCs w:val="21"/>
                <w:lang w:val="en-US" w:eastAsia="zh-CN"/>
                <w14:textFill>
                  <w14:solidFill>
                    <w14:schemeClr w14:val="tx1"/>
                  </w14:solidFill>
                </w14:textFill>
              </w:rPr>
              <w:t xml:space="preserve"> </w:t>
            </w:r>
            <w:r>
              <w:rPr>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6</w:t>
            </w:r>
            <w:r>
              <w:rPr>
                <w:b w:val="0"/>
                <w:bCs/>
                <w:color w:val="000000" w:themeColor="text1"/>
                <w:sz w:val="21"/>
                <w:szCs w:val="21"/>
                <w14:textFill>
                  <w14:solidFill>
                    <w14:schemeClr w14:val="tx1"/>
                  </w14:solidFill>
                </w14:textFill>
              </w:rPr>
              <w:t xml:space="preserve"> </w:t>
            </w:r>
            <w:r>
              <w:rPr>
                <w:rFonts w:hint="eastAsia"/>
                <w:b w:val="0"/>
                <w:bCs/>
                <w:color w:val="000000" w:themeColor="text1"/>
                <w:sz w:val="21"/>
                <w:szCs w:val="21"/>
                <w:lang w:val="en-US" w:eastAsia="zh-CN"/>
                <w14:textFill>
                  <w14:solidFill>
                    <w14:schemeClr w14:val="tx1"/>
                  </w14:solidFill>
                </w14:textFill>
              </w:rPr>
              <w:t xml:space="preserve"> </w:t>
            </w:r>
            <w:r>
              <w:rPr>
                <w:b w:val="0"/>
                <w:bCs/>
                <w:color w:val="000000" w:themeColor="text1"/>
                <w:sz w:val="21"/>
                <w:szCs w:val="21"/>
                <w14:textFill>
                  <w14:solidFill>
                    <w14:schemeClr w14:val="tx1"/>
                  </w14:solidFill>
                </w14:textFill>
              </w:rPr>
              <w:t>项目与</w:t>
            </w:r>
            <w:r>
              <w:rPr>
                <w:rFonts w:hint="eastAsia"/>
                <w:b w:val="0"/>
                <w:bCs/>
                <w:color w:val="000000" w:themeColor="text1"/>
                <w:sz w:val="21"/>
                <w:szCs w:val="21"/>
                <w:lang w:val="en-US" w:eastAsia="zh-CN"/>
                <w14:textFill>
                  <w14:solidFill>
                    <w14:schemeClr w14:val="tx1"/>
                  </w14:solidFill>
                </w14:textFill>
              </w:rPr>
              <w:t>资</w:t>
            </w:r>
            <w:r>
              <w:rPr>
                <w:b w:val="0"/>
                <w:bCs/>
                <w:color w:val="000000" w:themeColor="text1"/>
                <w:sz w:val="21"/>
                <w:szCs w:val="21"/>
                <w14:textFill>
                  <w14:solidFill>
                    <w14:schemeClr w14:val="tx1"/>
                  </w14:solidFill>
                </w14:textFill>
              </w:rPr>
              <w:t>源消耗上限的符合性分析表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87"/>
              <w:gridCol w:w="4080"/>
              <w:gridCol w:w="1941"/>
              <w:gridCol w:w="664"/>
            </w:tblGrid>
            <w:tr w14:paraId="7055FC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5" w:type="dxa"/>
                  <w:tcBorders>
                    <w:tl2br w:val="nil"/>
                    <w:tr2bl w:val="nil"/>
                  </w:tcBorders>
                  <w:vAlign w:val="center"/>
                </w:tcPr>
                <w:p w14:paraId="59C9A455">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文件</w:t>
                  </w:r>
                </w:p>
              </w:tc>
              <w:tc>
                <w:tcPr>
                  <w:tcW w:w="693" w:type="dxa"/>
                  <w:tcBorders>
                    <w:tl2br w:val="nil"/>
                    <w:tr2bl w:val="nil"/>
                  </w:tcBorders>
                  <w:vAlign w:val="center"/>
                </w:tcPr>
                <w:p w14:paraId="66806378">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指标设置</w:t>
                  </w:r>
                </w:p>
              </w:tc>
              <w:tc>
                <w:tcPr>
                  <w:tcW w:w="4182" w:type="dxa"/>
                  <w:tcBorders>
                    <w:tl2br w:val="nil"/>
                    <w:tr2bl w:val="nil"/>
                  </w:tcBorders>
                  <w:vAlign w:val="center"/>
                </w:tcPr>
                <w:p w14:paraId="1CA9618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管控内涵</w:t>
                  </w:r>
                </w:p>
              </w:tc>
              <w:tc>
                <w:tcPr>
                  <w:tcW w:w="1966" w:type="dxa"/>
                  <w:tcBorders>
                    <w:tl2br w:val="nil"/>
                    <w:tr2bl w:val="nil"/>
                  </w:tcBorders>
                  <w:vAlign w:val="center"/>
                </w:tcPr>
                <w:p w14:paraId="19C70FFA">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项目情况</w:t>
                  </w:r>
                </w:p>
              </w:tc>
              <w:tc>
                <w:tcPr>
                  <w:tcW w:w="673" w:type="dxa"/>
                  <w:tcBorders>
                    <w:tl2br w:val="nil"/>
                    <w:tr2bl w:val="nil"/>
                  </w:tcBorders>
                  <w:vAlign w:val="center"/>
                </w:tcPr>
                <w:p w14:paraId="0A5C61FD">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符合性</w:t>
                  </w:r>
                </w:p>
              </w:tc>
            </w:tr>
            <w:tr w14:paraId="28F20D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5" w:type="dxa"/>
                  <w:vMerge w:val="restart"/>
                  <w:tcBorders>
                    <w:tl2br w:val="nil"/>
                    <w:tr2bl w:val="nil"/>
                  </w:tcBorders>
                  <w:vAlign w:val="center"/>
                </w:tcPr>
                <w:p w14:paraId="17CF3CA4">
                  <w:pPr>
                    <w:autoSpaceDE w:val="0"/>
                    <w:autoSpaceDN w:val="0"/>
                    <w:adjustRightInd w:val="0"/>
                    <w:spacing w:line="240" w:lineRule="auto"/>
                    <w:ind w:left="0" w:leftChars="0" w:firstLine="0" w:firstLineChars="0"/>
                    <w:jc w:val="both"/>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《连云港市战略环境评价报告》（上报稿，2016年10月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中</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5.3严控资源消耗上线</w:t>
                  </w:r>
                  <w:r>
                    <w:rPr>
                      <w:rFonts w:hint="eastAsia"/>
                      <w:color w:val="000000" w:themeColor="text1"/>
                      <w:sz w:val="21"/>
                      <w:szCs w:val="21"/>
                      <w:lang w:eastAsia="zh-CN" w:bidi="ar"/>
                      <w14:textFill>
                        <w14:solidFill>
                          <w14:schemeClr w14:val="tx1"/>
                        </w14:solidFill>
                      </w14:textFill>
                    </w:rPr>
                    <w:t>”</w:t>
                  </w:r>
                </w:p>
              </w:tc>
              <w:tc>
                <w:tcPr>
                  <w:tcW w:w="693" w:type="dxa"/>
                  <w:vMerge w:val="restart"/>
                  <w:tcBorders>
                    <w:tl2br w:val="nil"/>
                    <w:tr2bl w:val="nil"/>
                  </w:tcBorders>
                  <w:vAlign w:val="center"/>
                </w:tcPr>
                <w:p w14:paraId="4CD621E5">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水资源总量红线</w:t>
                  </w:r>
                </w:p>
              </w:tc>
              <w:tc>
                <w:tcPr>
                  <w:tcW w:w="4182" w:type="dxa"/>
                  <w:tcBorders>
                    <w:tl2br w:val="nil"/>
                    <w:tr2bl w:val="nil"/>
                  </w:tcBorders>
                  <w:vAlign w:val="center"/>
                </w:tcPr>
                <w:p w14:paraId="370A627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以水资源配置、节约和保护为重点，强化生活、生产和生态用水需求和用水过程管理，严格控制用水总量，全面提高用水效率，加快节水型社会建设，促进水资源可持续利用和经济发展方式转变，推动经济社会发展与水资源载能力相协调。</w:t>
                  </w:r>
                </w:p>
              </w:tc>
              <w:tc>
                <w:tcPr>
                  <w:tcW w:w="1966" w:type="dxa"/>
                  <w:tcBorders>
                    <w:tl2br w:val="nil"/>
                    <w:tr2bl w:val="nil"/>
                  </w:tcBorders>
                  <w:vAlign w:val="center"/>
                </w:tcPr>
                <w:p w14:paraId="0431A3C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w:t>
                  </w:r>
                  <w:r>
                    <w:rPr>
                      <w:color w:val="000000" w:themeColor="text1"/>
                      <w:sz w:val="21"/>
                      <w:szCs w:val="21"/>
                      <w:highlight w:val="none"/>
                      <w:lang w:bidi="ar"/>
                      <w14:textFill>
                        <w14:solidFill>
                          <w14:schemeClr w14:val="tx1"/>
                        </w14:solidFill>
                      </w14:textFill>
                    </w:rPr>
                    <w:t>项目</w:t>
                  </w:r>
                  <w:r>
                    <w:rPr>
                      <w:rFonts w:hint="eastAsia"/>
                      <w:color w:val="000000" w:themeColor="text1"/>
                      <w:sz w:val="21"/>
                      <w:szCs w:val="21"/>
                      <w:highlight w:val="none"/>
                      <w:lang w:val="en-US" w:eastAsia="zh-CN" w:bidi="ar"/>
                      <w14:textFill>
                        <w14:solidFill>
                          <w14:schemeClr w14:val="tx1"/>
                        </w14:solidFill>
                      </w14:textFill>
                    </w:rPr>
                    <w:t>新增用水2046m</w:t>
                  </w:r>
                  <w:r>
                    <w:rPr>
                      <w:rFonts w:hint="eastAsia"/>
                      <w:color w:val="000000" w:themeColor="text1"/>
                      <w:sz w:val="21"/>
                      <w:szCs w:val="21"/>
                      <w:highlight w:val="none"/>
                      <w:vertAlign w:val="superscript"/>
                      <w:lang w:val="en-US" w:eastAsia="zh-CN" w:bidi="ar"/>
                      <w14:textFill>
                        <w14:solidFill>
                          <w14:schemeClr w14:val="tx1"/>
                        </w14:solidFill>
                      </w14:textFill>
                    </w:rPr>
                    <w:t>3</w:t>
                  </w:r>
                  <w:r>
                    <w:rPr>
                      <w:rFonts w:hint="eastAsia"/>
                      <w:color w:val="000000" w:themeColor="text1"/>
                      <w:sz w:val="21"/>
                      <w:szCs w:val="21"/>
                      <w:highlight w:val="none"/>
                      <w:lang w:val="en-US" w:eastAsia="zh-CN" w:bidi="ar"/>
                      <w14:textFill>
                        <w14:solidFill>
                          <w14:schemeClr w14:val="tx1"/>
                        </w14:solidFill>
                      </w14:textFill>
                    </w:rPr>
                    <w:t>/a，主要为生活用水</w:t>
                  </w:r>
                  <w:r>
                    <w:rPr>
                      <w:color w:val="000000" w:themeColor="text1"/>
                      <w:sz w:val="21"/>
                      <w:szCs w:val="21"/>
                      <w:highlight w:val="none"/>
                      <w:lang w:bidi="ar"/>
                      <w14:textFill>
                        <w14:solidFill>
                          <w14:schemeClr w14:val="tx1"/>
                        </w14:solidFill>
                      </w14:textFill>
                    </w:rPr>
                    <w:t>。</w:t>
                  </w:r>
                </w:p>
              </w:tc>
              <w:tc>
                <w:tcPr>
                  <w:tcW w:w="673" w:type="dxa"/>
                  <w:tcBorders>
                    <w:tl2br w:val="nil"/>
                    <w:tr2bl w:val="nil"/>
                  </w:tcBorders>
                  <w:vAlign w:val="center"/>
                </w:tcPr>
                <w:p w14:paraId="25ED9A9B">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7DB9B1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5" w:type="dxa"/>
                  <w:vMerge w:val="continue"/>
                  <w:tcBorders>
                    <w:tl2br w:val="nil"/>
                    <w:tr2bl w:val="nil"/>
                  </w:tcBorders>
                  <w:vAlign w:val="center"/>
                </w:tcPr>
                <w:p w14:paraId="29B47D1D">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693" w:type="dxa"/>
                  <w:vMerge w:val="continue"/>
                  <w:tcBorders>
                    <w:tl2br w:val="nil"/>
                    <w:tr2bl w:val="nil"/>
                  </w:tcBorders>
                  <w:vAlign w:val="center"/>
                </w:tcPr>
                <w:p w14:paraId="38F43078">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4182" w:type="dxa"/>
                  <w:tcBorders>
                    <w:tl2br w:val="nil"/>
                    <w:tr2bl w:val="nil"/>
                  </w:tcBorders>
                  <w:vAlign w:val="center"/>
                </w:tcPr>
                <w:p w14:paraId="05BB0DB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严格设定地下水开采总量指标。</w:t>
                  </w:r>
                </w:p>
              </w:tc>
              <w:tc>
                <w:tcPr>
                  <w:tcW w:w="1966" w:type="dxa"/>
                  <w:tcBorders>
                    <w:tl2br w:val="nil"/>
                    <w:tr2bl w:val="nil"/>
                  </w:tcBorders>
                  <w:vAlign w:val="center"/>
                </w:tcPr>
                <w:p w14:paraId="74EA0AD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本项目不开采地下水。</w:t>
                  </w:r>
                </w:p>
              </w:tc>
              <w:tc>
                <w:tcPr>
                  <w:tcW w:w="673" w:type="dxa"/>
                  <w:tcBorders>
                    <w:tl2br w:val="nil"/>
                    <w:tr2bl w:val="nil"/>
                  </w:tcBorders>
                  <w:vAlign w:val="center"/>
                </w:tcPr>
                <w:p w14:paraId="321E9EA4">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38D85F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915" w:type="dxa"/>
                  <w:vMerge w:val="continue"/>
                  <w:tcBorders>
                    <w:tl2br w:val="nil"/>
                    <w:tr2bl w:val="nil"/>
                  </w:tcBorders>
                  <w:vAlign w:val="center"/>
                </w:tcPr>
                <w:p w14:paraId="6913193E">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693" w:type="dxa"/>
                  <w:vMerge w:val="continue"/>
                  <w:tcBorders>
                    <w:tl2br w:val="nil"/>
                    <w:tr2bl w:val="nil"/>
                  </w:tcBorders>
                  <w:vAlign w:val="center"/>
                </w:tcPr>
                <w:p w14:paraId="60FF66DE">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4182" w:type="dxa"/>
                  <w:tcBorders>
                    <w:tl2br w:val="nil"/>
                    <w:tr2bl w:val="nil"/>
                  </w:tcBorders>
                  <w:vAlign w:val="center"/>
                </w:tcPr>
                <w:p w14:paraId="294D599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2030年，全市用水总量控制在31.4亿立方米以内，万元工业增加值用水量控制在12立方米以内。</w:t>
                  </w:r>
                </w:p>
              </w:tc>
              <w:tc>
                <w:tcPr>
                  <w:tcW w:w="1966" w:type="dxa"/>
                  <w:tcBorders>
                    <w:tl2br w:val="nil"/>
                    <w:tr2bl w:val="nil"/>
                  </w:tcBorders>
                  <w:vAlign w:val="center"/>
                </w:tcPr>
                <w:p w14:paraId="67657221">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default" w:eastAsia="宋体"/>
                      <w:color w:val="000000" w:themeColor="text1"/>
                      <w:sz w:val="21"/>
                      <w:szCs w:val="21"/>
                      <w:highlight w:val="none"/>
                      <w:lang w:val="en-US" w:eastAsia="zh-CN" w:bidi="ar"/>
                      <w14:textFill>
                        <w14:solidFill>
                          <w14:schemeClr w14:val="tx1"/>
                        </w14:solidFill>
                      </w14:textFill>
                    </w:rPr>
                  </w:pPr>
                  <w:r>
                    <w:rPr>
                      <w:color w:val="000000" w:themeColor="text1"/>
                      <w:sz w:val="21"/>
                      <w:szCs w:val="21"/>
                      <w:highlight w:val="none"/>
                      <w:lang w:bidi="ar"/>
                      <w14:textFill>
                        <w14:solidFill>
                          <w14:schemeClr w14:val="tx1"/>
                        </w14:solidFill>
                      </w14:textFill>
                    </w:rPr>
                    <w:t>本项目</w:t>
                  </w:r>
                  <w:r>
                    <w:rPr>
                      <w:rFonts w:hint="eastAsia"/>
                      <w:color w:val="000000" w:themeColor="text1"/>
                      <w:sz w:val="21"/>
                      <w:szCs w:val="21"/>
                      <w:highlight w:val="none"/>
                      <w:lang w:val="en-US" w:eastAsia="zh-CN" w:bidi="ar"/>
                      <w14:textFill>
                        <w14:solidFill>
                          <w14:schemeClr w14:val="tx1"/>
                        </w14:solidFill>
                      </w14:textFill>
                    </w:rPr>
                    <w:t>新增用水2046m</w:t>
                  </w:r>
                  <w:r>
                    <w:rPr>
                      <w:rFonts w:hint="eastAsia"/>
                      <w:color w:val="000000" w:themeColor="text1"/>
                      <w:sz w:val="21"/>
                      <w:szCs w:val="21"/>
                      <w:highlight w:val="none"/>
                      <w:vertAlign w:val="superscript"/>
                      <w:lang w:val="en-US" w:eastAsia="zh-CN" w:bidi="ar"/>
                      <w14:textFill>
                        <w14:solidFill>
                          <w14:schemeClr w14:val="tx1"/>
                        </w14:solidFill>
                      </w14:textFill>
                    </w:rPr>
                    <w:t>3</w:t>
                  </w:r>
                  <w:r>
                    <w:rPr>
                      <w:rFonts w:hint="eastAsia"/>
                      <w:color w:val="000000" w:themeColor="text1"/>
                      <w:sz w:val="21"/>
                      <w:szCs w:val="21"/>
                      <w:highlight w:val="none"/>
                      <w:lang w:val="en-US" w:eastAsia="zh-CN" w:bidi="ar"/>
                      <w14:textFill>
                        <w14:solidFill>
                          <w14:schemeClr w14:val="tx1"/>
                        </w14:solidFill>
                      </w14:textFill>
                    </w:rPr>
                    <w:t>/a。万元工业增加值用水量约为1.023m</w:t>
                  </w:r>
                  <w:r>
                    <w:rPr>
                      <w:rFonts w:hint="eastAsia"/>
                      <w:color w:val="000000" w:themeColor="text1"/>
                      <w:sz w:val="21"/>
                      <w:szCs w:val="21"/>
                      <w:highlight w:val="none"/>
                      <w:vertAlign w:val="superscript"/>
                      <w:lang w:val="en-US" w:eastAsia="zh-CN" w:bidi="ar"/>
                      <w14:textFill>
                        <w14:solidFill>
                          <w14:schemeClr w14:val="tx1"/>
                        </w14:solidFill>
                      </w14:textFill>
                    </w:rPr>
                    <w:t>3</w:t>
                  </w:r>
                  <w:r>
                    <w:rPr>
                      <w:rFonts w:hint="eastAsia"/>
                      <w:color w:val="000000" w:themeColor="text1"/>
                      <w:sz w:val="21"/>
                      <w:szCs w:val="21"/>
                      <w:highlight w:val="none"/>
                      <w:lang w:val="en-US" w:eastAsia="zh-CN" w:bidi="ar"/>
                      <w14:textFill>
                        <w14:solidFill>
                          <w14:schemeClr w14:val="tx1"/>
                        </w14:solidFill>
                      </w14:textFill>
                    </w:rPr>
                    <w:t>/万元。</w:t>
                  </w:r>
                </w:p>
              </w:tc>
              <w:tc>
                <w:tcPr>
                  <w:tcW w:w="673" w:type="dxa"/>
                  <w:tcBorders>
                    <w:tl2br w:val="nil"/>
                    <w:tr2bl w:val="nil"/>
                  </w:tcBorders>
                  <w:vAlign w:val="center"/>
                </w:tcPr>
                <w:p w14:paraId="146AEFF0">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259B60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5" w:type="dxa"/>
                  <w:vMerge w:val="continue"/>
                  <w:tcBorders>
                    <w:tl2br w:val="nil"/>
                    <w:tr2bl w:val="nil"/>
                  </w:tcBorders>
                  <w:vAlign w:val="center"/>
                </w:tcPr>
                <w:p w14:paraId="3FA1D226">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693" w:type="dxa"/>
                  <w:tcBorders>
                    <w:tl2br w:val="nil"/>
                    <w:tr2bl w:val="nil"/>
                  </w:tcBorders>
                  <w:vAlign w:val="center"/>
                </w:tcPr>
                <w:p w14:paraId="2A9B8008">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能源总量红线</w:t>
                  </w:r>
                </w:p>
              </w:tc>
              <w:tc>
                <w:tcPr>
                  <w:tcW w:w="4182" w:type="dxa"/>
                  <w:tcBorders>
                    <w:tl2br w:val="nil"/>
                    <w:tr2bl w:val="nil"/>
                  </w:tcBorders>
                  <w:vAlign w:val="center"/>
                </w:tcPr>
                <w:p w14:paraId="62E130F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江苏省小康社会及基本现代化建设中，提出到2030年实现基本现代化，单位GDP能耗和碳排放分别控制在0.5吨标准/万元和1.2吨/万元。</w:t>
                  </w:r>
                </w:p>
                <w:p w14:paraId="793B2EB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考虑到连云港市经济发展现状情况，以及石化基地、精品钢基地及大港口的发展战略需求，综合能源消耗总量将在较长一段时间内，保持较高的增速，因此综合能源消耗总量增速控制3.5%-5%，2030年综合能源消耗总量控制在320万吨标准煤。</w:t>
                  </w:r>
                </w:p>
              </w:tc>
              <w:tc>
                <w:tcPr>
                  <w:tcW w:w="1966" w:type="dxa"/>
                  <w:tcBorders>
                    <w:tl2br w:val="nil"/>
                    <w:tr2bl w:val="nil"/>
                  </w:tcBorders>
                  <w:vAlign w:val="center"/>
                </w:tcPr>
                <w:p w14:paraId="0D02C7F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highlight w:val="none"/>
                      <w:lang w:bidi="ar"/>
                      <w14:textFill>
                        <w14:solidFill>
                          <w14:schemeClr w14:val="tx1"/>
                        </w14:solidFill>
                      </w14:textFill>
                    </w:rPr>
                  </w:pPr>
                  <w:r>
                    <w:rPr>
                      <w:color w:val="000000" w:themeColor="text1"/>
                      <w:sz w:val="21"/>
                      <w:szCs w:val="21"/>
                      <w:highlight w:val="none"/>
                      <w:lang w:bidi="ar"/>
                      <w14:textFill>
                        <w14:solidFill>
                          <w14:schemeClr w14:val="tx1"/>
                        </w14:solidFill>
                      </w14:textFill>
                    </w:rPr>
                    <w:t>本项目建成后全厂能源消耗为</w:t>
                  </w:r>
                  <w:r>
                    <w:rPr>
                      <w:rFonts w:hint="eastAsia"/>
                      <w:color w:val="000000" w:themeColor="text1"/>
                      <w:sz w:val="21"/>
                      <w:szCs w:val="21"/>
                      <w:highlight w:val="none"/>
                      <w:lang w:bidi="ar"/>
                      <w14:textFill>
                        <w14:solidFill>
                          <w14:schemeClr w14:val="tx1"/>
                        </w14:solidFill>
                      </w14:textFill>
                    </w:rPr>
                    <w:t>585.53</w:t>
                  </w:r>
                  <w:r>
                    <w:rPr>
                      <w:color w:val="000000" w:themeColor="text1"/>
                      <w:sz w:val="21"/>
                      <w:szCs w:val="21"/>
                      <w:highlight w:val="none"/>
                      <w:lang w:bidi="ar"/>
                      <w14:textFill>
                        <w14:solidFill>
                          <w14:schemeClr w14:val="tx1"/>
                        </w14:solidFill>
                      </w14:textFill>
                    </w:rPr>
                    <w:t>吨标准煤/a（电耗折算</w:t>
                  </w:r>
                  <w:r>
                    <w:rPr>
                      <w:rFonts w:hint="eastAsia"/>
                      <w:color w:val="000000" w:themeColor="text1"/>
                      <w:sz w:val="21"/>
                      <w:szCs w:val="21"/>
                      <w:highlight w:val="none"/>
                      <w:lang w:eastAsia="zh-CN" w:bidi="ar"/>
                      <w14:textFill>
                        <w14:solidFill>
                          <w14:schemeClr w14:val="tx1"/>
                        </w14:solidFill>
                      </w14:textFill>
                    </w:rPr>
                    <w:t>）</w:t>
                  </w:r>
                  <w:r>
                    <w:rPr>
                      <w:color w:val="000000" w:themeColor="text1"/>
                      <w:sz w:val="21"/>
                      <w:szCs w:val="21"/>
                      <w:highlight w:val="none"/>
                      <w:lang w:bidi="ar"/>
                      <w14:textFill>
                        <w14:solidFill>
                          <w14:schemeClr w14:val="tx1"/>
                        </w14:solidFill>
                      </w14:textFill>
                    </w:rPr>
                    <w:t>，项目年利润为2000万元/a，经计算，单位GDP能耗为0.</w:t>
                  </w:r>
                  <w:r>
                    <w:rPr>
                      <w:rFonts w:hint="eastAsia"/>
                      <w:color w:val="000000" w:themeColor="text1"/>
                      <w:sz w:val="21"/>
                      <w:szCs w:val="21"/>
                      <w:highlight w:val="none"/>
                      <w:lang w:val="en-US" w:eastAsia="zh-CN" w:bidi="ar"/>
                      <w14:textFill>
                        <w14:solidFill>
                          <w14:schemeClr w14:val="tx1"/>
                        </w14:solidFill>
                      </w14:textFill>
                    </w:rPr>
                    <w:t>293</w:t>
                  </w:r>
                  <w:r>
                    <w:rPr>
                      <w:color w:val="000000" w:themeColor="text1"/>
                      <w:sz w:val="21"/>
                      <w:szCs w:val="21"/>
                      <w:highlight w:val="none"/>
                      <w:lang w:bidi="ar"/>
                      <w14:textFill>
                        <w14:solidFill>
                          <w14:schemeClr w14:val="tx1"/>
                        </w14:solidFill>
                      </w14:textFill>
                    </w:rPr>
                    <w:t>吨/万元，能够满足2030年控制的单位GDP能耗要求。</w:t>
                  </w:r>
                </w:p>
              </w:tc>
              <w:tc>
                <w:tcPr>
                  <w:tcW w:w="673" w:type="dxa"/>
                  <w:tcBorders>
                    <w:tl2br w:val="nil"/>
                    <w:tr2bl w:val="nil"/>
                  </w:tcBorders>
                  <w:vAlign w:val="center"/>
                </w:tcPr>
                <w:p w14:paraId="20F91773">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73FEC9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restart"/>
                  <w:tcBorders>
                    <w:tl2br w:val="nil"/>
                    <w:tr2bl w:val="nil"/>
                  </w:tcBorders>
                  <w:vAlign w:val="center"/>
                </w:tcPr>
                <w:p w14:paraId="2930DC78">
                  <w:pPr>
                    <w:autoSpaceDE w:val="0"/>
                    <w:autoSpaceDN w:val="0"/>
                    <w:adjustRightInd w:val="0"/>
                    <w:spacing w:line="240" w:lineRule="auto"/>
                    <w:ind w:left="0" w:leftChars="0" w:firstLine="0" w:firstLineChars="0"/>
                    <w:jc w:val="both"/>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《市政府办公室关于印发连云港市资源利用上线管理办法（试行</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的通知》（连政办发</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2018</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37号</w:t>
                  </w:r>
                  <w:r>
                    <w:rPr>
                      <w:rFonts w:hint="eastAsia"/>
                      <w:color w:val="000000" w:themeColor="text1"/>
                      <w:sz w:val="21"/>
                      <w:szCs w:val="21"/>
                      <w:lang w:eastAsia="zh-CN" w:bidi="ar"/>
                      <w14:textFill>
                        <w14:solidFill>
                          <w14:schemeClr w14:val="tx1"/>
                        </w14:solidFill>
                      </w14:textFill>
                    </w:rPr>
                    <w:t>）</w:t>
                  </w:r>
                </w:p>
              </w:tc>
              <w:tc>
                <w:tcPr>
                  <w:tcW w:w="693" w:type="dxa"/>
                  <w:tcBorders>
                    <w:tl2br w:val="nil"/>
                    <w:tr2bl w:val="nil"/>
                  </w:tcBorders>
                  <w:vAlign w:val="center"/>
                </w:tcPr>
                <w:p w14:paraId="2E0A172E">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1、水资源利用管控要求</w:t>
                  </w:r>
                </w:p>
              </w:tc>
              <w:tc>
                <w:tcPr>
                  <w:tcW w:w="4182" w:type="dxa"/>
                  <w:tcBorders>
                    <w:tl2br w:val="nil"/>
                    <w:tr2bl w:val="nil"/>
                  </w:tcBorders>
                  <w:vAlign w:val="center"/>
                </w:tcPr>
                <w:p w14:paraId="60AACC2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严格控制全市水资源利用总量，到2030年，全市年用水总量控制在30.23亿立方米以内，提高河流生态流量保障力度。</w:t>
                  </w:r>
                </w:p>
              </w:tc>
              <w:tc>
                <w:tcPr>
                  <w:tcW w:w="1966" w:type="dxa"/>
                  <w:tcBorders>
                    <w:tl2br w:val="nil"/>
                    <w:tr2bl w:val="nil"/>
                  </w:tcBorders>
                  <w:vAlign w:val="center"/>
                </w:tcPr>
                <w:p w14:paraId="41AD6C5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本项目不涉及地下水开采，用水量符合《江苏省林牧渔业、工业、服务业和生活用水定额</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2019年修订</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w:t>
                  </w:r>
                </w:p>
              </w:tc>
              <w:tc>
                <w:tcPr>
                  <w:tcW w:w="673" w:type="dxa"/>
                  <w:tcBorders>
                    <w:tl2br w:val="nil"/>
                    <w:tr2bl w:val="nil"/>
                  </w:tcBorders>
                  <w:vAlign w:val="center"/>
                </w:tcPr>
                <w:p w14:paraId="033ECDBB">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27426C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continue"/>
                  <w:tcBorders>
                    <w:tl2br w:val="nil"/>
                    <w:tr2bl w:val="nil"/>
                  </w:tcBorders>
                  <w:vAlign w:val="center"/>
                </w:tcPr>
                <w:p w14:paraId="692E2078">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693" w:type="dxa"/>
                  <w:tcBorders>
                    <w:tl2br w:val="nil"/>
                    <w:tr2bl w:val="nil"/>
                  </w:tcBorders>
                  <w:vAlign w:val="center"/>
                </w:tcPr>
                <w:p w14:paraId="589C4167">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2、土地利用管控要求</w:t>
                  </w:r>
                </w:p>
              </w:tc>
              <w:tc>
                <w:tcPr>
                  <w:tcW w:w="4182" w:type="dxa"/>
                  <w:tcBorders>
                    <w:tl2br w:val="nil"/>
                    <w:tr2bl w:val="nil"/>
                  </w:tcBorders>
                  <w:vAlign w:val="center"/>
                </w:tcPr>
                <w:p w14:paraId="6484BF4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优化国土空间开展格局，完善土地节约利用体制，全面推进节约集约用地，控制土地开发总体强度。国家级开发区、省级开发区和市区、其他工业集中区新建工业项目平均投资强度分别不低于350万元/亩、280万元/亩、220万元/亩，项目达产后亩均产值分别不低于520万元/亩、400万元/亩、280万元/亩，亩均税收不低于30万元/亩、20万元/亩、15万元/亩。工业用地容积率不得低于1.0，特殊行业容积率不得低于0.8，化工行业用地容积率不得低于0.6，标准厂房用地容积率不得低于1.2，绿地率不得超过15%，工业用地中企业内部行政办公用生活服务设施用地面积不得超过总用地面积的7%，建筑面积不得超过总建筑面积的15%</w:t>
                  </w:r>
                </w:p>
              </w:tc>
              <w:tc>
                <w:tcPr>
                  <w:tcW w:w="1966" w:type="dxa"/>
                  <w:tcBorders>
                    <w:tl2br w:val="nil"/>
                    <w:tr2bl w:val="nil"/>
                  </w:tcBorders>
                  <w:vAlign w:val="center"/>
                </w:tcPr>
                <w:p w14:paraId="494D9DA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本项目用地不占用基本农田，不新增用地，</w:t>
                  </w:r>
                  <w:r>
                    <w:rPr>
                      <w:rFonts w:hint="eastAsia"/>
                      <w:color w:val="000000" w:themeColor="text1"/>
                      <w:sz w:val="21"/>
                      <w:szCs w:val="21"/>
                      <w:lang w:val="en-US" w:eastAsia="zh-CN" w:bidi="ar"/>
                      <w14:textFill>
                        <w14:solidFill>
                          <w14:schemeClr w14:val="tx1"/>
                        </w14:solidFill>
                      </w14:textFill>
                    </w:rPr>
                    <w:t>租用其他公司</w:t>
                  </w:r>
                  <w:r>
                    <w:rPr>
                      <w:color w:val="000000" w:themeColor="text1"/>
                      <w:sz w:val="21"/>
                      <w:szCs w:val="21"/>
                      <w:lang w:bidi="ar"/>
                      <w14:textFill>
                        <w14:solidFill>
                          <w14:schemeClr w14:val="tx1"/>
                        </w14:solidFill>
                      </w14:textFill>
                    </w:rPr>
                    <w:t>现有厂区</w:t>
                  </w:r>
                  <w:r>
                    <w:rPr>
                      <w:rFonts w:hint="eastAsia"/>
                      <w:color w:val="000000" w:themeColor="text1"/>
                      <w:sz w:val="21"/>
                      <w:szCs w:val="21"/>
                      <w:lang w:val="en-US" w:eastAsia="zh-CN" w:bidi="ar"/>
                      <w14:textFill>
                        <w14:solidFill>
                          <w14:schemeClr w14:val="tx1"/>
                        </w14:solidFill>
                      </w14:textFill>
                    </w:rPr>
                    <w:t>内</w:t>
                  </w:r>
                  <w:r>
                    <w:rPr>
                      <w:color w:val="000000" w:themeColor="text1"/>
                      <w:sz w:val="21"/>
                      <w:szCs w:val="21"/>
                      <w:lang w:bidi="ar"/>
                      <w14:textFill>
                        <w14:solidFill>
                          <w14:schemeClr w14:val="tx1"/>
                        </w14:solidFill>
                      </w14:textFill>
                    </w:rPr>
                    <w:t>厂房，不属于用地供需矛盾特别突出地区。</w:t>
                  </w:r>
                </w:p>
              </w:tc>
              <w:tc>
                <w:tcPr>
                  <w:tcW w:w="673" w:type="dxa"/>
                  <w:tcBorders>
                    <w:tl2br w:val="nil"/>
                    <w:tr2bl w:val="nil"/>
                  </w:tcBorders>
                  <w:vAlign w:val="center"/>
                </w:tcPr>
                <w:p w14:paraId="224AE04A">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r w14:paraId="595C5D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vMerge w:val="continue"/>
                  <w:tcBorders>
                    <w:tl2br w:val="nil"/>
                    <w:tr2bl w:val="nil"/>
                  </w:tcBorders>
                  <w:vAlign w:val="center"/>
                </w:tcPr>
                <w:p w14:paraId="73974AA7">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p>
              </w:tc>
              <w:tc>
                <w:tcPr>
                  <w:tcW w:w="693" w:type="dxa"/>
                  <w:tcBorders>
                    <w:tl2br w:val="nil"/>
                    <w:tr2bl w:val="nil"/>
                  </w:tcBorders>
                  <w:vAlign w:val="center"/>
                </w:tcPr>
                <w:p w14:paraId="69BC1ECF">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3、能源消耗管控要求</w:t>
                  </w:r>
                </w:p>
              </w:tc>
              <w:tc>
                <w:tcPr>
                  <w:tcW w:w="4182" w:type="dxa"/>
                  <w:tcBorders>
                    <w:tl2br w:val="nil"/>
                    <w:tr2bl w:val="nil"/>
                  </w:tcBorders>
                  <w:vAlign w:val="center"/>
                </w:tcPr>
                <w:p w14:paraId="34824A3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加强对全市能源消耗总量和强度</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双控</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管理，提高清洁能源使用比例。各行业现有企业能耗严格按照相应行业国家</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或省级</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标准中对应的单位产品能源消耗限额执行，新建企业能耗严格按照相应行业国家</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或省级</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标准中对应的单位产品能源消耗准入值执行。</w:t>
                  </w:r>
                </w:p>
              </w:tc>
              <w:tc>
                <w:tcPr>
                  <w:tcW w:w="1966" w:type="dxa"/>
                  <w:tcBorders>
                    <w:tl2br w:val="nil"/>
                    <w:tr2bl w:val="nil"/>
                  </w:tcBorders>
                  <w:vAlign w:val="center"/>
                </w:tcPr>
                <w:p w14:paraId="6D2D950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w:t>
                  </w:r>
                  <w:r>
                    <w:rPr>
                      <w:rFonts w:hint="eastAsia"/>
                      <w:color w:val="000000" w:themeColor="text1"/>
                      <w:sz w:val="21"/>
                      <w:szCs w:val="21"/>
                      <w:lang w:val="en-US" w:eastAsia="zh-CN" w:bidi="ar"/>
                      <w14:textFill>
                        <w14:solidFill>
                          <w14:schemeClr w14:val="tx1"/>
                        </w14:solidFill>
                      </w14:textFill>
                    </w:rPr>
                    <w:t>使用能源主要为电能</w:t>
                  </w:r>
                  <w:r>
                    <w:rPr>
                      <w:color w:val="000000" w:themeColor="text1"/>
                      <w:sz w:val="21"/>
                      <w:szCs w:val="21"/>
                      <w:lang w:bidi="ar"/>
                      <w14:textFill>
                        <w14:solidFill>
                          <w14:schemeClr w14:val="tx1"/>
                        </w14:solidFill>
                      </w14:textFill>
                    </w:rPr>
                    <w:t>，不使用煤炭，因此不涉及煤炭消费减量控制等指标要求。</w:t>
                  </w:r>
                </w:p>
              </w:tc>
              <w:tc>
                <w:tcPr>
                  <w:tcW w:w="673" w:type="dxa"/>
                  <w:tcBorders>
                    <w:tl2br w:val="nil"/>
                    <w:tr2bl w:val="nil"/>
                  </w:tcBorders>
                  <w:vAlign w:val="center"/>
                </w:tcPr>
                <w:p w14:paraId="0BDD99E5">
                  <w:pPr>
                    <w:autoSpaceDE w:val="0"/>
                    <w:autoSpaceDN w:val="0"/>
                    <w:adjustRightInd w:val="0"/>
                    <w:spacing w:line="240" w:lineRule="auto"/>
                    <w:ind w:left="0" w:leftChars="0" w:firstLine="0" w:firstLineChars="0"/>
                    <w:jc w:val="both"/>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w:t>
                  </w:r>
                </w:p>
              </w:tc>
            </w:tr>
          </w:tbl>
          <w:p w14:paraId="11C4DF03">
            <w:pPr>
              <w:spacing w:line="240" w:lineRule="auto"/>
              <w:ind w:left="0" w:leftChars="0" w:firstLine="0" w:firstLineChars="0"/>
              <w:jc w:val="left"/>
              <w:rPr>
                <w:rFonts w:hint="default"/>
                <w:sz w:val="18"/>
                <w:szCs w:val="18"/>
                <w:highlight w:val="none"/>
                <w:lang w:val="en-US" w:eastAsia="zh-CN"/>
              </w:rPr>
            </w:pPr>
            <w:r>
              <w:rPr>
                <w:sz w:val="18"/>
                <w:szCs w:val="18"/>
                <w:highlight w:val="none"/>
              </w:rPr>
              <w:t>注：本项目用电</w:t>
            </w:r>
            <w:r>
              <w:rPr>
                <w:rFonts w:hint="eastAsia"/>
                <w:sz w:val="18"/>
                <w:szCs w:val="18"/>
                <w:highlight w:val="none"/>
                <w:lang w:val="en-US" w:eastAsia="zh-CN"/>
              </w:rPr>
              <w:t>476万</w:t>
            </w:r>
            <w:r>
              <w:rPr>
                <w:sz w:val="18"/>
                <w:szCs w:val="18"/>
                <w:highlight w:val="none"/>
              </w:rPr>
              <w:t>kwh/a，</w:t>
            </w:r>
            <w:r>
              <w:rPr>
                <w:rFonts w:hint="eastAsia"/>
                <w:sz w:val="18"/>
                <w:szCs w:val="18"/>
                <w:highlight w:val="none"/>
                <w:lang w:val="en-US" w:eastAsia="zh-CN"/>
              </w:rPr>
              <w:t>用水2046m</w:t>
            </w:r>
            <w:r>
              <w:rPr>
                <w:rFonts w:hint="eastAsia"/>
                <w:sz w:val="18"/>
                <w:szCs w:val="18"/>
                <w:highlight w:val="none"/>
                <w:vertAlign w:val="superscript"/>
                <w:lang w:val="en-US" w:eastAsia="zh-CN"/>
              </w:rPr>
              <w:t>3</w:t>
            </w:r>
            <w:r>
              <w:rPr>
                <w:rFonts w:hint="eastAsia"/>
                <w:sz w:val="18"/>
                <w:szCs w:val="18"/>
                <w:highlight w:val="none"/>
                <w:lang w:val="en-US" w:eastAsia="zh-CN"/>
              </w:rPr>
              <w:t>/a。</w:t>
            </w:r>
            <w:r>
              <w:rPr>
                <w:sz w:val="18"/>
                <w:szCs w:val="18"/>
                <w:highlight w:val="none"/>
              </w:rPr>
              <w:t>根据《综合能耗计算通则》（GB/T2589-20</w:t>
            </w:r>
            <w:r>
              <w:rPr>
                <w:rFonts w:hint="eastAsia"/>
                <w:sz w:val="18"/>
                <w:szCs w:val="18"/>
                <w:highlight w:val="none"/>
                <w:lang w:val="en-US" w:eastAsia="zh-CN"/>
              </w:rPr>
              <w:t>20</w:t>
            </w:r>
            <w:r>
              <w:rPr>
                <w:rFonts w:hint="eastAsia"/>
                <w:sz w:val="18"/>
                <w:szCs w:val="18"/>
                <w:highlight w:val="none"/>
                <w:lang w:eastAsia="zh-CN"/>
              </w:rPr>
              <w:t>）</w:t>
            </w:r>
            <w:r>
              <w:rPr>
                <w:sz w:val="18"/>
                <w:szCs w:val="18"/>
                <w:highlight w:val="none"/>
              </w:rPr>
              <w:t>折标煤系数分别为：0.1229kg ce/</w:t>
            </w:r>
            <w:r>
              <w:rPr>
                <w:rFonts w:hint="eastAsia"/>
                <w:sz w:val="18"/>
                <w:szCs w:val="18"/>
                <w:highlight w:val="none"/>
                <w:lang w:eastAsia="zh-CN"/>
              </w:rPr>
              <w:t>（kW</w:t>
            </w:r>
            <w:r>
              <w:rPr>
                <w:rFonts w:hint="default"/>
                <w:sz w:val="18"/>
                <w:szCs w:val="18"/>
                <w:highlight w:val="none"/>
                <w:lang w:val="en-US" w:eastAsia="zh-CN"/>
              </w:rPr>
              <w:t>·</w:t>
            </w:r>
            <w:r>
              <w:rPr>
                <w:sz w:val="18"/>
                <w:szCs w:val="18"/>
                <w:highlight w:val="none"/>
              </w:rPr>
              <w:t>h</w:t>
            </w:r>
            <w:r>
              <w:rPr>
                <w:rFonts w:hint="eastAsia"/>
                <w:sz w:val="18"/>
                <w:szCs w:val="18"/>
                <w:highlight w:val="none"/>
                <w:lang w:eastAsia="zh-CN"/>
              </w:rPr>
              <w:t>）</w:t>
            </w:r>
            <w:r>
              <w:rPr>
                <w:rFonts w:hint="eastAsia"/>
                <w:sz w:val="18"/>
                <w:szCs w:val="18"/>
                <w:highlight w:val="none"/>
                <w:lang w:val="en-US" w:eastAsia="zh-CN"/>
              </w:rPr>
              <w:t>0.2571kg c/m</w:t>
            </w:r>
            <w:r>
              <w:rPr>
                <w:rFonts w:hint="eastAsia"/>
                <w:sz w:val="18"/>
                <w:szCs w:val="18"/>
                <w:highlight w:val="none"/>
                <w:vertAlign w:val="superscript"/>
                <w:lang w:val="en-US" w:eastAsia="zh-CN"/>
              </w:rPr>
              <w:t>3</w:t>
            </w:r>
            <w:r>
              <w:rPr>
                <w:sz w:val="18"/>
                <w:szCs w:val="18"/>
                <w:highlight w:val="none"/>
              </w:rPr>
              <w:t>，则合计折标煤约</w:t>
            </w:r>
            <w:r>
              <w:rPr>
                <w:rFonts w:hint="eastAsia"/>
                <w:sz w:val="18"/>
                <w:szCs w:val="18"/>
                <w:highlight w:val="none"/>
                <w:lang w:val="en-US" w:eastAsia="zh-CN"/>
              </w:rPr>
              <w:t>585.53</w:t>
            </w:r>
            <w:r>
              <w:rPr>
                <w:sz w:val="18"/>
                <w:szCs w:val="18"/>
                <w:highlight w:val="none"/>
              </w:rPr>
              <w:t>t/a。</w:t>
            </w:r>
          </w:p>
          <w:p w14:paraId="3DE8AA9D">
            <w:pPr>
              <w:spacing w:line="360" w:lineRule="auto"/>
              <w:ind w:left="58" w:leftChars="24" w:right="57"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由表1-</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可知，本项目与《连云港市战略环境评价报告》、《市政府办公室关于印发连云港市资源利用上线管理办法（试行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的通知》（连政办发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37号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等文件要求相符，本项目与国家及当地资源消耗上限要求相符。</w:t>
            </w:r>
          </w:p>
          <w:p w14:paraId="0599B7F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环境准入负面清单</w:t>
            </w:r>
          </w:p>
          <w:p w14:paraId="4989E784">
            <w:pPr>
              <w:widowControl/>
              <w:spacing w:line="360" w:lineRule="auto"/>
              <w:ind w:firstLine="480" w:firstLineChars="200"/>
              <w:jc w:val="left"/>
              <w:rPr>
                <w:color w:val="000000" w:themeColor="text1"/>
                <w:kern w:val="0"/>
                <w:sz w:val="24"/>
                <w14:textFill>
                  <w14:solidFill>
                    <w14:schemeClr w14:val="tx1"/>
                  </w14:solidFill>
                </w14:textFill>
              </w:rPr>
            </w:pPr>
            <w:r>
              <w:rPr>
                <w:rFonts w:hint="eastAsia" w:hAnsi="宋体"/>
                <w:color w:val="000000" w:themeColor="text1"/>
                <w:sz w:val="24"/>
                <w14:textFill>
                  <w14:solidFill>
                    <w14:schemeClr w14:val="tx1"/>
                  </w14:solidFill>
                </w14:textFill>
              </w:rPr>
              <w:t>《关于印发&lt;市场准入负面清单（2022年版</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&gt;</w:t>
            </w:r>
            <w:r>
              <w:rPr>
                <w:rFonts w:hint="eastAsia" w:hAnsi="宋体"/>
                <w:color w:val="000000" w:themeColor="text1"/>
                <w:sz w:val="24"/>
                <w14:textFill>
                  <w14:solidFill>
                    <w14:schemeClr w14:val="tx1"/>
                  </w14:solidFill>
                </w14:textFill>
              </w:rPr>
              <w:t>的通知》（发改体改规</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2022</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397号</w:t>
            </w:r>
            <w:r>
              <w:rPr>
                <w:rFonts w:hint="eastAsia" w:hAnsi="宋体"/>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w:t>
            </w:r>
            <w:r>
              <w:rPr>
                <w:color w:val="000000"/>
                <w:sz w:val="24"/>
              </w:rPr>
              <w:t>《长江经济带发展负面清单指南（试行，2022年版</w:t>
            </w:r>
            <w:r>
              <w:rPr>
                <w:rFonts w:hint="eastAsia"/>
                <w:color w:val="000000"/>
                <w:sz w:val="24"/>
                <w:lang w:eastAsia="zh-CN"/>
              </w:rPr>
              <w:t>）</w:t>
            </w:r>
            <w:r>
              <w:rPr>
                <w:color w:val="000000"/>
                <w:sz w:val="24"/>
              </w:rPr>
              <w:t>》（长江办</w:t>
            </w:r>
            <w:r>
              <w:rPr>
                <w:rFonts w:hint="eastAsia"/>
                <w:color w:val="000000"/>
                <w:sz w:val="24"/>
                <w:lang w:eastAsia="zh-CN"/>
              </w:rPr>
              <w:t>〔</w:t>
            </w:r>
            <w:r>
              <w:rPr>
                <w:color w:val="000000"/>
                <w:sz w:val="24"/>
              </w:rPr>
              <w:t>2022</w:t>
            </w:r>
            <w:r>
              <w:rPr>
                <w:rFonts w:hint="eastAsia"/>
                <w:color w:val="000000"/>
                <w:sz w:val="24"/>
                <w:lang w:eastAsia="zh-CN"/>
              </w:rPr>
              <w:t>〕</w:t>
            </w:r>
            <w:r>
              <w:rPr>
                <w:color w:val="000000"/>
                <w:sz w:val="24"/>
              </w:rPr>
              <w:t>7号</w:t>
            </w:r>
            <w:r>
              <w:rPr>
                <w:rFonts w:hint="eastAsia"/>
                <w:color w:val="000000"/>
                <w:sz w:val="24"/>
                <w:lang w:eastAsia="zh-CN"/>
              </w:rPr>
              <w:t>）</w:t>
            </w:r>
            <w:r>
              <w:rPr>
                <w:rFonts w:hint="eastAsia"/>
                <w:color w:val="000000"/>
                <w:sz w:val="24"/>
              </w:rPr>
              <w:t>、《&lt;长江经济带发展</w:t>
            </w:r>
            <w:r>
              <w:rPr>
                <w:color w:val="000000"/>
                <w:sz w:val="24"/>
              </w:rPr>
              <w:t>负面</w:t>
            </w:r>
            <w:r>
              <w:rPr>
                <w:rFonts w:hint="eastAsia"/>
                <w:color w:val="000000"/>
                <w:sz w:val="24"/>
              </w:rPr>
              <w:t>清单指南</w:t>
            </w:r>
            <w:r>
              <w:rPr>
                <w:color w:val="000000"/>
                <w:sz w:val="24"/>
              </w:rPr>
              <w:t>（试行，2022年版</w:t>
            </w:r>
            <w:r>
              <w:rPr>
                <w:rFonts w:hint="eastAsia"/>
                <w:color w:val="000000"/>
                <w:sz w:val="24"/>
                <w:lang w:eastAsia="zh-CN"/>
              </w:rPr>
              <w:t>）</w:t>
            </w:r>
            <w:r>
              <w:rPr>
                <w:rFonts w:hint="eastAsia"/>
                <w:color w:val="000000"/>
                <w:sz w:val="24"/>
              </w:rPr>
              <w:t>&gt;江苏省</w:t>
            </w:r>
            <w:r>
              <w:rPr>
                <w:color w:val="000000"/>
                <w:sz w:val="24"/>
              </w:rPr>
              <w:t>实施</w:t>
            </w:r>
            <w:r>
              <w:rPr>
                <w:rFonts w:hint="eastAsia"/>
                <w:color w:val="000000"/>
                <w:sz w:val="24"/>
              </w:rPr>
              <w:t>细则》</w:t>
            </w:r>
            <w:r>
              <w:rPr>
                <w:rFonts w:hint="eastAsia"/>
              </w:rPr>
              <w:t>（苏长江办发</w:t>
            </w:r>
            <w:r>
              <w:rPr>
                <w:rFonts w:hint="eastAsia"/>
                <w:lang w:eastAsia="zh-CN"/>
              </w:rPr>
              <w:t>〔</w:t>
            </w:r>
            <w:r>
              <w:rPr>
                <w:rFonts w:hint="eastAsia"/>
              </w:rPr>
              <w:t>2022</w:t>
            </w:r>
            <w:r>
              <w:rPr>
                <w:rFonts w:hint="eastAsia"/>
                <w:lang w:eastAsia="zh-CN"/>
              </w:rPr>
              <w:t>〕</w:t>
            </w:r>
            <w:r>
              <w:rPr>
                <w:rFonts w:hint="eastAsia"/>
              </w:rPr>
              <w:t>55号）</w:t>
            </w:r>
            <w:r>
              <w:rPr>
                <w:color w:val="000000" w:themeColor="text1"/>
                <w:sz w:val="24"/>
                <w14:textFill>
                  <w14:solidFill>
                    <w14:schemeClr w14:val="tx1"/>
                  </w14:solidFill>
                </w14:textFill>
              </w:rPr>
              <w:t>及《市政府办公室关于印发连云港市基于空间控制单元的环境准入制度及负面清单管理办法（试行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的通知》（连政办发</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2018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9号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明确提出了环境准入及负面清单管理要求，本环评对照上述文件进行相符性分析。</w:t>
            </w:r>
          </w:p>
          <w:p w14:paraId="1273E32D">
            <w:pPr>
              <w:ind w:firstLine="420" w:firstLineChars="200"/>
              <w:jc w:val="center"/>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表</w:t>
            </w:r>
            <w:r>
              <w:rPr>
                <w:rFonts w:hint="eastAsia"/>
                <w:b w:val="0"/>
                <w:bCs/>
                <w:color w:val="000000" w:themeColor="text1"/>
                <w:sz w:val="21"/>
                <w:szCs w:val="21"/>
                <w:lang w:val="en-US" w:eastAsia="zh-CN"/>
                <w14:textFill>
                  <w14:solidFill>
                    <w14:schemeClr w14:val="tx1"/>
                  </w14:solidFill>
                </w14:textFill>
              </w:rPr>
              <w:t xml:space="preserve"> </w:t>
            </w:r>
            <w:r>
              <w:rPr>
                <w:b w:val="0"/>
                <w:bCs/>
                <w:color w:val="000000" w:themeColor="text1"/>
                <w:sz w:val="21"/>
                <w:szCs w:val="21"/>
                <w14:textFill>
                  <w14:solidFill>
                    <w14:schemeClr w14:val="tx1"/>
                  </w14:solidFill>
                </w14:textFill>
              </w:rPr>
              <w:t>1</w:t>
            </w:r>
            <w:r>
              <w:rPr>
                <w:rFonts w:hint="eastAsia"/>
                <w:b w:val="0"/>
                <w:bCs/>
                <w:color w:val="000000" w:themeColor="text1"/>
                <w:sz w:val="21"/>
                <w:szCs w:val="21"/>
                <w:lang w:val="en-US" w:eastAsia="zh-CN"/>
                <w14:textFill>
                  <w14:solidFill>
                    <w14:schemeClr w14:val="tx1"/>
                  </w14:solidFill>
                </w14:textFill>
              </w:rPr>
              <w:t xml:space="preserve">-7  </w:t>
            </w:r>
            <w:r>
              <w:rPr>
                <w:b w:val="0"/>
                <w:bCs/>
                <w:color w:val="000000" w:themeColor="text1"/>
                <w:sz w:val="21"/>
                <w:szCs w:val="21"/>
                <w14:textFill>
                  <w14:solidFill>
                    <w14:schemeClr w14:val="tx1"/>
                  </w14:solidFill>
                </w14:textFill>
              </w:rPr>
              <w:t>项目与负面清单相符性分析</w:t>
            </w:r>
          </w:p>
          <w:tbl>
            <w:tblPr>
              <w:tblStyle w:val="24"/>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92"/>
              <w:gridCol w:w="2598"/>
              <w:gridCol w:w="2935"/>
              <w:gridCol w:w="662"/>
            </w:tblGrid>
            <w:tr w14:paraId="3BFA9E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tcBorders>
                    <w:tl2br w:val="nil"/>
                    <w:tr2bl w:val="nil"/>
                  </w:tcBorders>
                  <w:vAlign w:val="center"/>
                </w:tcPr>
                <w:p w14:paraId="275C4352">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文件</w:t>
                  </w:r>
                </w:p>
              </w:tc>
              <w:tc>
                <w:tcPr>
                  <w:tcW w:w="2069" w:type="pct"/>
                  <w:gridSpan w:val="2"/>
                  <w:tcBorders>
                    <w:tl2br w:val="nil"/>
                    <w:tr2bl w:val="nil"/>
                  </w:tcBorders>
                  <w:vAlign w:val="center"/>
                </w:tcPr>
                <w:p w14:paraId="08919BA2">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管控内涵/要求</w:t>
                  </w:r>
                </w:p>
              </w:tc>
              <w:tc>
                <w:tcPr>
                  <w:tcW w:w="1740" w:type="pct"/>
                  <w:tcBorders>
                    <w:tl2br w:val="nil"/>
                    <w:tr2bl w:val="nil"/>
                  </w:tcBorders>
                  <w:vAlign w:val="center"/>
                </w:tcPr>
                <w:p w14:paraId="7A27CB48">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项目情况</w:t>
                  </w:r>
                </w:p>
              </w:tc>
              <w:tc>
                <w:tcPr>
                  <w:tcW w:w="392" w:type="pct"/>
                  <w:tcBorders>
                    <w:tl2br w:val="nil"/>
                    <w:tr2bl w:val="nil"/>
                  </w:tcBorders>
                  <w:vAlign w:val="center"/>
                </w:tcPr>
                <w:p w14:paraId="1FB222C8">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符合性</w:t>
                  </w:r>
                </w:p>
              </w:tc>
            </w:tr>
            <w:tr w14:paraId="1E32A7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restart"/>
                  <w:tcBorders>
                    <w:tl2br w:val="nil"/>
                    <w:tr2bl w:val="nil"/>
                  </w:tcBorders>
                  <w:vAlign w:val="center"/>
                </w:tcPr>
                <w:p w14:paraId="0CD783A8">
                  <w:pPr>
                    <w:autoSpaceDE w:val="0"/>
                    <w:autoSpaceDN w:val="0"/>
                    <w:adjustRightInd w:val="0"/>
                    <w:spacing w:line="240" w:lineRule="auto"/>
                    <w:ind w:left="0" w:leftChars="0" w:firstLine="0" w:firstLineChars="0"/>
                    <w:jc w:val="center"/>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《关于印发&lt;市场准入负面清单（2022年版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&gt;</w:t>
                  </w:r>
                  <w:r>
                    <w:rPr>
                      <w:rFonts w:hint="eastAsia"/>
                      <w:color w:val="000000" w:themeColor="text1"/>
                      <w:sz w:val="21"/>
                      <w:szCs w:val="21"/>
                      <w:lang w:bidi="ar"/>
                      <w14:textFill>
                        <w14:solidFill>
                          <w14:schemeClr w14:val="tx1"/>
                        </w14:solidFill>
                      </w14:textFill>
                    </w:rPr>
                    <w:t>的通知》（发改体改规</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2022</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397号</w:t>
                  </w:r>
                  <w:r>
                    <w:rPr>
                      <w:rFonts w:hint="eastAsia"/>
                      <w:color w:val="000000" w:themeColor="text1"/>
                      <w:sz w:val="21"/>
                      <w:szCs w:val="21"/>
                      <w:lang w:eastAsia="zh-CN" w:bidi="ar"/>
                      <w14:textFill>
                        <w14:solidFill>
                          <w14:schemeClr w14:val="tx1"/>
                        </w14:solidFill>
                      </w14:textFill>
                    </w:rPr>
                    <w:t>）</w:t>
                  </w:r>
                </w:p>
              </w:tc>
              <w:tc>
                <w:tcPr>
                  <w:tcW w:w="529" w:type="pct"/>
                  <w:vMerge w:val="restart"/>
                  <w:tcBorders>
                    <w:tl2br w:val="nil"/>
                    <w:tr2bl w:val="nil"/>
                  </w:tcBorders>
                  <w:vAlign w:val="center"/>
                </w:tcPr>
                <w:p w14:paraId="4CAC873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禁止准入类</w:t>
                  </w:r>
                </w:p>
              </w:tc>
              <w:tc>
                <w:tcPr>
                  <w:tcW w:w="1540" w:type="pct"/>
                  <w:tcBorders>
                    <w:tl2br w:val="nil"/>
                    <w:tr2bl w:val="nil"/>
                  </w:tcBorders>
                  <w:vAlign w:val="center"/>
                </w:tcPr>
                <w:p w14:paraId="5B96536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1、</w:t>
                  </w:r>
                  <w:r>
                    <w:rPr>
                      <w:rFonts w:hint="eastAsia"/>
                      <w:color w:val="000000" w:themeColor="text1"/>
                      <w:sz w:val="21"/>
                      <w:szCs w:val="21"/>
                      <w:lang w:bidi="ar"/>
                      <w14:textFill>
                        <w14:solidFill>
                          <w14:schemeClr w14:val="tx1"/>
                        </w14:solidFill>
                      </w14:textFill>
                    </w:rPr>
                    <w:t>法律、法规、国务院决定等明确设立且与市场准入相关的禁止性规定</w:t>
                  </w:r>
                </w:p>
              </w:tc>
              <w:tc>
                <w:tcPr>
                  <w:tcW w:w="1740" w:type="pct"/>
                  <w:tcBorders>
                    <w:tl2br w:val="nil"/>
                    <w:tr2bl w:val="nil"/>
                  </w:tcBorders>
                  <w:vAlign w:val="center"/>
                </w:tcPr>
                <w:p w14:paraId="1D175DF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无</w:t>
                  </w:r>
                  <w:r>
                    <w:rPr>
                      <w:color w:val="000000" w:themeColor="text1"/>
                      <w:sz w:val="21"/>
                      <w:szCs w:val="21"/>
                      <w:lang w:bidi="ar"/>
                      <w14:textFill>
                        <w14:solidFill>
                          <w14:schemeClr w14:val="tx1"/>
                        </w14:solidFill>
                      </w14:textFill>
                    </w:rPr>
                    <w:t>与本项目有关的</w:t>
                  </w:r>
                  <w:r>
                    <w:rPr>
                      <w:rFonts w:hint="eastAsia"/>
                      <w:color w:val="000000" w:themeColor="text1"/>
                      <w:sz w:val="21"/>
                      <w:szCs w:val="21"/>
                      <w:lang w:bidi="ar"/>
                      <w14:textFill>
                        <w14:solidFill>
                          <w14:schemeClr w14:val="tx1"/>
                        </w14:solidFill>
                      </w14:textFill>
                    </w:rPr>
                    <w:t>法律、法规、国务院决定等明确设立且与市场准入相关的禁止性规定。</w:t>
                  </w:r>
                </w:p>
              </w:tc>
              <w:tc>
                <w:tcPr>
                  <w:tcW w:w="392" w:type="pct"/>
                  <w:tcBorders>
                    <w:tl2br w:val="nil"/>
                    <w:tr2bl w:val="nil"/>
                  </w:tcBorders>
                  <w:vAlign w:val="center"/>
                </w:tcPr>
                <w:p w14:paraId="65F06F5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31A04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continue"/>
                  <w:tcBorders>
                    <w:tl2br w:val="nil"/>
                    <w:tr2bl w:val="nil"/>
                  </w:tcBorders>
                  <w:vAlign w:val="center"/>
                </w:tcPr>
                <w:p w14:paraId="72AD0E9A">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529" w:type="pct"/>
                  <w:vMerge w:val="continue"/>
                  <w:tcBorders>
                    <w:tl2br w:val="nil"/>
                    <w:tr2bl w:val="nil"/>
                  </w:tcBorders>
                  <w:vAlign w:val="center"/>
                </w:tcPr>
                <w:p w14:paraId="104F97F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1540" w:type="pct"/>
                  <w:tcBorders>
                    <w:tl2br w:val="nil"/>
                    <w:tr2bl w:val="nil"/>
                  </w:tcBorders>
                  <w:vAlign w:val="center"/>
                </w:tcPr>
                <w:p w14:paraId="2B162FC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2</w:t>
                  </w:r>
                  <w:r>
                    <w:rPr>
                      <w:color w:val="000000" w:themeColor="text1"/>
                      <w:sz w:val="21"/>
                      <w:szCs w:val="21"/>
                      <w:lang w:bidi="ar"/>
                      <w14:textFill>
                        <w14:solidFill>
                          <w14:schemeClr w14:val="tx1"/>
                        </w14:solidFill>
                      </w14:textFill>
                    </w:rPr>
                    <w:t>、国家产业政策明令淘汰和限制的产品、技术、工艺、设备及行为</w:t>
                  </w:r>
                </w:p>
              </w:tc>
              <w:tc>
                <w:tcPr>
                  <w:tcW w:w="1740" w:type="pct"/>
                  <w:tcBorders>
                    <w:tl2br w:val="nil"/>
                    <w:tr2bl w:val="nil"/>
                  </w:tcBorders>
                  <w:vAlign w:val="center"/>
                </w:tcPr>
                <w:p w14:paraId="49AF6FA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项目不属于《产业结构调整指导目录》中的淘汰类、限制类项目</w:t>
                  </w:r>
                  <w:r>
                    <w:rPr>
                      <w:rFonts w:hint="eastAsia"/>
                      <w:color w:val="000000" w:themeColor="text1"/>
                      <w:sz w:val="21"/>
                      <w:szCs w:val="21"/>
                      <w:lang w:bidi="ar"/>
                      <w14:textFill>
                        <w14:solidFill>
                          <w14:schemeClr w14:val="tx1"/>
                        </w14:solidFill>
                      </w14:textFill>
                    </w:rPr>
                    <w:t>。</w:t>
                  </w:r>
                </w:p>
              </w:tc>
              <w:tc>
                <w:tcPr>
                  <w:tcW w:w="392" w:type="pct"/>
                  <w:tcBorders>
                    <w:tl2br w:val="nil"/>
                    <w:tr2bl w:val="nil"/>
                  </w:tcBorders>
                  <w:vAlign w:val="center"/>
                </w:tcPr>
                <w:p w14:paraId="3DE9B80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45B0C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continue"/>
                  <w:tcBorders>
                    <w:tl2br w:val="nil"/>
                    <w:tr2bl w:val="nil"/>
                  </w:tcBorders>
                  <w:vAlign w:val="center"/>
                </w:tcPr>
                <w:p w14:paraId="661A68C4">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529" w:type="pct"/>
                  <w:vMerge w:val="continue"/>
                  <w:tcBorders>
                    <w:tl2br w:val="nil"/>
                    <w:tr2bl w:val="nil"/>
                  </w:tcBorders>
                  <w:vAlign w:val="center"/>
                </w:tcPr>
                <w:p w14:paraId="6CD55ECC">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1540" w:type="pct"/>
                  <w:tcBorders>
                    <w:tl2br w:val="nil"/>
                    <w:tr2bl w:val="nil"/>
                  </w:tcBorders>
                  <w:vAlign w:val="center"/>
                </w:tcPr>
                <w:p w14:paraId="13FF5B8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3、不符合主体功能区建设要求的各类开发活动</w:t>
                  </w:r>
                </w:p>
              </w:tc>
              <w:tc>
                <w:tcPr>
                  <w:tcW w:w="1740" w:type="pct"/>
                  <w:tcBorders>
                    <w:tl2br w:val="nil"/>
                    <w:tr2bl w:val="nil"/>
                  </w:tcBorders>
                  <w:vAlign w:val="center"/>
                </w:tcPr>
                <w:p w14:paraId="084848D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项目不属于</w:t>
                  </w:r>
                  <w:r>
                    <w:rPr>
                      <w:rFonts w:hint="eastAsia"/>
                      <w:color w:val="000000" w:themeColor="text1"/>
                      <w:sz w:val="21"/>
                      <w:szCs w:val="21"/>
                      <w:lang w:bidi="ar"/>
                      <w14:textFill>
                        <w14:solidFill>
                          <w14:schemeClr w14:val="tx1"/>
                        </w14:solidFill>
                      </w14:textFill>
                    </w:rPr>
                    <w:t>地方国家重点生态功能区产业准入负面清单（或禁止限制目录</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、农产品主产区产业准入负面清单所列事项。</w:t>
                  </w:r>
                </w:p>
              </w:tc>
              <w:tc>
                <w:tcPr>
                  <w:tcW w:w="392" w:type="pct"/>
                  <w:tcBorders>
                    <w:tl2br w:val="nil"/>
                    <w:tr2bl w:val="nil"/>
                  </w:tcBorders>
                  <w:vAlign w:val="center"/>
                </w:tcPr>
                <w:p w14:paraId="391DC6D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F3855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restart"/>
                  <w:tcBorders>
                    <w:tl2br w:val="nil"/>
                    <w:tr2bl w:val="nil"/>
                  </w:tcBorders>
                  <w:vAlign w:val="center"/>
                </w:tcPr>
                <w:p w14:paraId="465AFE05">
                  <w:pPr>
                    <w:autoSpaceDE w:val="0"/>
                    <w:autoSpaceDN w:val="0"/>
                    <w:adjustRightInd w:val="0"/>
                    <w:spacing w:line="240" w:lineRule="auto"/>
                    <w:ind w:left="0" w:leftChars="0" w:firstLine="0" w:firstLineChars="0"/>
                    <w:jc w:val="center"/>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《长江经济带发展负面清单指南</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试行</w:t>
                  </w:r>
                  <w:r>
                    <w:rPr>
                      <w:rFonts w:hint="eastAsia"/>
                      <w:color w:val="000000" w:themeColor="text1"/>
                      <w:sz w:val="21"/>
                      <w:szCs w:val="21"/>
                      <w:lang w:bidi="ar"/>
                      <w14:textFill>
                        <w14:solidFill>
                          <w14:schemeClr w14:val="tx1"/>
                        </w14:solidFill>
                      </w14:textFill>
                    </w:rPr>
                    <w:t>，2</w:t>
                  </w:r>
                  <w:r>
                    <w:rPr>
                      <w:color w:val="000000" w:themeColor="text1"/>
                      <w:sz w:val="21"/>
                      <w:szCs w:val="21"/>
                      <w:lang w:bidi="ar"/>
                      <w14:textFill>
                        <w14:solidFill>
                          <w14:schemeClr w14:val="tx1"/>
                        </w14:solidFill>
                      </w14:textFill>
                    </w:rPr>
                    <w:t>022</w:t>
                  </w:r>
                  <w:r>
                    <w:rPr>
                      <w:rFonts w:hint="eastAsia"/>
                      <w:color w:val="000000" w:themeColor="text1"/>
                      <w:sz w:val="21"/>
                      <w:szCs w:val="21"/>
                      <w:lang w:bidi="ar"/>
                      <w14:textFill>
                        <w14:solidFill>
                          <w14:schemeClr w14:val="tx1"/>
                        </w14:solidFill>
                      </w14:textFill>
                    </w:rPr>
                    <w:t>年版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》（长江办</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2022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7号</w:t>
                  </w:r>
                  <w:r>
                    <w:rPr>
                      <w:rFonts w:hint="eastAsia"/>
                      <w:color w:val="000000" w:themeColor="text1"/>
                      <w:sz w:val="21"/>
                      <w:szCs w:val="21"/>
                      <w:lang w:eastAsia="zh-CN" w:bidi="ar"/>
                      <w14:textFill>
                        <w14:solidFill>
                          <w14:schemeClr w14:val="tx1"/>
                        </w14:solidFill>
                      </w14:textFill>
                    </w:rPr>
                    <w:t>）</w:t>
                  </w:r>
                </w:p>
              </w:tc>
              <w:tc>
                <w:tcPr>
                  <w:tcW w:w="2069" w:type="pct"/>
                  <w:gridSpan w:val="2"/>
                  <w:tcBorders>
                    <w:tl2br w:val="nil"/>
                    <w:tr2bl w:val="nil"/>
                  </w:tcBorders>
                  <w:vAlign w:val="center"/>
                </w:tcPr>
                <w:p w14:paraId="4AB7ED3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（9</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禁止在合规园区外新建、</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钢铁、石化、化工、焦化、建材、有色、制浆造纸等高污染项目</w:t>
                  </w:r>
                </w:p>
              </w:tc>
              <w:tc>
                <w:tcPr>
                  <w:tcW w:w="1740" w:type="pct"/>
                  <w:tcBorders>
                    <w:tl2br w:val="nil"/>
                    <w:tr2bl w:val="nil"/>
                  </w:tcBorders>
                  <w:vAlign w:val="center"/>
                </w:tcPr>
                <w:p w14:paraId="5D1741AA">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本项目不属于钢铁、石化、化工、焦化、建材、有色、制浆造纸等高污染项目。</w:t>
                  </w:r>
                </w:p>
              </w:tc>
              <w:tc>
                <w:tcPr>
                  <w:tcW w:w="392" w:type="pct"/>
                  <w:tcBorders>
                    <w:tl2br w:val="nil"/>
                    <w:tr2bl w:val="nil"/>
                  </w:tcBorders>
                  <w:vAlign w:val="center"/>
                </w:tcPr>
                <w:p w14:paraId="5685B8AD">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40E4E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continue"/>
                  <w:tcBorders>
                    <w:tl2br w:val="nil"/>
                    <w:tr2bl w:val="nil"/>
                  </w:tcBorders>
                  <w:vAlign w:val="center"/>
                </w:tcPr>
                <w:p w14:paraId="78007813">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3EE8978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w:t>
                  </w:r>
                  <w:r>
                    <w:rPr>
                      <w:color w:val="000000" w:themeColor="text1"/>
                      <w:sz w:val="21"/>
                      <w:szCs w:val="21"/>
                      <w:lang w:bidi="ar"/>
                      <w14:textFill>
                        <w14:solidFill>
                          <w14:schemeClr w14:val="tx1"/>
                        </w14:solidFill>
                      </w14:textFill>
                    </w:rPr>
                    <w:t>0</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禁止新建、</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不符合国家石化、现代煤化工等产业布局规划的项目</w:t>
                  </w:r>
                </w:p>
              </w:tc>
              <w:tc>
                <w:tcPr>
                  <w:tcW w:w="1740" w:type="pct"/>
                  <w:tcBorders>
                    <w:tl2br w:val="nil"/>
                    <w:tr2bl w:val="nil"/>
                  </w:tcBorders>
                  <w:vAlign w:val="center"/>
                </w:tcPr>
                <w:p w14:paraId="48C5B2E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本项目不属于国家石化、现代煤化工等产业布局规划的项目。</w:t>
                  </w:r>
                </w:p>
              </w:tc>
              <w:tc>
                <w:tcPr>
                  <w:tcW w:w="392" w:type="pct"/>
                  <w:tcBorders>
                    <w:tl2br w:val="nil"/>
                    <w:tr2bl w:val="nil"/>
                  </w:tcBorders>
                  <w:vAlign w:val="center"/>
                </w:tcPr>
                <w:p w14:paraId="5A2806DD">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12370E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vMerge w:val="continue"/>
                  <w:tcBorders>
                    <w:tl2br w:val="nil"/>
                    <w:tr2bl w:val="nil"/>
                  </w:tcBorders>
                  <w:vAlign w:val="center"/>
                </w:tcPr>
                <w:p w14:paraId="456D53C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4736D5E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w:t>
                  </w:r>
                  <w:r>
                    <w:rPr>
                      <w:color w:val="000000" w:themeColor="text1"/>
                      <w:sz w:val="21"/>
                      <w:szCs w:val="21"/>
                      <w:lang w:bidi="ar"/>
                      <w14:textFill>
                        <w14:solidFill>
                          <w14:schemeClr w14:val="tx1"/>
                        </w14:solidFill>
                      </w14:textFill>
                    </w:rPr>
                    <w:t>1</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禁止新建、</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法律法规和相关政策明令禁止的落后产能项目。禁止新建、</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不符合国家产能置换要求的严重过剩产能行业的项目。禁止新建、</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不符合要求的高耗能高排放项目</w:t>
                  </w:r>
                </w:p>
              </w:tc>
              <w:tc>
                <w:tcPr>
                  <w:tcW w:w="1740" w:type="pct"/>
                  <w:tcBorders>
                    <w:tl2br w:val="nil"/>
                    <w:tr2bl w:val="nil"/>
                  </w:tcBorders>
                  <w:vAlign w:val="center"/>
                </w:tcPr>
                <w:p w14:paraId="040B1AF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本项目不属于法律法规和相关政策明令禁止的落后产能项目，不属于国家产能置换要求的严重过剩产能行业的项目，不属于高耗能高排放项目。</w:t>
                  </w:r>
                </w:p>
              </w:tc>
              <w:tc>
                <w:tcPr>
                  <w:tcW w:w="392" w:type="pct"/>
                  <w:tcBorders>
                    <w:tl2br w:val="nil"/>
                    <w:tr2bl w:val="nil"/>
                  </w:tcBorders>
                  <w:vAlign w:val="center"/>
                </w:tcPr>
                <w:p w14:paraId="35D1B353">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A864D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7" w:type="pct"/>
                  <w:tcBorders>
                    <w:tl2br w:val="nil"/>
                    <w:tr2bl w:val="nil"/>
                  </w:tcBorders>
                  <w:vAlign w:val="center"/>
                </w:tcPr>
                <w:p w14:paraId="20700368">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《&lt;长江经济带发展</w:t>
                  </w:r>
                  <w:r>
                    <w:rPr>
                      <w:color w:val="000000" w:themeColor="text1"/>
                      <w:sz w:val="21"/>
                      <w:szCs w:val="21"/>
                      <w:lang w:bidi="ar"/>
                      <w14:textFill>
                        <w14:solidFill>
                          <w14:schemeClr w14:val="tx1"/>
                        </w14:solidFill>
                      </w14:textFill>
                    </w:rPr>
                    <w:t>负面</w:t>
                  </w:r>
                  <w:r>
                    <w:rPr>
                      <w:rFonts w:hint="eastAsia"/>
                      <w:color w:val="000000" w:themeColor="text1"/>
                      <w:sz w:val="21"/>
                      <w:szCs w:val="21"/>
                      <w:lang w:bidi="ar"/>
                      <w14:textFill>
                        <w14:solidFill>
                          <w14:schemeClr w14:val="tx1"/>
                        </w14:solidFill>
                      </w14:textFill>
                    </w:rPr>
                    <w:t>清单指南</w:t>
                  </w:r>
                  <w:r>
                    <w:rPr>
                      <w:color w:val="000000" w:themeColor="text1"/>
                      <w:sz w:val="21"/>
                      <w:szCs w:val="21"/>
                      <w:lang w:bidi="ar"/>
                      <w14:textFill>
                        <w14:solidFill>
                          <w14:schemeClr w14:val="tx1"/>
                        </w14:solidFill>
                      </w14:textFill>
                    </w:rPr>
                    <w:t>（试行，2022年版</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&gt;江苏省</w:t>
                  </w:r>
                  <w:r>
                    <w:rPr>
                      <w:color w:val="000000" w:themeColor="text1"/>
                      <w:sz w:val="21"/>
                      <w:szCs w:val="21"/>
                      <w:lang w:bidi="ar"/>
                      <w14:textFill>
                        <w14:solidFill>
                          <w14:schemeClr w14:val="tx1"/>
                        </w14:solidFill>
                      </w14:textFill>
                    </w:rPr>
                    <w:t>实施</w:t>
                  </w:r>
                  <w:r>
                    <w:rPr>
                      <w:rFonts w:hint="eastAsia"/>
                      <w:color w:val="000000" w:themeColor="text1"/>
                      <w:sz w:val="21"/>
                      <w:szCs w:val="21"/>
                      <w:lang w:bidi="ar"/>
                      <w14:textFill>
                        <w14:solidFill>
                          <w14:schemeClr w14:val="tx1"/>
                        </w14:solidFill>
                      </w14:textFill>
                    </w:rPr>
                    <w:t>细则》</w:t>
                  </w:r>
                </w:p>
              </w:tc>
              <w:tc>
                <w:tcPr>
                  <w:tcW w:w="2069" w:type="pct"/>
                  <w:gridSpan w:val="2"/>
                  <w:tcBorders>
                    <w:tl2br w:val="nil"/>
                    <w:tr2bl w:val="nil"/>
                  </w:tcBorders>
                  <w:vAlign w:val="center"/>
                </w:tcPr>
                <w:p w14:paraId="59E10EE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禁止</w:t>
                  </w:r>
                  <w:r>
                    <w:rPr>
                      <w:color w:val="000000" w:themeColor="text1"/>
                      <w:sz w:val="21"/>
                      <w:szCs w:val="21"/>
                      <w:lang w:bidi="ar"/>
                      <w14:textFill>
                        <w14:solidFill>
                          <w14:schemeClr w14:val="tx1"/>
                        </w14:solidFill>
                      </w14:textFill>
                    </w:rPr>
                    <w:t>新建</w:t>
                  </w:r>
                  <w:r>
                    <w:rPr>
                      <w:rFonts w:hint="eastAsia"/>
                      <w:color w:val="000000" w:themeColor="text1"/>
                      <w:sz w:val="21"/>
                      <w:szCs w:val="21"/>
                      <w:lang w:bidi="ar"/>
                      <w14:textFill>
                        <w14:solidFill>
                          <w14:schemeClr w14:val="tx1"/>
                        </w14:solidFill>
                      </w14:textFill>
                    </w:rPr>
                    <w:t>、</w:t>
                  </w:r>
                  <w:r>
                    <w:rPr>
                      <w:rFonts w:hint="eastAsia"/>
                      <w:color w:val="000000" w:themeColor="text1"/>
                      <w:sz w:val="21"/>
                      <w:szCs w:val="21"/>
                      <w:lang w:eastAsia="zh-CN" w:bidi="ar"/>
                      <w14:textFill>
                        <w14:solidFill>
                          <w14:schemeClr w14:val="tx1"/>
                        </w14:solidFill>
                      </w14:textFill>
                    </w:rPr>
                    <w:t>改建</w:t>
                  </w:r>
                  <w:r>
                    <w:rPr>
                      <w:rFonts w:hint="eastAsia"/>
                      <w:color w:val="000000" w:themeColor="text1"/>
                      <w:sz w:val="21"/>
                      <w:szCs w:val="21"/>
                      <w:lang w:bidi="ar"/>
                      <w14:textFill>
                        <w14:solidFill>
                          <w14:schemeClr w14:val="tx1"/>
                        </w14:solidFill>
                      </w14:textFill>
                    </w:rPr>
                    <w:t>国家</w:t>
                  </w:r>
                  <w:r>
                    <w:rPr>
                      <w:color w:val="000000" w:themeColor="text1"/>
                      <w:sz w:val="21"/>
                      <w:szCs w:val="21"/>
                      <w:lang w:bidi="ar"/>
                      <w14:textFill>
                        <w14:solidFill>
                          <w14:schemeClr w14:val="tx1"/>
                        </w14:solidFill>
                      </w14:textFill>
                    </w:rPr>
                    <w:t>《</w:t>
                  </w:r>
                  <w:r>
                    <w:rPr>
                      <w:rFonts w:hint="eastAsia"/>
                      <w:color w:val="000000" w:themeColor="text1"/>
                      <w:sz w:val="21"/>
                      <w:szCs w:val="21"/>
                      <w:lang w:bidi="ar"/>
                      <w14:textFill>
                        <w14:solidFill>
                          <w14:schemeClr w14:val="tx1"/>
                        </w14:solidFill>
                      </w14:textFill>
                    </w:rPr>
                    <w:t>产业</w:t>
                  </w:r>
                  <w:r>
                    <w:rPr>
                      <w:color w:val="000000" w:themeColor="text1"/>
                      <w:sz w:val="21"/>
                      <w:szCs w:val="21"/>
                      <w:lang w:bidi="ar"/>
                      <w14:textFill>
                        <w14:solidFill>
                          <w14:schemeClr w14:val="tx1"/>
                        </w14:solidFill>
                      </w14:textFill>
                    </w:rPr>
                    <w:t>结构调整</w:t>
                  </w:r>
                  <w:r>
                    <w:rPr>
                      <w:rFonts w:hint="eastAsia"/>
                      <w:color w:val="000000" w:themeColor="text1"/>
                      <w:sz w:val="21"/>
                      <w:szCs w:val="21"/>
                      <w:lang w:bidi="ar"/>
                      <w14:textFill>
                        <w14:solidFill>
                          <w14:schemeClr w14:val="tx1"/>
                        </w14:solidFill>
                      </w14:textFill>
                    </w:rPr>
                    <w:t>指导</w:t>
                  </w:r>
                  <w:r>
                    <w:rPr>
                      <w:color w:val="000000" w:themeColor="text1"/>
                      <w:sz w:val="21"/>
                      <w:szCs w:val="21"/>
                      <w:lang w:bidi="ar"/>
                      <w14:textFill>
                        <w14:solidFill>
                          <w14:schemeClr w14:val="tx1"/>
                        </w14:solidFill>
                      </w14:textFill>
                    </w:rPr>
                    <w:t>目录</w:t>
                  </w:r>
                  <w:r>
                    <w:rPr>
                      <w:rFonts w:hint="eastAsia"/>
                      <w:color w:val="000000" w:themeColor="text1"/>
                      <w:sz w:val="21"/>
                      <w:szCs w:val="21"/>
                      <w:lang w:eastAsia="zh-CN" w:bidi="ar"/>
                      <w14:textFill>
                        <w14:solidFill>
                          <w14:schemeClr w14:val="tx1"/>
                        </w14:solidFill>
                      </w14:textFill>
                    </w:rPr>
                    <w:t>》和</w:t>
                  </w:r>
                  <w:r>
                    <w:rPr>
                      <w:rFonts w:hint="eastAsia"/>
                      <w:color w:val="000000" w:themeColor="text1"/>
                      <w:sz w:val="21"/>
                      <w:szCs w:val="21"/>
                      <w:lang w:bidi="ar"/>
                      <w14:textFill>
                        <w14:solidFill>
                          <w14:schemeClr w14:val="tx1"/>
                        </w14:solidFill>
                      </w14:textFill>
                    </w:rPr>
                    <w:t>《江苏省产业</w:t>
                  </w:r>
                  <w:r>
                    <w:rPr>
                      <w:color w:val="000000" w:themeColor="text1"/>
                      <w:sz w:val="21"/>
                      <w:szCs w:val="21"/>
                      <w:lang w:bidi="ar"/>
                      <w14:textFill>
                        <w14:solidFill>
                          <w14:schemeClr w14:val="tx1"/>
                        </w14:solidFill>
                      </w14:textFill>
                    </w:rPr>
                    <w:t>结构</w:t>
                  </w:r>
                  <w:r>
                    <w:rPr>
                      <w:rFonts w:hint="eastAsia"/>
                      <w:color w:val="000000" w:themeColor="text1"/>
                      <w:sz w:val="21"/>
                      <w:szCs w:val="21"/>
                      <w:lang w:bidi="ar"/>
                      <w14:textFill>
                        <w14:solidFill>
                          <w14:schemeClr w14:val="tx1"/>
                        </w14:solidFill>
                      </w14:textFill>
                    </w:rPr>
                    <w:t>调整限制、</w:t>
                  </w:r>
                  <w:r>
                    <w:rPr>
                      <w:color w:val="000000" w:themeColor="text1"/>
                      <w:sz w:val="21"/>
                      <w:szCs w:val="21"/>
                      <w:lang w:bidi="ar"/>
                      <w14:textFill>
                        <w14:solidFill>
                          <w14:schemeClr w14:val="tx1"/>
                        </w14:solidFill>
                      </w14:textFill>
                    </w:rPr>
                    <w:t>淘汰</w:t>
                  </w:r>
                  <w:r>
                    <w:rPr>
                      <w:rFonts w:hint="eastAsia"/>
                      <w:color w:val="000000" w:themeColor="text1"/>
                      <w:sz w:val="21"/>
                      <w:szCs w:val="21"/>
                      <w:lang w:bidi="ar"/>
                      <w14:textFill>
                        <w14:solidFill>
                          <w14:schemeClr w14:val="tx1"/>
                        </w14:solidFill>
                      </w14:textFill>
                    </w:rPr>
                    <w:t>和</w:t>
                  </w:r>
                  <w:r>
                    <w:rPr>
                      <w:color w:val="000000" w:themeColor="text1"/>
                      <w:sz w:val="21"/>
                      <w:szCs w:val="21"/>
                      <w:lang w:bidi="ar"/>
                      <w14:textFill>
                        <w14:solidFill>
                          <w14:schemeClr w14:val="tx1"/>
                        </w14:solidFill>
                      </w14:textFill>
                    </w:rPr>
                    <w:t>禁止目录</w:t>
                  </w:r>
                  <w:r>
                    <w:rPr>
                      <w:rFonts w:hint="eastAsia"/>
                      <w:color w:val="000000" w:themeColor="text1"/>
                      <w:sz w:val="21"/>
                      <w:szCs w:val="21"/>
                      <w:lang w:bidi="ar"/>
                      <w14:textFill>
                        <w14:solidFill>
                          <w14:schemeClr w14:val="tx1"/>
                        </w14:solidFill>
                      </w14:textFill>
                    </w:rPr>
                    <w:t>》明确</w:t>
                  </w:r>
                  <w:r>
                    <w:rPr>
                      <w:color w:val="000000" w:themeColor="text1"/>
                      <w:sz w:val="21"/>
                      <w:szCs w:val="21"/>
                      <w:lang w:bidi="ar"/>
                      <w14:textFill>
                        <w14:solidFill>
                          <w14:schemeClr w14:val="tx1"/>
                        </w14:solidFill>
                      </w14:textFill>
                    </w:rPr>
                    <w:t>的限制类</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淘汰类</w:t>
                  </w:r>
                  <w:r>
                    <w:rPr>
                      <w:rFonts w:hint="eastAsia"/>
                      <w:color w:val="000000" w:themeColor="text1"/>
                      <w:sz w:val="21"/>
                      <w:szCs w:val="21"/>
                      <w:lang w:bidi="ar"/>
                      <w14:textFill>
                        <w14:solidFill>
                          <w14:schemeClr w14:val="tx1"/>
                        </w14:solidFill>
                      </w14:textFill>
                    </w:rPr>
                    <w:t>、禁止</w:t>
                  </w:r>
                  <w:r>
                    <w:rPr>
                      <w:color w:val="000000" w:themeColor="text1"/>
                      <w:sz w:val="21"/>
                      <w:szCs w:val="21"/>
                      <w:lang w:bidi="ar"/>
                      <w14:textFill>
                        <w14:solidFill>
                          <w14:schemeClr w14:val="tx1"/>
                        </w14:solidFill>
                      </w14:textFill>
                    </w:rPr>
                    <w:t>类项目</w:t>
                  </w:r>
                  <w:r>
                    <w:rPr>
                      <w:rFonts w:hint="eastAsia"/>
                      <w:color w:val="000000" w:themeColor="text1"/>
                      <w:sz w:val="21"/>
                      <w:szCs w:val="21"/>
                      <w:lang w:bidi="ar"/>
                      <w14:textFill>
                        <w14:solidFill>
                          <w14:schemeClr w14:val="tx1"/>
                        </w14:solidFill>
                      </w14:textFill>
                    </w:rPr>
                    <w:t>，法律</w:t>
                  </w:r>
                  <w:r>
                    <w:rPr>
                      <w:color w:val="000000" w:themeColor="text1"/>
                      <w:sz w:val="21"/>
                      <w:szCs w:val="21"/>
                      <w:lang w:bidi="ar"/>
                      <w14:textFill>
                        <w14:solidFill>
                          <w14:schemeClr w14:val="tx1"/>
                        </w14:solidFill>
                      </w14:textFill>
                    </w:rPr>
                    <w:t>法规</w:t>
                  </w:r>
                  <w:r>
                    <w:rPr>
                      <w:rFonts w:hint="eastAsia"/>
                      <w:color w:val="000000" w:themeColor="text1"/>
                      <w:sz w:val="21"/>
                      <w:szCs w:val="21"/>
                      <w:lang w:bidi="ar"/>
                      <w14:textFill>
                        <w14:solidFill>
                          <w14:schemeClr w14:val="tx1"/>
                        </w14:solidFill>
                      </w14:textFill>
                    </w:rPr>
                    <w:t>和</w:t>
                  </w:r>
                  <w:r>
                    <w:rPr>
                      <w:color w:val="000000" w:themeColor="text1"/>
                      <w:sz w:val="21"/>
                      <w:szCs w:val="21"/>
                      <w:lang w:bidi="ar"/>
                      <w14:textFill>
                        <w14:solidFill>
                          <w14:schemeClr w14:val="tx1"/>
                        </w14:solidFill>
                      </w14:textFill>
                    </w:rPr>
                    <w:t>相关</w:t>
                  </w:r>
                  <w:r>
                    <w:rPr>
                      <w:rFonts w:hint="eastAsia"/>
                      <w:color w:val="000000" w:themeColor="text1"/>
                      <w:sz w:val="21"/>
                      <w:szCs w:val="21"/>
                      <w:lang w:bidi="ar"/>
                      <w14:textFill>
                        <w14:solidFill>
                          <w14:schemeClr w14:val="tx1"/>
                        </w14:solidFill>
                      </w14:textFill>
                    </w:rPr>
                    <w:t>政策明令</w:t>
                  </w:r>
                  <w:r>
                    <w:rPr>
                      <w:color w:val="000000" w:themeColor="text1"/>
                      <w:sz w:val="21"/>
                      <w:szCs w:val="21"/>
                      <w:lang w:bidi="ar"/>
                      <w14:textFill>
                        <w14:solidFill>
                          <w14:schemeClr w14:val="tx1"/>
                        </w14:solidFill>
                      </w14:textFill>
                    </w:rPr>
                    <w:t>禁止</w:t>
                  </w:r>
                  <w:r>
                    <w:rPr>
                      <w:rFonts w:hint="eastAsia"/>
                      <w:color w:val="000000" w:themeColor="text1"/>
                      <w:sz w:val="21"/>
                      <w:szCs w:val="21"/>
                      <w:lang w:bidi="ar"/>
                      <w14:textFill>
                        <w14:solidFill>
                          <w14:schemeClr w14:val="tx1"/>
                        </w14:solidFill>
                      </w14:textFill>
                    </w:rPr>
                    <w:t>的落后</w:t>
                  </w:r>
                  <w:r>
                    <w:rPr>
                      <w:color w:val="000000" w:themeColor="text1"/>
                      <w:sz w:val="21"/>
                      <w:szCs w:val="21"/>
                      <w:lang w:bidi="ar"/>
                      <w14:textFill>
                        <w14:solidFill>
                          <w14:schemeClr w14:val="tx1"/>
                        </w14:solidFill>
                      </w14:textFill>
                    </w:rPr>
                    <w:t>产能项目</w:t>
                  </w:r>
                  <w:r>
                    <w:rPr>
                      <w:rFonts w:hint="eastAsia"/>
                      <w:color w:val="000000" w:themeColor="text1"/>
                      <w:sz w:val="21"/>
                      <w:szCs w:val="21"/>
                      <w:lang w:bidi="ar"/>
                      <w14:textFill>
                        <w14:solidFill>
                          <w14:schemeClr w14:val="tx1"/>
                        </w14:solidFill>
                      </w14:textFill>
                    </w:rPr>
                    <w:t>，以及明令</w:t>
                  </w:r>
                  <w:r>
                    <w:rPr>
                      <w:color w:val="000000" w:themeColor="text1"/>
                      <w:sz w:val="21"/>
                      <w:szCs w:val="21"/>
                      <w:lang w:bidi="ar"/>
                      <w14:textFill>
                        <w14:solidFill>
                          <w14:schemeClr w14:val="tx1"/>
                        </w14:solidFill>
                      </w14:textFill>
                    </w:rPr>
                    <w:t>淘汰</w:t>
                  </w:r>
                  <w:r>
                    <w:rPr>
                      <w:rFonts w:hint="eastAsia"/>
                      <w:color w:val="000000" w:themeColor="text1"/>
                      <w:sz w:val="21"/>
                      <w:szCs w:val="21"/>
                      <w:lang w:bidi="ar"/>
                      <w14:textFill>
                        <w14:solidFill>
                          <w14:schemeClr w14:val="tx1"/>
                        </w14:solidFill>
                      </w14:textFill>
                    </w:rPr>
                    <w:t>的安全</w:t>
                  </w:r>
                  <w:r>
                    <w:rPr>
                      <w:color w:val="000000" w:themeColor="text1"/>
                      <w:sz w:val="21"/>
                      <w:szCs w:val="21"/>
                      <w:lang w:bidi="ar"/>
                      <w14:textFill>
                        <w14:solidFill>
                          <w14:schemeClr w14:val="tx1"/>
                        </w14:solidFill>
                      </w14:textFill>
                    </w:rPr>
                    <w:t>生产落后</w:t>
                  </w:r>
                  <w:r>
                    <w:rPr>
                      <w:rFonts w:hint="eastAsia"/>
                      <w:color w:val="000000" w:themeColor="text1"/>
                      <w:sz w:val="21"/>
                      <w:szCs w:val="21"/>
                      <w:lang w:bidi="ar"/>
                      <w14:textFill>
                        <w14:solidFill>
                          <w14:schemeClr w14:val="tx1"/>
                        </w14:solidFill>
                      </w14:textFill>
                    </w:rPr>
                    <w:t>工艺及</w:t>
                  </w:r>
                  <w:r>
                    <w:rPr>
                      <w:color w:val="000000" w:themeColor="text1"/>
                      <w:sz w:val="21"/>
                      <w:szCs w:val="21"/>
                      <w:lang w:bidi="ar"/>
                      <w14:textFill>
                        <w14:solidFill>
                          <w14:schemeClr w14:val="tx1"/>
                        </w14:solidFill>
                      </w14:textFill>
                    </w:rPr>
                    <w:t>装备项目</w:t>
                  </w:r>
                </w:p>
              </w:tc>
              <w:tc>
                <w:tcPr>
                  <w:tcW w:w="1740" w:type="pct"/>
                  <w:tcBorders>
                    <w:tl2br w:val="nil"/>
                    <w:tr2bl w:val="nil"/>
                  </w:tcBorders>
                  <w:vAlign w:val="center"/>
                </w:tcPr>
                <w:p w14:paraId="57D91E4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w:t>
                  </w:r>
                  <w:r>
                    <w:rPr>
                      <w:color w:val="000000" w:themeColor="text1"/>
                      <w:sz w:val="21"/>
                      <w:szCs w:val="21"/>
                      <w:lang w:bidi="ar"/>
                      <w14:textFill>
                        <w14:solidFill>
                          <w14:schemeClr w14:val="tx1"/>
                        </w14:solidFill>
                      </w14:textFill>
                    </w:rPr>
                    <w:t>不属于</w:t>
                  </w:r>
                  <w:r>
                    <w:rPr>
                      <w:rFonts w:hint="default" w:ascii="Times New Roman" w:hAnsi="Times New Roman" w:eastAsia="宋体" w:cs="Times New Roman"/>
                      <w:color w:val="auto"/>
                      <w:sz w:val="21"/>
                      <w:szCs w:val="21"/>
                      <w:lang w:val="en-US" w:eastAsia="zh-CN"/>
                    </w:rPr>
                    <w:t>《产业结构调整指导目录（20</w:t>
                  </w:r>
                  <w:r>
                    <w:rPr>
                      <w:rFonts w:hint="eastAsia"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年本）》</w:t>
                  </w:r>
                  <w:r>
                    <w:rPr>
                      <w:rFonts w:hint="eastAsia" w:cs="Times New Roman"/>
                      <w:color w:val="auto"/>
                      <w:sz w:val="21"/>
                      <w:szCs w:val="21"/>
                      <w:lang w:val="en-US" w:eastAsia="zh-CN"/>
                    </w:rPr>
                    <w:t>中</w:t>
                  </w:r>
                  <w:r>
                    <w:rPr>
                      <w:rFonts w:hint="eastAsia"/>
                      <w:color w:val="000000" w:themeColor="text1"/>
                      <w:sz w:val="21"/>
                      <w:szCs w:val="21"/>
                      <w:lang w:bidi="ar"/>
                      <w14:textFill>
                        <w14:solidFill>
                          <w14:schemeClr w14:val="tx1"/>
                        </w14:solidFill>
                      </w14:textFill>
                    </w:rPr>
                    <w:t>明确</w:t>
                  </w:r>
                  <w:r>
                    <w:rPr>
                      <w:color w:val="000000" w:themeColor="text1"/>
                      <w:sz w:val="21"/>
                      <w:szCs w:val="21"/>
                      <w:lang w:bidi="ar"/>
                      <w14:textFill>
                        <w14:solidFill>
                          <w14:schemeClr w14:val="tx1"/>
                        </w14:solidFill>
                      </w14:textFill>
                    </w:rPr>
                    <w:t>的限制类</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淘汰类</w:t>
                  </w:r>
                  <w:r>
                    <w:rPr>
                      <w:rFonts w:hint="eastAsia"/>
                      <w:color w:val="000000" w:themeColor="text1"/>
                      <w:sz w:val="21"/>
                      <w:szCs w:val="21"/>
                      <w:lang w:bidi="ar"/>
                      <w14:textFill>
                        <w14:solidFill>
                          <w14:schemeClr w14:val="tx1"/>
                        </w14:solidFill>
                      </w14:textFill>
                    </w:rPr>
                    <w:t>、禁止</w:t>
                  </w:r>
                  <w:r>
                    <w:rPr>
                      <w:color w:val="000000" w:themeColor="text1"/>
                      <w:sz w:val="21"/>
                      <w:szCs w:val="21"/>
                      <w:lang w:bidi="ar"/>
                      <w14:textFill>
                        <w14:solidFill>
                          <w14:schemeClr w14:val="tx1"/>
                        </w14:solidFill>
                      </w14:textFill>
                    </w:rPr>
                    <w:t>类项目</w:t>
                  </w:r>
                  <w:r>
                    <w:rPr>
                      <w:rFonts w:hint="eastAsia"/>
                      <w:color w:val="000000" w:themeColor="text1"/>
                      <w:sz w:val="21"/>
                      <w:szCs w:val="21"/>
                      <w:lang w:bidi="ar"/>
                      <w14:textFill>
                        <w14:solidFill>
                          <w14:schemeClr w14:val="tx1"/>
                        </w14:solidFill>
                      </w14:textFill>
                    </w:rPr>
                    <w:t>，法律</w:t>
                  </w:r>
                  <w:r>
                    <w:rPr>
                      <w:color w:val="000000" w:themeColor="text1"/>
                      <w:sz w:val="21"/>
                      <w:szCs w:val="21"/>
                      <w:lang w:bidi="ar"/>
                      <w14:textFill>
                        <w14:solidFill>
                          <w14:schemeClr w14:val="tx1"/>
                        </w14:solidFill>
                      </w14:textFill>
                    </w:rPr>
                    <w:t>法规</w:t>
                  </w:r>
                  <w:r>
                    <w:rPr>
                      <w:rFonts w:hint="eastAsia"/>
                      <w:color w:val="000000" w:themeColor="text1"/>
                      <w:sz w:val="21"/>
                      <w:szCs w:val="21"/>
                      <w:lang w:bidi="ar"/>
                      <w14:textFill>
                        <w14:solidFill>
                          <w14:schemeClr w14:val="tx1"/>
                        </w14:solidFill>
                      </w14:textFill>
                    </w:rPr>
                    <w:t>和</w:t>
                  </w:r>
                  <w:r>
                    <w:rPr>
                      <w:color w:val="000000" w:themeColor="text1"/>
                      <w:sz w:val="21"/>
                      <w:szCs w:val="21"/>
                      <w:lang w:bidi="ar"/>
                      <w14:textFill>
                        <w14:solidFill>
                          <w14:schemeClr w14:val="tx1"/>
                        </w14:solidFill>
                      </w14:textFill>
                    </w:rPr>
                    <w:t>相关</w:t>
                  </w:r>
                  <w:r>
                    <w:rPr>
                      <w:rFonts w:hint="eastAsia"/>
                      <w:color w:val="000000" w:themeColor="text1"/>
                      <w:sz w:val="21"/>
                      <w:szCs w:val="21"/>
                      <w:lang w:bidi="ar"/>
                      <w14:textFill>
                        <w14:solidFill>
                          <w14:schemeClr w14:val="tx1"/>
                        </w14:solidFill>
                      </w14:textFill>
                    </w:rPr>
                    <w:t>政策明令</w:t>
                  </w:r>
                  <w:r>
                    <w:rPr>
                      <w:color w:val="000000" w:themeColor="text1"/>
                      <w:sz w:val="21"/>
                      <w:szCs w:val="21"/>
                      <w:lang w:bidi="ar"/>
                      <w14:textFill>
                        <w14:solidFill>
                          <w14:schemeClr w14:val="tx1"/>
                        </w14:solidFill>
                      </w14:textFill>
                    </w:rPr>
                    <w:t>禁止</w:t>
                  </w:r>
                  <w:r>
                    <w:rPr>
                      <w:rFonts w:hint="eastAsia"/>
                      <w:color w:val="000000" w:themeColor="text1"/>
                      <w:sz w:val="21"/>
                      <w:szCs w:val="21"/>
                      <w:lang w:bidi="ar"/>
                      <w14:textFill>
                        <w14:solidFill>
                          <w14:schemeClr w14:val="tx1"/>
                        </w14:solidFill>
                      </w14:textFill>
                    </w:rPr>
                    <w:t>的落后</w:t>
                  </w:r>
                  <w:r>
                    <w:rPr>
                      <w:color w:val="000000" w:themeColor="text1"/>
                      <w:sz w:val="21"/>
                      <w:szCs w:val="21"/>
                      <w:lang w:bidi="ar"/>
                      <w14:textFill>
                        <w14:solidFill>
                          <w14:schemeClr w14:val="tx1"/>
                        </w14:solidFill>
                      </w14:textFill>
                    </w:rPr>
                    <w:t>产能项目</w:t>
                  </w:r>
                  <w:r>
                    <w:rPr>
                      <w:rFonts w:hint="eastAsia"/>
                      <w:color w:val="000000" w:themeColor="text1"/>
                      <w:sz w:val="21"/>
                      <w:szCs w:val="21"/>
                      <w:lang w:bidi="ar"/>
                      <w14:textFill>
                        <w14:solidFill>
                          <w14:schemeClr w14:val="tx1"/>
                        </w14:solidFill>
                      </w14:textFill>
                    </w:rPr>
                    <w:t>，以及明令</w:t>
                  </w:r>
                  <w:r>
                    <w:rPr>
                      <w:color w:val="000000" w:themeColor="text1"/>
                      <w:sz w:val="21"/>
                      <w:szCs w:val="21"/>
                      <w:lang w:bidi="ar"/>
                      <w14:textFill>
                        <w14:solidFill>
                          <w14:schemeClr w14:val="tx1"/>
                        </w14:solidFill>
                      </w14:textFill>
                    </w:rPr>
                    <w:t>淘汰</w:t>
                  </w:r>
                  <w:r>
                    <w:rPr>
                      <w:rFonts w:hint="eastAsia"/>
                      <w:color w:val="000000" w:themeColor="text1"/>
                      <w:sz w:val="21"/>
                      <w:szCs w:val="21"/>
                      <w:lang w:bidi="ar"/>
                      <w14:textFill>
                        <w14:solidFill>
                          <w14:schemeClr w14:val="tx1"/>
                        </w14:solidFill>
                      </w14:textFill>
                    </w:rPr>
                    <w:t>的安全</w:t>
                  </w:r>
                  <w:r>
                    <w:rPr>
                      <w:color w:val="000000" w:themeColor="text1"/>
                      <w:sz w:val="21"/>
                      <w:szCs w:val="21"/>
                      <w:lang w:bidi="ar"/>
                      <w14:textFill>
                        <w14:solidFill>
                          <w14:schemeClr w14:val="tx1"/>
                        </w14:solidFill>
                      </w14:textFill>
                    </w:rPr>
                    <w:t>生产落后</w:t>
                  </w:r>
                  <w:r>
                    <w:rPr>
                      <w:rFonts w:hint="eastAsia"/>
                      <w:color w:val="000000" w:themeColor="text1"/>
                      <w:sz w:val="21"/>
                      <w:szCs w:val="21"/>
                      <w:lang w:bidi="ar"/>
                      <w14:textFill>
                        <w14:solidFill>
                          <w14:schemeClr w14:val="tx1"/>
                        </w14:solidFill>
                      </w14:textFill>
                    </w:rPr>
                    <w:t>工艺及</w:t>
                  </w:r>
                  <w:r>
                    <w:rPr>
                      <w:color w:val="000000" w:themeColor="text1"/>
                      <w:sz w:val="21"/>
                      <w:szCs w:val="21"/>
                      <w:lang w:bidi="ar"/>
                      <w14:textFill>
                        <w14:solidFill>
                          <w14:schemeClr w14:val="tx1"/>
                        </w14:solidFill>
                      </w14:textFill>
                    </w:rPr>
                    <w:t>装备</w:t>
                  </w:r>
                  <w:r>
                    <w:rPr>
                      <w:rFonts w:hint="eastAsia"/>
                      <w:color w:val="000000" w:themeColor="text1"/>
                      <w:sz w:val="21"/>
                      <w:szCs w:val="21"/>
                      <w:lang w:eastAsia="zh-CN" w:bidi="ar"/>
                      <w14:textFill>
                        <w14:solidFill>
                          <w14:schemeClr w14:val="tx1"/>
                        </w14:solidFill>
                      </w14:textFill>
                    </w:rPr>
                    <w:t>项目。</w:t>
                  </w:r>
                </w:p>
              </w:tc>
              <w:tc>
                <w:tcPr>
                  <w:tcW w:w="392" w:type="pct"/>
                  <w:tcBorders>
                    <w:tl2br w:val="nil"/>
                    <w:tr2bl w:val="nil"/>
                  </w:tcBorders>
                  <w:vAlign w:val="center"/>
                </w:tcPr>
                <w:p w14:paraId="0FD4F874">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3628A4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7" w:type="pct"/>
                  <w:vMerge w:val="restart"/>
                  <w:tcBorders>
                    <w:tl2br w:val="nil"/>
                    <w:tr2bl w:val="nil"/>
                  </w:tcBorders>
                  <w:vAlign w:val="center"/>
                </w:tcPr>
                <w:p w14:paraId="7C122570">
                  <w:pPr>
                    <w:autoSpaceDE w:val="0"/>
                    <w:autoSpaceDN w:val="0"/>
                    <w:adjustRightInd w:val="0"/>
                    <w:spacing w:line="240" w:lineRule="auto"/>
                    <w:ind w:left="0" w:leftChars="0" w:firstLine="0" w:firstLineChars="0"/>
                    <w:jc w:val="center"/>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《市政府办公室关于印发连云港市基于空间控制单元的环境准入制度及负面清单管理办法（试行</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的通知》（连政办发</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2018</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9号</w:t>
                  </w:r>
                  <w:r>
                    <w:rPr>
                      <w:rFonts w:hint="eastAsia"/>
                      <w:color w:val="000000" w:themeColor="text1"/>
                      <w:sz w:val="21"/>
                      <w:szCs w:val="21"/>
                      <w:lang w:eastAsia="zh-CN" w:bidi="ar"/>
                      <w14:textFill>
                        <w14:solidFill>
                          <w14:schemeClr w14:val="tx1"/>
                        </w14:solidFill>
                      </w14:textFill>
                    </w:rPr>
                    <w:t>）</w:t>
                  </w:r>
                </w:p>
              </w:tc>
              <w:tc>
                <w:tcPr>
                  <w:tcW w:w="2069" w:type="pct"/>
                  <w:gridSpan w:val="2"/>
                  <w:tcBorders>
                    <w:tl2br w:val="nil"/>
                    <w:tr2bl w:val="nil"/>
                  </w:tcBorders>
                  <w:vAlign w:val="center"/>
                </w:tcPr>
                <w:p w14:paraId="458E551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1</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建设项目选址应符合主体功能区划、产业发展规划、城市总体规划、土地利用规划、环境保护规划、生态保护红线等要求。新建有污染物排放的工业项目应按规划进入符合产业定位的工业园区或工业集中区。</w:t>
                  </w:r>
                </w:p>
              </w:tc>
              <w:tc>
                <w:tcPr>
                  <w:tcW w:w="1740" w:type="pct"/>
                  <w:tcBorders>
                    <w:tl2br w:val="nil"/>
                    <w:tr2bl w:val="nil"/>
                  </w:tcBorders>
                  <w:vAlign w:val="center"/>
                </w:tcPr>
                <w:p w14:paraId="53E4762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本项目为</w:t>
                  </w:r>
                  <w:r>
                    <w:rPr>
                      <w:rFonts w:hint="eastAsia"/>
                      <w:color w:val="000000" w:themeColor="text1"/>
                      <w:sz w:val="21"/>
                      <w:szCs w:val="21"/>
                      <w:lang w:val="en-US" w:eastAsia="zh-CN" w:bidi="ar"/>
                      <w14:textFill>
                        <w14:solidFill>
                          <w14:schemeClr w14:val="tx1"/>
                        </w14:solidFill>
                      </w14:textFill>
                    </w:rPr>
                    <w:t>碳纤维拉挤材料应用中心项目</w:t>
                  </w:r>
                  <w:r>
                    <w:rPr>
                      <w:color w:val="000000" w:themeColor="text1"/>
                      <w:sz w:val="21"/>
                      <w:szCs w:val="21"/>
                      <w:lang w:bidi="ar"/>
                      <w14:textFill>
                        <w14:solidFill>
                          <w14:schemeClr w14:val="tx1"/>
                        </w14:solidFill>
                      </w14:textFill>
                    </w:rPr>
                    <w:t>，本项目选址位于连云港经济技术开发区大浦工业区内，符合园区产业定位，也符合主体功能区划、产业发展规划、城市总体规划、土地利用规划、环境保护规划、生态保护红线等要求。</w:t>
                  </w:r>
                </w:p>
              </w:tc>
              <w:tc>
                <w:tcPr>
                  <w:tcW w:w="392" w:type="pct"/>
                  <w:tcBorders>
                    <w:tl2br w:val="nil"/>
                    <w:tr2bl w:val="nil"/>
                  </w:tcBorders>
                  <w:vAlign w:val="center"/>
                </w:tcPr>
                <w:p w14:paraId="3630C25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78208A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797" w:type="pct"/>
                  <w:vMerge w:val="continue"/>
                  <w:tcBorders>
                    <w:tl2br w:val="nil"/>
                    <w:tr2bl w:val="nil"/>
                  </w:tcBorders>
                  <w:vAlign w:val="center"/>
                </w:tcPr>
                <w:p w14:paraId="4E60175F">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3301AE61">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2</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依据空间管制红线，实行分级分类管控。禁止开发区域内，禁止一切形式的建设活动。风景名胜区、森林公园、重要湿地、饮用水源保护区、生态公益林、水源涵养区、洪水调蓄区、清水通道维护区、海洋保护区内实行有限准入的原则，严格限制有损主导生态功能的建设活动。</w:t>
                  </w:r>
                </w:p>
              </w:tc>
              <w:tc>
                <w:tcPr>
                  <w:tcW w:w="1740" w:type="pct"/>
                  <w:tcBorders>
                    <w:tl2br w:val="nil"/>
                    <w:tr2bl w:val="nil"/>
                  </w:tcBorders>
                  <w:vAlign w:val="center"/>
                </w:tcPr>
                <w:p w14:paraId="3A3E503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项目建设不在生态红线管控范围内。</w:t>
                  </w:r>
                </w:p>
              </w:tc>
              <w:tc>
                <w:tcPr>
                  <w:tcW w:w="392" w:type="pct"/>
                  <w:tcBorders>
                    <w:tl2br w:val="nil"/>
                    <w:tr2bl w:val="nil"/>
                  </w:tcBorders>
                  <w:vAlign w:val="center"/>
                </w:tcPr>
                <w:p w14:paraId="5E1BD39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B1E40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797" w:type="pct"/>
                  <w:vMerge w:val="continue"/>
                  <w:tcBorders>
                    <w:tl2br w:val="nil"/>
                    <w:tr2bl w:val="nil"/>
                  </w:tcBorders>
                  <w:vAlign w:val="center"/>
                </w:tcPr>
                <w:p w14:paraId="23C133CE">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72B0642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3</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实施严格的流域准入控制。水环境综合整治区在无法做到增产不增污的情况下，禁止新</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扩</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建造纸、焦化、氮肥、有色金属、印染、农副食品加工、原料药制造、制革、农药、电镀等水污染重的项目，禁止建设排放含汞、砷、镉、铬、铅等重金属污染物以及持久性有机污染物的工业项目。</w:t>
                  </w:r>
                </w:p>
              </w:tc>
              <w:tc>
                <w:tcPr>
                  <w:tcW w:w="1740" w:type="pct"/>
                  <w:tcBorders>
                    <w:tl2br w:val="nil"/>
                    <w:tr2bl w:val="nil"/>
                  </w:tcBorders>
                  <w:vAlign w:val="center"/>
                </w:tcPr>
                <w:p w14:paraId="50AA730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根据连云港市生态环境局发布的监测结果，大浦河大浦闸断面20</w:t>
                  </w:r>
                  <w:r>
                    <w:rPr>
                      <w:rFonts w:hint="eastAsia"/>
                      <w:color w:val="000000" w:themeColor="text1"/>
                      <w:sz w:val="21"/>
                      <w:szCs w:val="21"/>
                      <w:lang w:val="en-US" w:eastAsia="zh-CN" w:bidi="ar"/>
                      <w14:textFill>
                        <w14:solidFill>
                          <w14:schemeClr w14:val="tx1"/>
                        </w14:solidFill>
                      </w14:textFill>
                    </w:rPr>
                    <w:t>24</w:t>
                  </w:r>
                  <w:r>
                    <w:rPr>
                      <w:color w:val="000000" w:themeColor="text1"/>
                      <w:sz w:val="21"/>
                      <w:szCs w:val="21"/>
                      <w:lang w:bidi="ar"/>
                      <w14:textFill>
                        <w14:solidFill>
                          <w14:schemeClr w14:val="tx1"/>
                        </w14:solidFill>
                      </w14:textFill>
                    </w:rPr>
                    <w:t>年1</w:t>
                  </w:r>
                  <w:r>
                    <w:rPr>
                      <w:rFonts w:hint="eastAsia"/>
                      <w:color w:val="000000" w:themeColor="text1"/>
                      <w:sz w:val="21"/>
                      <w:szCs w:val="21"/>
                      <w:lang w:val="en-US" w:eastAsia="zh-CN" w:bidi="ar"/>
                      <w14:textFill>
                        <w14:solidFill>
                          <w14:schemeClr w14:val="tx1"/>
                        </w14:solidFill>
                      </w14:textFill>
                    </w:rPr>
                    <w:t>0</w:t>
                  </w:r>
                  <w:r>
                    <w:rPr>
                      <w:color w:val="000000" w:themeColor="text1"/>
                      <w:sz w:val="21"/>
                      <w:szCs w:val="21"/>
                      <w:lang w:bidi="ar"/>
                      <w14:textFill>
                        <w14:solidFill>
                          <w14:schemeClr w14:val="tx1"/>
                        </w14:solidFill>
                      </w14:textFill>
                    </w:rPr>
                    <w:t>月的平均水质达到</w:t>
                  </w:r>
                  <w:r>
                    <w:rPr>
                      <w:rFonts w:hint="eastAsia"/>
                      <w:color w:val="000000" w:themeColor="text1"/>
                      <w:sz w:val="21"/>
                      <w:szCs w:val="21"/>
                      <w:lang w:bidi="ar"/>
                      <w14:textFill>
                        <w14:solidFill>
                          <w14:schemeClr w14:val="tx1"/>
                        </w14:solidFill>
                      </w14:textFill>
                    </w:rPr>
                    <w:t>Ⅲ</w:t>
                  </w:r>
                  <w:r>
                    <w:rPr>
                      <w:color w:val="000000" w:themeColor="text1"/>
                      <w:sz w:val="21"/>
                      <w:szCs w:val="21"/>
                      <w:lang w:bidi="ar"/>
                      <w14:textFill>
                        <w14:solidFill>
                          <w14:schemeClr w14:val="tx1"/>
                        </w14:solidFill>
                      </w14:textFill>
                    </w:rPr>
                    <w:t>类水质标准，水质达标。</w:t>
                  </w:r>
                </w:p>
                <w:p w14:paraId="5A713DD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本项目不属于造纸、焦化、氮肥、有色金属、印染、农副食品加工、原料药制造、制革、农药、电镀等水污染重的项目；本项目不排放含汞、砷、镉、铬、铅等重金属污染物以及持久性有机污染物。</w:t>
                  </w:r>
                </w:p>
              </w:tc>
              <w:tc>
                <w:tcPr>
                  <w:tcW w:w="392" w:type="pct"/>
                  <w:tcBorders>
                    <w:tl2br w:val="nil"/>
                    <w:tr2bl w:val="nil"/>
                  </w:tcBorders>
                  <w:vAlign w:val="center"/>
                </w:tcPr>
                <w:p w14:paraId="1C8B950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19A670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97" w:type="pct"/>
                  <w:vMerge w:val="continue"/>
                  <w:tcBorders>
                    <w:tl2br w:val="nil"/>
                    <w:tr2bl w:val="nil"/>
                  </w:tcBorders>
                  <w:vAlign w:val="center"/>
                </w:tcPr>
                <w:p w14:paraId="38B206A8">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53E8944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4</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严控大气污染项目，落实禁燃区要求。大气环境质量红线区禁止新</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扩</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建大气污染严重的火电、冶炼、水泥项目以及燃煤锅炉。禁燃区禁止销售、使用一切高污染燃料项目。</w:t>
                  </w:r>
                </w:p>
              </w:tc>
              <w:tc>
                <w:tcPr>
                  <w:tcW w:w="1740" w:type="pct"/>
                  <w:tcBorders>
                    <w:tl2br w:val="nil"/>
                    <w:tr2bl w:val="nil"/>
                  </w:tcBorders>
                  <w:vAlign w:val="center"/>
                </w:tcPr>
                <w:p w14:paraId="0603D98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本项目不属于新</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扩</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建大气污染严重的火电、冶炼、水泥项目，不涉及燃煤锅炉</w:t>
                  </w:r>
                  <w:r>
                    <w:rPr>
                      <w:rFonts w:hint="eastAsia"/>
                      <w:color w:val="000000" w:themeColor="text1"/>
                      <w:sz w:val="21"/>
                      <w:szCs w:val="21"/>
                      <w:lang w:eastAsia="zh-CN" w:bidi="ar"/>
                      <w14:textFill>
                        <w14:solidFill>
                          <w14:schemeClr w14:val="tx1"/>
                        </w14:solidFill>
                      </w14:textFill>
                    </w:rPr>
                    <w:t>及</w:t>
                  </w:r>
                  <w:r>
                    <w:rPr>
                      <w:color w:val="000000" w:themeColor="text1"/>
                      <w:sz w:val="21"/>
                      <w:szCs w:val="21"/>
                      <w:lang w:bidi="ar"/>
                      <w14:textFill>
                        <w14:solidFill>
                          <w14:schemeClr w14:val="tx1"/>
                        </w14:solidFill>
                      </w14:textFill>
                    </w:rPr>
                    <w:t>高污染燃料</w:t>
                  </w:r>
                  <w:r>
                    <w:rPr>
                      <w:rFonts w:hint="eastAsia"/>
                      <w:color w:val="000000" w:themeColor="text1"/>
                      <w:sz w:val="21"/>
                      <w:szCs w:val="21"/>
                      <w:lang w:eastAsia="zh-CN" w:bidi="ar"/>
                      <w14:textFill>
                        <w14:solidFill>
                          <w14:schemeClr w14:val="tx1"/>
                        </w14:solidFill>
                      </w14:textFill>
                    </w:rPr>
                    <w:t>。</w:t>
                  </w:r>
                </w:p>
              </w:tc>
              <w:tc>
                <w:tcPr>
                  <w:tcW w:w="392" w:type="pct"/>
                  <w:tcBorders>
                    <w:tl2br w:val="nil"/>
                    <w:tr2bl w:val="nil"/>
                  </w:tcBorders>
                  <w:vAlign w:val="center"/>
                </w:tcPr>
                <w:p w14:paraId="468B1A2E">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63E608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797" w:type="pct"/>
                  <w:vMerge w:val="continue"/>
                  <w:tcBorders>
                    <w:tl2br w:val="nil"/>
                    <w:tr2bl w:val="nil"/>
                  </w:tcBorders>
                  <w:vAlign w:val="center"/>
                </w:tcPr>
                <w:p w14:paraId="4262F09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51C2E89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5</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工业项目应符合产业政策，不得采用国家、省和本市淘汰的或禁止使用的工艺、技术和设备，不得建设生产工艺或污染防治技术不成熟的项目；限制列入环境保护综合名录（2017年版</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的高污染、高环境风险产品的生产。</w:t>
                  </w:r>
                </w:p>
              </w:tc>
              <w:tc>
                <w:tcPr>
                  <w:tcW w:w="1740" w:type="pct"/>
                  <w:tcBorders>
                    <w:tl2br w:val="nil"/>
                    <w:tr2bl w:val="nil"/>
                  </w:tcBorders>
                  <w:vAlign w:val="center"/>
                </w:tcPr>
                <w:p w14:paraId="38796BE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已通过连云港经济技术开发区行政审批局备案，不采用国家、省和本市淘汰的或禁止使用的工艺、技术和设备，项目生产工艺成熟，污染防治技术可靠；项目产品不属于环境保护综合名录中的高污染、高环境风险产品。</w:t>
                  </w:r>
                </w:p>
              </w:tc>
              <w:tc>
                <w:tcPr>
                  <w:tcW w:w="392" w:type="pct"/>
                  <w:tcBorders>
                    <w:tl2br w:val="nil"/>
                    <w:tr2bl w:val="nil"/>
                  </w:tcBorders>
                  <w:vAlign w:val="center"/>
                </w:tcPr>
                <w:p w14:paraId="2B9197CB">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0EA80F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797" w:type="pct"/>
                  <w:vMerge w:val="continue"/>
                  <w:tcBorders>
                    <w:tl2br w:val="nil"/>
                    <w:tr2bl w:val="nil"/>
                  </w:tcBorders>
                  <w:vAlign w:val="center"/>
                </w:tcPr>
                <w:p w14:paraId="422707B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51B9E1E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7</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工业项目排放污染物必须达到国家和地方规定的污染物排放标准，新建企业生产技术和工艺、水耗、能耗、物耗、产排污情况及环境管理等方面应达到国内先进水平</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有清洁生产标准的不得低于国内清洁生产先进水平，有国家效率指南的执行国家先进/标杆水平</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w:t>
                  </w:r>
                  <w:r>
                    <w:rPr>
                      <w:rFonts w:hint="eastAsia"/>
                      <w:color w:val="000000" w:themeColor="text1"/>
                      <w:sz w:val="21"/>
                      <w:szCs w:val="21"/>
                      <w:lang w:eastAsia="zh-CN" w:bidi="ar"/>
                      <w14:textFill>
                        <w14:solidFill>
                          <w14:schemeClr w14:val="tx1"/>
                        </w14:solidFill>
                      </w14:textFill>
                    </w:rPr>
                    <w:t>改建</w:t>
                  </w:r>
                  <w:r>
                    <w:rPr>
                      <w:color w:val="000000" w:themeColor="text1"/>
                      <w:sz w:val="21"/>
                      <w:szCs w:val="21"/>
                      <w:lang w:bidi="ar"/>
                      <w14:textFill>
                        <w14:solidFill>
                          <w14:schemeClr w14:val="tx1"/>
                        </w14:solidFill>
                      </w14:textFill>
                    </w:rPr>
                    <w:t>、改建的工业项目清洁生产水平不得低于国家清洁生产先进水平。</w:t>
                  </w:r>
                </w:p>
              </w:tc>
              <w:tc>
                <w:tcPr>
                  <w:tcW w:w="1740" w:type="pct"/>
                  <w:tcBorders>
                    <w:tl2br w:val="nil"/>
                    <w:tr2bl w:val="nil"/>
                  </w:tcBorders>
                  <w:vAlign w:val="center"/>
                </w:tcPr>
                <w:p w14:paraId="21B82EC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项目排放污染物均达到国家和地方规定的污染物排放标准，企业生产技术和工艺、能耗产排污情况及环境管理等方面均达到国内先进水平。</w:t>
                  </w:r>
                </w:p>
              </w:tc>
              <w:tc>
                <w:tcPr>
                  <w:tcW w:w="392" w:type="pct"/>
                  <w:tcBorders>
                    <w:tl2br w:val="nil"/>
                    <w:tr2bl w:val="nil"/>
                  </w:tcBorders>
                  <w:vAlign w:val="center"/>
                </w:tcPr>
                <w:p w14:paraId="39275547">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r w14:paraId="57B72C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pct"/>
                  <w:vMerge w:val="continue"/>
                  <w:tcBorders>
                    <w:tl2br w:val="nil"/>
                    <w:tr2bl w:val="nil"/>
                  </w:tcBorders>
                  <w:vAlign w:val="center"/>
                </w:tcPr>
                <w:p w14:paraId="74E61F1C">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069" w:type="pct"/>
                  <w:gridSpan w:val="2"/>
                  <w:tcBorders>
                    <w:tl2br w:val="nil"/>
                    <w:tr2bl w:val="nil"/>
                  </w:tcBorders>
                  <w:vAlign w:val="center"/>
                </w:tcPr>
                <w:p w14:paraId="760695D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8</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工业项目选址区域应有相应的环境容量，未按要求完成污染物总量削减任务的区域和流域，不得建设新增相应污染物排放量的工业项目。</w:t>
                  </w:r>
                </w:p>
              </w:tc>
              <w:tc>
                <w:tcPr>
                  <w:tcW w:w="1740" w:type="pct"/>
                  <w:tcBorders>
                    <w:tl2br w:val="nil"/>
                    <w:tr2bl w:val="nil"/>
                  </w:tcBorders>
                  <w:vAlign w:val="center"/>
                </w:tcPr>
                <w:p w14:paraId="0276578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本项目选址区域有相应的环境容量，区域污染物总量削减任务能够按要求完成，环境质量向更好转变。本项目各污染物均能达标排放，不会降低区域的环境功能类别，项目的建设在区域环境容量范围内。</w:t>
                  </w:r>
                </w:p>
              </w:tc>
              <w:tc>
                <w:tcPr>
                  <w:tcW w:w="392" w:type="pct"/>
                  <w:tcBorders>
                    <w:tl2br w:val="nil"/>
                    <w:tr2bl w:val="nil"/>
                  </w:tcBorders>
                  <w:vAlign w:val="center"/>
                </w:tcPr>
                <w:p w14:paraId="087DB76C">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符合</w:t>
                  </w:r>
                </w:p>
              </w:tc>
            </w:tr>
          </w:tbl>
          <w:p w14:paraId="368F87AE">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经对照分析，本项目与当地负面清单管理要求相符。</w:t>
            </w:r>
          </w:p>
          <w:p w14:paraId="732020D2">
            <w:pPr>
              <w:ind w:firstLine="480"/>
            </w:pPr>
            <w:r>
              <w:rPr>
                <w:rFonts w:hint="eastAsia"/>
              </w:rPr>
              <w:t>综上，本项目</w:t>
            </w:r>
            <w:r>
              <w:rPr>
                <w:rFonts w:hint="eastAsia"/>
                <w:lang w:val="en-US" w:eastAsia="zh-CN"/>
              </w:rPr>
              <w:t>的建设</w:t>
            </w:r>
            <w:r>
              <w:rPr>
                <w:rFonts w:hint="eastAsia"/>
              </w:rPr>
              <w:t>符合三线一单的相关要求。</w:t>
            </w:r>
          </w:p>
          <w:p w14:paraId="72428ABA">
            <w:pPr>
              <w:bidi w:val="0"/>
              <w:rPr>
                <w:b w:val="0"/>
                <w:bCs w:val="0"/>
              </w:rPr>
            </w:pPr>
            <w:r>
              <w:rPr>
                <w:rFonts w:hint="eastAsia"/>
                <w:b w:val="0"/>
                <w:bCs w:val="0"/>
                <w:lang w:val="en-US" w:eastAsia="zh-CN"/>
              </w:rPr>
              <w:t>4、</w:t>
            </w:r>
            <w:r>
              <w:rPr>
                <w:b w:val="0"/>
                <w:bCs w:val="0"/>
              </w:rPr>
              <w:t>与相关法律法规、环保文件相符性分析</w:t>
            </w:r>
          </w:p>
          <w:p w14:paraId="5D666F27">
            <w:pPr>
              <w:bidi w:val="0"/>
              <w:ind w:left="0" w:leftChars="0" w:firstLine="0" w:firstLineChars="0"/>
              <w:jc w:val="center"/>
              <w:rPr>
                <w:sz w:val="21"/>
                <w:szCs w:val="21"/>
              </w:rPr>
            </w:pPr>
            <w:r>
              <w:rPr>
                <w:sz w:val="21"/>
                <w:szCs w:val="21"/>
              </w:rPr>
              <w:t>表</w:t>
            </w:r>
            <w:r>
              <w:rPr>
                <w:rFonts w:hint="eastAsia"/>
                <w:sz w:val="21"/>
                <w:szCs w:val="21"/>
                <w:lang w:val="en-US" w:eastAsia="zh-CN"/>
              </w:rPr>
              <w:t xml:space="preserve"> </w:t>
            </w:r>
            <w:r>
              <w:rPr>
                <w:sz w:val="21"/>
                <w:szCs w:val="21"/>
              </w:rPr>
              <w:t>1-</w:t>
            </w:r>
            <w:r>
              <w:rPr>
                <w:rFonts w:hint="eastAsia"/>
                <w:sz w:val="21"/>
                <w:szCs w:val="21"/>
                <w:lang w:val="en-US" w:eastAsia="zh-CN"/>
              </w:rPr>
              <w:t>8</w:t>
            </w:r>
            <w:r>
              <w:rPr>
                <w:sz w:val="21"/>
                <w:szCs w:val="21"/>
              </w:rPr>
              <w:t xml:space="preserve">  与相关法律法规、环保文件相符性分析</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056"/>
              <w:gridCol w:w="4184"/>
              <w:gridCol w:w="1967"/>
              <w:gridCol w:w="723"/>
            </w:tblGrid>
            <w:tr w14:paraId="62E8A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303" w:type="pct"/>
                  <w:tcBorders>
                    <w:tl2br w:val="nil"/>
                    <w:tr2bl w:val="nil"/>
                  </w:tcBorders>
                  <w:vAlign w:val="center"/>
                </w:tcPr>
                <w:p w14:paraId="27E6F46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序号</w:t>
                  </w:r>
                </w:p>
              </w:tc>
              <w:tc>
                <w:tcPr>
                  <w:tcW w:w="603" w:type="pct"/>
                  <w:tcBorders>
                    <w:tl2br w:val="nil"/>
                    <w:tr2bl w:val="nil"/>
                  </w:tcBorders>
                  <w:vAlign w:val="center"/>
                </w:tcPr>
                <w:p w14:paraId="1A8AEB16">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文件</w:t>
                  </w:r>
                </w:p>
                <w:p w14:paraId="6057FE50">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名称</w:t>
                  </w:r>
                </w:p>
              </w:tc>
              <w:tc>
                <w:tcPr>
                  <w:tcW w:w="2486" w:type="pct"/>
                  <w:tcBorders>
                    <w:tl2br w:val="nil"/>
                    <w:tr2bl w:val="nil"/>
                  </w:tcBorders>
                  <w:vAlign w:val="center"/>
                </w:tcPr>
                <w:p w14:paraId="78CCF51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主要内容</w:t>
                  </w:r>
                </w:p>
              </w:tc>
              <w:tc>
                <w:tcPr>
                  <w:tcW w:w="1171" w:type="pct"/>
                  <w:tcBorders>
                    <w:tl2br w:val="nil"/>
                    <w:tr2bl w:val="nil"/>
                  </w:tcBorders>
                  <w:vAlign w:val="center"/>
                </w:tcPr>
                <w:p w14:paraId="5B45266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本项目情况</w:t>
                  </w:r>
                </w:p>
              </w:tc>
              <w:tc>
                <w:tcPr>
                  <w:tcW w:w="434" w:type="pct"/>
                  <w:tcBorders>
                    <w:tl2br w:val="nil"/>
                    <w:tr2bl w:val="nil"/>
                  </w:tcBorders>
                  <w:vAlign w:val="center"/>
                </w:tcPr>
                <w:p w14:paraId="56BB599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相符性</w:t>
                  </w:r>
                </w:p>
              </w:tc>
            </w:tr>
            <w:tr w14:paraId="513E1F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tblHeader/>
                <w:jc w:val="center"/>
              </w:trPr>
              <w:tc>
                <w:tcPr>
                  <w:tcW w:w="303" w:type="pct"/>
                  <w:vMerge w:val="restart"/>
                  <w:tcBorders>
                    <w:tl2br w:val="nil"/>
                    <w:tr2bl w:val="nil"/>
                  </w:tcBorders>
                  <w:vAlign w:val="center"/>
                </w:tcPr>
                <w:p w14:paraId="334BFC23">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w:t>
                  </w:r>
                </w:p>
              </w:tc>
              <w:tc>
                <w:tcPr>
                  <w:tcW w:w="603" w:type="pct"/>
                  <w:vMerge w:val="restart"/>
                  <w:tcBorders>
                    <w:tl2br w:val="nil"/>
                    <w:tr2bl w:val="nil"/>
                  </w:tcBorders>
                  <w:vAlign w:val="center"/>
                </w:tcPr>
                <w:p w14:paraId="4EB9D119">
                  <w:pPr>
                    <w:autoSpaceDE w:val="0"/>
                    <w:autoSpaceDN w:val="0"/>
                    <w:adjustRightInd w:val="0"/>
                    <w:spacing w:line="240" w:lineRule="auto"/>
                    <w:ind w:left="0" w:leftChars="0" w:firstLine="0" w:firstLineChars="0"/>
                    <w:jc w:val="both"/>
                    <w:rPr>
                      <w:rFonts w:hint="eastAsia" w:eastAsia="宋体"/>
                      <w:color w:val="000000" w:themeColor="text1"/>
                      <w:sz w:val="21"/>
                      <w:szCs w:val="21"/>
                      <w:lang w:eastAsia="zh-CN" w:bidi="ar"/>
                      <w14:textFill>
                        <w14:solidFill>
                          <w14:schemeClr w14:val="tx1"/>
                        </w14:solidFill>
                      </w14:textFill>
                    </w:rPr>
                  </w:pPr>
                  <w:r>
                    <w:rPr>
                      <w:rFonts w:hint="eastAsia" w:eastAsia="宋体"/>
                      <w:color w:val="000000" w:themeColor="text1"/>
                      <w:sz w:val="21"/>
                      <w:szCs w:val="21"/>
                      <w:lang w:eastAsia="zh-CN" w:bidi="ar"/>
                      <w14:textFill>
                        <w14:solidFill>
                          <w14:schemeClr w14:val="tx1"/>
                        </w14:solidFill>
                      </w14:textFill>
                    </w:rPr>
                    <w:t>《江苏省挥发性有机物污染防治管理办法》</w:t>
                  </w:r>
                </w:p>
              </w:tc>
              <w:tc>
                <w:tcPr>
                  <w:tcW w:w="2486" w:type="pct"/>
                  <w:tcBorders>
                    <w:tl2br w:val="nil"/>
                    <w:tr2bl w:val="nil"/>
                  </w:tcBorders>
                  <w:vAlign w:val="center"/>
                </w:tcPr>
                <w:p w14:paraId="13068CE1">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第十三条：新建、改建、扩建排放挥发性有机物的建设项目，应当依法进行环境影响评价。新增挥发性有机物排放总量指标的不足部分，可以依照有关规定通过排污权交易取得。建设项目的环境影响评价文件未经审查或者审查后未予批准的，建设单位不得开工建设</w:t>
                  </w:r>
                  <w:r>
                    <w:rPr>
                      <w:rFonts w:hint="eastAsia"/>
                      <w:color w:val="000000" w:themeColor="text1"/>
                      <w:sz w:val="21"/>
                      <w:szCs w:val="21"/>
                      <w:lang w:eastAsia="zh-CN" w:bidi="ar"/>
                      <w14:textFill>
                        <w14:solidFill>
                          <w14:schemeClr w14:val="tx1"/>
                        </w14:solidFill>
                      </w14:textFill>
                    </w:rPr>
                    <w:t>。</w:t>
                  </w:r>
                </w:p>
              </w:tc>
              <w:tc>
                <w:tcPr>
                  <w:tcW w:w="1171" w:type="pct"/>
                  <w:tcBorders>
                    <w:tl2br w:val="nil"/>
                    <w:tr2bl w:val="nil"/>
                  </w:tcBorders>
                  <w:vAlign w:val="center"/>
                </w:tcPr>
                <w:p w14:paraId="77E4446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default" w:eastAsia="宋体"/>
                      <w:color w:val="FF0000"/>
                      <w:sz w:val="21"/>
                      <w:szCs w:val="21"/>
                      <w:lang w:val="en-US" w:eastAsia="zh-CN" w:bidi="ar"/>
                    </w:rPr>
                  </w:pPr>
                  <w:r>
                    <w:rPr>
                      <w:rFonts w:hint="default" w:eastAsia="宋体"/>
                      <w:color w:val="000000" w:themeColor="text1"/>
                      <w:sz w:val="21"/>
                      <w:szCs w:val="21"/>
                      <w:lang w:val="en-US" w:eastAsia="zh-CN" w:bidi="ar"/>
                      <w14:textFill>
                        <w14:solidFill>
                          <w14:schemeClr w14:val="tx1"/>
                        </w14:solidFill>
                      </w14:textFill>
                    </w:rPr>
                    <w:t>本项目依法开展环境影响评价。本项目新增排放的非甲烷总烃排放总量在</w:t>
                  </w:r>
                  <w:r>
                    <w:rPr>
                      <w:rFonts w:hint="eastAsia" w:eastAsia="宋体"/>
                      <w:color w:val="000000" w:themeColor="text1"/>
                      <w:sz w:val="21"/>
                      <w:szCs w:val="21"/>
                      <w:lang w:val="en-US" w:eastAsia="zh-CN" w:bidi="ar"/>
                      <w14:textFill>
                        <w14:solidFill>
                          <w14:schemeClr w14:val="tx1"/>
                        </w14:solidFill>
                      </w14:textFill>
                    </w:rPr>
                    <w:t>连云港经济技术开发区</w:t>
                  </w:r>
                  <w:r>
                    <w:rPr>
                      <w:rFonts w:hint="default" w:eastAsia="宋体"/>
                      <w:color w:val="000000" w:themeColor="text1"/>
                      <w:sz w:val="21"/>
                      <w:szCs w:val="21"/>
                      <w:lang w:val="en-US" w:eastAsia="zh-CN" w:bidi="ar"/>
                      <w14:textFill>
                        <w14:solidFill>
                          <w14:schemeClr w14:val="tx1"/>
                        </w14:solidFill>
                      </w14:textFill>
                    </w:rPr>
                    <w:t>内平衡。</w:t>
                  </w:r>
                </w:p>
              </w:tc>
              <w:tc>
                <w:tcPr>
                  <w:tcW w:w="434" w:type="pct"/>
                  <w:tcBorders>
                    <w:tl2br w:val="nil"/>
                    <w:tr2bl w:val="nil"/>
                  </w:tcBorders>
                  <w:vAlign w:val="center"/>
                </w:tcPr>
                <w:p w14:paraId="7F408A8D">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194506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tblHeader/>
                <w:jc w:val="center"/>
              </w:trPr>
              <w:tc>
                <w:tcPr>
                  <w:tcW w:w="303" w:type="pct"/>
                  <w:vMerge w:val="continue"/>
                  <w:tcBorders>
                    <w:tl2br w:val="nil"/>
                    <w:tr2bl w:val="nil"/>
                  </w:tcBorders>
                  <w:vAlign w:val="center"/>
                </w:tcPr>
                <w:p w14:paraId="5CA97229">
                  <w:pPr>
                    <w:autoSpaceDE w:val="0"/>
                    <w:autoSpaceDN w:val="0"/>
                    <w:adjustRightInd w:val="0"/>
                    <w:spacing w:line="240" w:lineRule="auto"/>
                    <w:ind w:left="0" w:leftChars="0" w:firstLine="0" w:firstLineChars="0"/>
                    <w:jc w:val="center"/>
                  </w:pPr>
                </w:p>
              </w:tc>
              <w:tc>
                <w:tcPr>
                  <w:tcW w:w="603" w:type="pct"/>
                  <w:vMerge w:val="continue"/>
                  <w:tcBorders>
                    <w:tl2br w:val="nil"/>
                    <w:tr2bl w:val="nil"/>
                  </w:tcBorders>
                  <w:vAlign w:val="center"/>
                </w:tcPr>
                <w:p w14:paraId="310A5B3F">
                  <w:pPr>
                    <w:autoSpaceDE w:val="0"/>
                    <w:autoSpaceDN w:val="0"/>
                    <w:adjustRightInd w:val="0"/>
                    <w:spacing w:line="240" w:lineRule="auto"/>
                    <w:ind w:left="0" w:leftChars="0" w:firstLine="0" w:firstLineChars="0"/>
                    <w:jc w:val="center"/>
                  </w:pPr>
                </w:p>
              </w:tc>
              <w:tc>
                <w:tcPr>
                  <w:tcW w:w="2486" w:type="pct"/>
                  <w:tcBorders>
                    <w:tl2br w:val="nil"/>
                    <w:tr2bl w:val="nil"/>
                  </w:tcBorders>
                  <w:vAlign w:val="center"/>
                </w:tcPr>
                <w:p w14:paraId="1453371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sz w:val="21"/>
                      <w:szCs w:val="21"/>
                      <w:lang w:bidi="ar"/>
                      <w14:textFill>
                        <w14:solidFill>
                          <w14:schemeClr w14:val="tx1"/>
                        </w14:solidFill>
                      </w14:textFill>
                    </w:rPr>
                  </w:pPr>
                  <w:r>
                    <w:rPr>
                      <w:rFonts w:hint="eastAsia" w:ascii="Times New Roman" w:hAnsi="Times New Roman" w:eastAsia="宋体" w:cs="Times New Roman"/>
                      <w:color w:val="000000" w:themeColor="text1"/>
                      <w:sz w:val="21"/>
                      <w:szCs w:val="21"/>
                      <w:lang w:bidi="ar"/>
                      <w14:textFill>
                        <w14:solidFill>
                          <w14:schemeClr w14:val="tx1"/>
                        </w14:solidFill>
                      </w14:textFill>
                    </w:rPr>
                    <w:t>第十五条：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p>
              </w:tc>
              <w:tc>
                <w:tcPr>
                  <w:tcW w:w="1171" w:type="pct"/>
                  <w:tcBorders>
                    <w:tl2br w:val="nil"/>
                    <w:tr2bl w:val="nil"/>
                  </w:tcBorders>
                  <w:vAlign w:val="center"/>
                </w:tcPr>
                <w:p w14:paraId="3962E76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ascii="Times New Roman" w:hAnsi="Times New Roman" w:eastAsia="宋体" w:cs="Times New Roman"/>
                      <w:color w:val="000000" w:themeColor="text1"/>
                      <w:sz w:val="21"/>
                      <w:szCs w:val="21"/>
                      <w:lang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bidi="ar"/>
                      <w14:textFill>
                        <w14:solidFill>
                          <w14:schemeClr w14:val="tx1"/>
                        </w14:solidFill>
                      </w14:textFill>
                    </w:rPr>
                    <w:t>本项目运营期企业履行</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防控</w:t>
                  </w:r>
                  <w:r>
                    <w:rPr>
                      <w:rFonts w:hint="eastAsia" w:ascii="Times New Roman" w:hAnsi="Times New Roman" w:eastAsia="宋体" w:cs="Times New Roman"/>
                      <w:color w:val="000000" w:themeColor="text1"/>
                      <w:sz w:val="21"/>
                      <w:szCs w:val="21"/>
                      <w:lang w:bidi="ar"/>
                      <w14:textFill>
                        <w14:solidFill>
                          <w14:schemeClr w14:val="tx1"/>
                        </w14:solidFill>
                      </w14:textFill>
                    </w:rPr>
                    <w:t>挥发性有机污染物的义务，本项目产生的挥发性有机废气采用“二级活性炭吸附”处理后通过15m高排气筒高空排放。确保挥发性有机物的排放符合相应的排放标准</w:t>
                  </w:r>
                  <w:r>
                    <w:rPr>
                      <w:rFonts w:hint="eastAsia" w:ascii="Times New Roman" w:hAnsi="Times New Roman" w:eastAsia="宋体" w:cs="Times New Roman"/>
                      <w:color w:val="000000" w:themeColor="text1"/>
                      <w:sz w:val="21"/>
                      <w:szCs w:val="21"/>
                      <w:lang w:eastAsia="zh-CN" w:bidi="ar"/>
                      <w14:textFill>
                        <w14:solidFill>
                          <w14:schemeClr w14:val="tx1"/>
                        </w14:solidFill>
                      </w14:textFill>
                    </w:rPr>
                    <w:t>。</w:t>
                  </w:r>
                </w:p>
              </w:tc>
              <w:tc>
                <w:tcPr>
                  <w:tcW w:w="434" w:type="pct"/>
                  <w:tcBorders>
                    <w:tl2br w:val="nil"/>
                    <w:tr2bl w:val="nil"/>
                  </w:tcBorders>
                  <w:vAlign w:val="center"/>
                </w:tcPr>
                <w:p w14:paraId="4E10CBF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22F34C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tblHeader/>
                <w:jc w:val="center"/>
              </w:trPr>
              <w:tc>
                <w:tcPr>
                  <w:tcW w:w="303" w:type="pct"/>
                  <w:vMerge w:val="continue"/>
                  <w:tcBorders>
                    <w:tl2br w:val="nil"/>
                    <w:tr2bl w:val="nil"/>
                  </w:tcBorders>
                  <w:vAlign w:val="center"/>
                </w:tcPr>
                <w:p w14:paraId="20EF83C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13A49E0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11953F5D">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第十六条：挥发性有机物排放应当在排污许可分类管理名录规定的时限内按照排污许可证载明的要求进行；禁止无证排污或者不按证排污。排污许可证核发机关应当根据挥发性有机物排放标准、总量控制指标、环境影响评价文件以及相关批复要求等，依法合理确定挥发性有机物的排放种类、浓度以及排放量。</w:t>
                  </w:r>
                </w:p>
              </w:tc>
              <w:tc>
                <w:tcPr>
                  <w:tcW w:w="1171" w:type="pct"/>
                  <w:tcBorders>
                    <w:tl2br w:val="nil"/>
                    <w:tr2bl w:val="nil"/>
                  </w:tcBorders>
                  <w:vAlign w:val="center"/>
                </w:tcPr>
                <w:p w14:paraId="1C620AF1">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本项目属于</w:t>
                  </w:r>
                  <w:r>
                    <w:rPr>
                      <w:rFonts w:hint="eastAsia"/>
                      <w:color w:val="000000" w:themeColor="text1"/>
                      <w:sz w:val="21"/>
                      <w:szCs w:val="21"/>
                      <w:lang w:val="en-US" w:eastAsia="zh-CN" w:bidi="ar"/>
                      <w14:textFill>
                        <w14:solidFill>
                          <w14:schemeClr w14:val="tx1"/>
                        </w14:solidFill>
                      </w14:textFill>
                    </w:rPr>
                    <w:t>排污许可证</w:t>
                  </w:r>
                  <w:r>
                    <w:rPr>
                      <w:rFonts w:hint="eastAsia"/>
                      <w:color w:val="000000" w:themeColor="text1"/>
                      <w:sz w:val="21"/>
                      <w:szCs w:val="21"/>
                      <w:lang w:bidi="ar"/>
                      <w14:textFill>
                        <w14:solidFill>
                          <w14:schemeClr w14:val="tx1"/>
                        </w14:solidFill>
                      </w14:textFill>
                    </w:rPr>
                    <w:t>管理，在投产前按规定</w:t>
                  </w:r>
                  <w:r>
                    <w:rPr>
                      <w:rFonts w:hint="eastAsia"/>
                      <w:color w:val="000000" w:themeColor="text1"/>
                      <w:sz w:val="21"/>
                      <w:szCs w:val="21"/>
                      <w:lang w:val="en-US" w:eastAsia="zh-CN" w:bidi="ar"/>
                      <w14:textFill>
                        <w14:solidFill>
                          <w14:schemeClr w14:val="tx1"/>
                        </w14:solidFill>
                      </w14:textFill>
                    </w:rPr>
                    <w:t>进行</w:t>
                  </w:r>
                  <w:r>
                    <w:rPr>
                      <w:rFonts w:hint="eastAsia"/>
                      <w:color w:val="000000" w:themeColor="text1"/>
                      <w:sz w:val="21"/>
                      <w:szCs w:val="21"/>
                      <w:lang w:bidi="ar"/>
                      <w14:textFill>
                        <w14:solidFill>
                          <w14:schemeClr w14:val="tx1"/>
                        </w14:solidFill>
                      </w14:textFill>
                    </w:rPr>
                    <w:t>排污许可证变更，未取得排污许可证前不得生产。</w:t>
                  </w:r>
                </w:p>
              </w:tc>
              <w:tc>
                <w:tcPr>
                  <w:tcW w:w="434" w:type="pct"/>
                  <w:tcBorders>
                    <w:tl2br w:val="nil"/>
                    <w:tr2bl w:val="nil"/>
                  </w:tcBorders>
                  <w:vAlign w:val="center"/>
                </w:tcPr>
                <w:p w14:paraId="47C09C3C">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136EE7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tblHeader/>
                <w:jc w:val="center"/>
              </w:trPr>
              <w:tc>
                <w:tcPr>
                  <w:tcW w:w="303" w:type="pct"/>
                  <w:vMerge w:val="continue"/>
                  <w:tcBorders>
                    <w:tl2br w:val="nil"/>
                    <w:tr2bl w:val="nil"/>
                  </w:tcBorders>
                  <w:vAlign w:val="center"/>
                </w:tcPr>
                <w:p w14:paraId="07B1675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77080C6B">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16061ACB">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第十七条：挥发性有机物排放单位应当按照有关规定和监测规范自行或者委托有关监测机构对其排放的挥发性有机物进行监测，记录、保存监测数据，并按照规定向社会公开。监测数据应当真实、可靠，保存时间不得少于3年。</w:t>
                  </w:r>
                </w:p>
              </w:tc>
              <w:tc>
                <w:tcPr>
                  <w:tcW w:w="1171" w:type="pct"/>
                  <w:tcBorders>
                    <w:tl2br w:val="nil"/>
                    <w:tr2bl w:val="nil"/>
                  </w:tcBorders>
                  <w:vAlign w:val="center"/>
                </w:tcPr>
                <w:p w14:paraId="3960BABC">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本项目运行之后按照自行监测计划对排放的挥发性有机物进行监测。</w:t>
                  </w:r>
                </w:p>
              </w:tc>
              <w:tc>
                <w:tcPr>
                  <w:tcW w:w="434" w:type="pct"/>
                  <w:tcBorders>
                    <w:tl2br w:val="nil"/>
                    <w:tr2bl w:val="nil"/>
                  </w:tcBorders>
                  <w:vAlign w:val="center"/>
                </w:tcPr>
                <w:p w14:paraId="7B83682A">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4921E9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tblHeader/>
                <w:jc w:val="center"/>
              </w:trPr>
              <w:tc>
                <w:tcPr>
                  <w:tcW w:w="303" w:type="pct"/>
                  <w:vMerge w:val="continue"/>
                  <w:tcBorders>
                    <w:tl2br w:val="nil"/>
                    <w:tr2bl w:val="nil"/>
                  </w:tcBorders>
                  <w:vAlign w:val="center"/>
                </w:tcPr>
                <w:p w14:paraId="2D575271">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6C3FF2F0">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53923177">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第二十一条：产生挥发性有机物废气的生</w:t>
                  </w:r>
                  <w:r>
                    <w:rPr>
                      <w:rFonts w:hint="eastAsia"/>
                      <w:color w:val="000000" w:themeColor="text1"/>
                      <w:sz w:val="21"/>
                      <w:szCs w:val="21"/>
                      <w:lang w:eastAsia="zh-CN" w:bidi="ar"/>
                      <w14:textFill>
                        <w14:solidFill>
                          <w14:schemeClr w14:val="tx1"/>
                        </w14:solidFill>
                      </w14:textFill>
                    </w:rPr>
                    <w:t>产经</w:t>
                  </w:r>
                  <w:r>
                    <w:rPr>
                      <w:rFonts w:hint="eastAsia"/>
                      <w:color w:val="000000" w:themeColor="text1"/>
                      <w:sz w:val="21"/>
                      <w:szCs w:val="21"/>
                      <w:lang w:bidi="ar"/>
                      <w14:textFill>
                        <w14:solidFill>
                          <w14:schemeClr w14:val="tx1"/>
                        </w14:solidFill>
                      </w14:textFill>
                    </w:rPr>
                    <w:t>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1171" w:type="pct"/>
                  <w:tcBorders>
                    <w:tl2br w:val="nil"/>
                    <w:tr2bl w:val="nil"/>
                  </w:tcBorders>
                  <w:vAlign w:val="center"/>
                </w:tcPr>
                <w:p w14:paraId="7303DBB3">
                  <w:pPr>
                    <w:autoSpaceDE w:val="0"/>
                    <w:autoSpaceDN w:val="0"/>
                    <w:adjustRightInd w:val="0"/>
                    <w:spacing w:line="240" w:lineRule="auto"/>
                    <w:ind w:left="0" w:leftChars="0" w:firstLine="420" w:firstLineChars="200"/>
                    <w:jc w:val="both"/>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本项目生产过程产生的有机废气经收集后进入的“二级活性炭吸附”处理后通过15m高排气筒高空排放。</w:t>
                  </w:r>
                </w:p>
              </w:tc>
              <w:tc>
                <w:tcPr>
                  <w:tcW w:w="434" w:type="pct"/>
                  <w:tcBorders>
                    <w:tl2br w:val="nil"/>
                    <w:tr2bl w:val="nil"/>
                  </w:tcBorders>
                  <w:vAlign w:val="center"/>
                </w:tcPr>
                <w:p w14:paraId="4A338DA5">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63E3D8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restart"/>
                  <w:tcBorders>
                    <w:tl2br w:val="nil"/>
                    <w:tr2bl w:val="nil"/>
                  </w:tcBorders>
                  <w:vAlign w:val="center"/>
                </w:tcPr>
                <w:p w14:paraId="6B2E5EE9">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2</w:t>
                  </w:r>
                </w:p>
              </w:tc>
              <w:tc>
                <w:tcPr>
                  <w:tcW w:w="603" w:type="pct"/>
                  <w:vMerge w:val="restart"/>
                  <w:tcBorders>
                    <w:tl2br w:val="nil"/>
                    <w:tr2bl w:val="nil"/>
                  </w:tcBorders>
                  <w:vAlign w:val="center"/>
                </w:tcPr>
                <w:p w14:paraId="55D2357E">
                  <w:pPr>
                    <w:autoSpaceDE w:val="0"/>
                    <w:autoSpaceDN w:val="0"/>
                    <w:adjustRightInd w:val="0"/>
                    <w:spacing w:line="240" w:lineRule="auto"/>
                    <w:ind w:left="0" w:leftChars="0" w:firstLine="0" w:firstLineChars="0"/>
                    <w:jc w:val="both"/>
                    <w:rPr>
                      <w:rFonts w:hint="eastAsia" w:eastAsia="宋体"/>
                      <w:color w:val="000000" w:themeColor="text1"/>
                      <w:sz w:val="21"/>
                      <w:szCs w:val="21"/>
                      <w:lang w:eastAsia="zh-CN" w:bidi="ar"/>
                      <w14:textFill>
                        <w14:solidFill>
                          <w14:schemeClr w14:val="tx1"/>
                        </w14:solidFill>
                      </w14:textFill>
                    </w:rPr>
                  </w:pPr>
                  <w:r>
                    <w:rPr>
                      <w:color w:val="000000" w:themeColor="text1"/>
                      <w:sz w:val="21"/>
                      <w:szCs w:val="21"/>
                      <w:lang w:bidi="ar"/>
                      <w14:textFill>
                        <w14:solidFill>
                          <w14:schemeClr w14:val="tx1"/>
                        </w14:solidFill>
                      </w14:textFill>
                    </w:rPr>
                    <w:t>《重点行业挥发性有机物综合治理方案》（环大气</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2019</w:t>
                  </w:r>
                  <w:r>
                    <w:rPr>
                      <w:rFonts w:hint="eastAsia"/>
                      <w:color w:val="000000" w:themeColor="text1"/>
                      <w:sz w:val="21"/>
                      <w:szCs w:val="21"/>
                      <w:lang w:eastAsia="zh-CN" w:bidi="ar"/>
                      <w14:textFill>
                        <w14:solidFill>
                          <w14:schemeClr w14:val="tx1"/>
                        </w14:solidFill>
                      </w14:textFill>
                    </w:rPr>
                    <w:t>〕</w:t>
                  </w:r>
                  <w:r>
                    <w:rPr>
                      <w:color w:val="000000" w:themeColor="text1"/>
                      <w:sz w:val="21"/>
                      <w:szCs w:val="21"/>
                      <w:lang w:bidi="ar"/>
                      <w14:textFill>
                        <w14:solidFill>
                          <w14:schemeClr w14:val="tx1"/>
                        </w14:solidFill>
                      </w14:textFill>
                    </w:rPr>
                    <w:t>53号</w:t>
                  </w:r>
                  <w:r>
                    <w:rPr>
                      <w:rFonts w:hint="eastAsia"/>
                      <w:color w:val="000000" w:themeColor="text1"/>
                      <w:sz w:val="21"/>
                      <w:szCs w:val="21"/>
                      <w:lang w:eastAsia="zh-CN" w:bidi="ar"/>
                      <w14:textFill>
                        <w14:solidFill>
                          <w14:schemeClr w14:val="tx1"/>
                        </w14:solidFill>
                      </w14:textFill>
                    </w:rPr>
                    <w:t>）</w:t>
                  </w:r>
                </w:p>
              </w:tc>
              <w:tc>
                <w:tcPr>
                  <w:tcW w:w="2486" w:type="pct"/>
                  <w:tcBorders>
                    <w:tl2br w:val="nil"/>
                    <w:tr2bl w:val="nil"/>
                  </w:tcBorders>
                  <w:vAlign w:val="center"/>
                </w:tcPr>
                <w:p w14:paraId="2026F3C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所有产生有机废气污染的企业，应优先采用环保型原辅料、生产工艺和装备，对相应生产单元或设施进行密闭，从源头控制VOCs的产生，减少废气污染物排放。</w:t>
                  </w:r>
                </w:p>
              </w:tc>
              <w:tc>
                <w:tcPr>
                  <w:tcW w:w="1171" w:type="pct"/>
                  <w:tcBorders>
                    <w:tl2br w:val="nil"/>
                    <w:tr2bl w:val="nil"/>
                  </w:tcBorders>
                  <w:vAlign w:val="center"/>
                </w:tcPr>
                <w:p w14:paraId="6BD21FF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本项目原料上采用</w:t>
                  </w:r>
                  <w:r>
                    <w:rPr>
                      <w:rFonts w:hint="eastAsia"/>
                      <w:color w:val="000000" w:themeColor="text1"/>
                      <w:sz w:val="21"/>
                      <w:szCs w:val="21"/>
                      <w:lang w:val="en-US" w:eastAsia="zh-CN" w:bidi="ar"/>
                      <w14:textFill>
                        <w14:solidFill>
                          <w14:schemeClr w14:val="tx1"/>
                        </w14:solidFill>
                      </w14:textFill>
                    </w:rPr>
                    <w:t>符合《胶粘剂挥发性有机化合物限量》（GB 33372-2020）中VOCs含量要求的树脂及固化剂等，清洗剂使用无水乙醇，符合《关于印发&lt;中国消耗臭氧层物质替代品推荐名录&gt;的通知》（环办大气函〔2023〕198号）中相关要求。本</w:t>
                  </w:r>
                  <w:r>
                    <w:rPr>
                      <w:rFonts w:hint="eastAsia"/>
                      <w:color w:val="000000" w:themeColor="text1"/>
                      <w:sz w:val="21"/>
                      <w:szCs w:val="21"/>
                      <w:highlight w:val="none"/>
                      <w:lang w:val="en-US" w:eastAsia="zh-CN" w:bidi="ar"/>
                      <w14:textFill>
                        <w14:solidFill>
                          <w14:schemeClr w14:val="tx1"/>
                        </w14:solidFill>
                      </w14:textFill>
                    </w:rPr>
                    <w:t>项目</w:t>
                  </w:r>
                  <w:r>
                    <w:rPr>
                      <w:rFonts w:hint="eastAsia"/>
                      <w:color w:val="000000" w:themeColor="text1"/>
                      <w:sz w:val="21"/>
                      <w:szCs w:val="21"/>
                      <w:highlight w:val="none"/>
                      <w:lang w:bidi="ar"/>
                      <w14:textFill>
                        <w14:solidFill>
                          <w14:schemeClr w14:val="tx1"/>
                        </w14:solidFill>
                      </w14:textFill>
                    </w:rPr>
                    <w:t>生产设备均在</w:t>
                  </w:r>
                  <w:r>
                    <w:rPr>
                      <w:rFonts w:hint="eastAsia"/>
                      <w:color w:val="000000" w:themeColor="text1"/>
                      <w:sz w:val="21"/>
                      <w:szCs w:val="21"/>
                      <w:highlight w:val="none"/>
                      <w:lang w:val="en-US" w:eastAsia="zh-CN" w:bidi="ar"/>
                      <w14:textFill>
                        <w14:solidFill>
                          <w14:schemeClr w14:val="tx1"/>
                        </w14:solidFill>
                      </w14:textFill>
                    </w:rPr>
                    <w:t>操作室/房间</w:t>
                  </w:r>
                  <w:r>
                    <w:rPr>
                      <w:rFonts w:hint="eastAsia"/>
                      <w:color w:val="000000" w:themeColor="text1"/>
                      <w:sz w:val="21"/>
                      <w:szCs w:val="21"/>
                      <w:highlight w:val="none"/>
                      <w:lang w:bidi="ar"/>
                      <w14:textFill>
                        <w14:solidFill>
                          <w14:schemeClr w14:val="tx1"/>
                        </w14:solidFill>
                      </w14:textFill>
                    </w:rPr>
                    <w:t>内生产，产气</w:t>
                  </w:r>
                  <w:r>
                    <w:rPr>
                      <w:rFonts w:hint="eastAsia"/>
                      <w:color w:val="000000" w:themeColor="text1"/>
                      <w:sz w:val="21"/>
                      <w:szCs w:val="21"/>
                      <w:lang w:bidi="ar"/>
                      <w14:textFill>
                        <w14:solidFill>
                          <w14:schemeClr w14:val="tx1"/>
                        </w14:solidFill>
                      </w14:textFill>
                    </w:rPr>
                    <w:t>处通过</w:t>
                  </w:r>
                  <w:r>
                    <w:rPr>
                      <w:rFonts w:hint="eastAsia"/>
                      <w:color w:val="000000" w:themeColor="text1"/>
                      <w:sz w:val="21"/>
                      <w:szCs w:val="21"/>
                      <w:lang w:val="en-US" w:eastAsia="zh-CN" w:bidi="ar"/>
                      <w14:textFill>
                        <w14:solidFill>
                          <w14:schemeClr w14:val="tx1"/>
                        </w14:solidFill>
                      </w14:textFill>
                    </w:rPr>
                    <w:t>集气罩</w:t>
                  </w:r>
                  <w:r>
                    <w:rPr>
                      <w:rFonts w:hint="eastAsia"/>
                      <w:color w:val="000000" w:themeColor="text1"/>
                      <w:sz w:val="21"/>
                      <w:szCs w:val="21"/>
                      <w:lang w:bidi="ar"/>
                      <w14:textFill>
                        <w14:solidFill>
                          <w14:schemeClr w14:val="tx1"/>
                        </w14:solidFill>
                      </w14:textFill>
                    </w:rPr>
                    <w:t>收集至废气处理装置，能够有效地减少废气污染物的排放。</w:t>
                  </w:r>
                </w:p>
              </w:tc>
              <w:tc>
                <w:tcPr>
                  <w:tcW w:w="434" w:type="pct"/>
                  <w:tcBorders>
                    <w:tl2br w:val="nil"/>
                    <w:tr2bl w:val="nil"/>
                  </w:tcBorders>
                  <w:vAlign w:val="center"/>
                </w:tcPr>
                <w:p w14:paraId="15B78C94">
                  <w:pPr>
                    <w:autoSpaceDE w:val="0"/>
                    <w:autoSpaceDN w:val="0"/>
                    <w:adjustRightInd w:val="0"/>
                    <w:spacing w:line="240" w:lineRule="auto"/>
                    <w:ind w:left="0" w:leftChars="0" w:firstLine="0" w:firstLineChars="0"/>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7FF80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continue"/>
                  <w:tcBorders>
                    <w:tl2br w:val="nil"/>
                    <w:tr2bl w:val="nil"/>
                  </w:tcBorders>
                  <w:vAlign w:val="center"/>
                </w:tcPr>
                <w:p w14:paraId="3129D2A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80" w:firstLineChars="200"/>
                    <w:jc w:val="left"/>
                    <w:textAlignment w:val="auto"/>
                  </w:pPr>
                </w:p>
              </w:tc>
              <w:tc>
                <w:tcPr>
                  <w:tcW w:w="603" w:type="pct"/>
                  <w:vMerge w:val="continue"/>
                  <w:tcBorders>
                    <w:tl2br w:val="nil"/>
                    <w:tr2bl w:val="nil"/>
                  </w:tcBorders>
                  <w:vAlign w:val="center"/>
                </w:tcPr>
                <w:p w14:paraId="45EB4B1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80" w:firstLineChars="200"/>
                    <w:jc w:val="left"/>
                    <w:textAlignment w:val="auto"/>
                  </w:pPr>
                </w:p>
              </w:tc>
              <w:tc>
                <w:tcPr>
                  <w:tcW w:w="2486" w:type="pct"/>
                  <w:tcBorders>
                    <w:tl2br w:val="nil"/>
                    <w:tr2bl w:val="nil"/>
                  </w:tcBorders>
                  <w:vAlign w:val="center"/>
                </w:tcPr>
                <w:p w14:paraId="7125990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鼓励对排放的VOCs进行回收利用，并优先在生产系统内回用。对浓度、性状差异较大的废气应分类收集，并采用适宜的方式进行有效处理，确保VOCs总去除率满足管理要求，其中有机化工、医药化工、橡胶和塑料制品</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有溶剂浸胶工艺</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、溶剂型涂料表面涂装、包装印刷业的VOCs总收集、净化处理率均不低于90%，其他行业原则上不低于75%。</w:t>
                  </w:r>
                </w:p>
              </w:tc>
              <w:tc>
                <w:tcPr>
                  <w:tcW w:w="1171" w:type="pct"/>
                  <w:tcBorders>
                    <w:tl2br w:val="nil"/>
                    <w:tr2bl w:val="nil"/>
                  </w:tcBorders>
                  <w:vAlign w:val="center"/>
                </w:tcPr>
                <w:p w14:paraId="3B4CEAB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本项目排放的非甲烷总烃废气属于低浓度废气，不具备回收利用条件。项目实行密闭收集措施，生产过程挥发的有机废气收集效率</w:t>
                  </w:r>
                  <w:r>
                    <w:rPr>
                      <w:rFonts w:hint="eastAsia"/>
                      <w:color w:val="000000" w:themeColor="text1"/>
                      <w:sz w:val="21"/>
                      <w:szCs w:val="21"/>
                      <w:lang w:val="en-US" w:eastAsia="zh-CN" w:bidi="ar"/>
                      <w14:textFill>
                        <w14:solidFill>
                          <w14:schemeClr w14:val="tx1"/>
                        </w14:solidFill>
                      </w14:textFill>
                    </w:rPr>
                    <w:t>大于</w:t>
                  </w:r>
                  <w:r>
                    <w:rPr>
                      <w:rFonts w:hint="eastAsia"/>
                      <w:color w:val="000000" w:themeColor="text1"/>
                      <w:sz w:val="21"/>
                      <w:szCs w:val="21"/>
                      <w:lang w:bidi="ar"/>
                      <w14:textFill>
                        <w14:solidFill>
                          <w14:schemeClr w14:val="tx1"/>
                        </w14:solidFill>
                      </w14:textFill>
                    </w:rPr>
                    <w:t>90%；项目产生的挥发性有机物主要为非甲烷总烃，废气通过新建的“二级活性炭吸附”净化处理后经排气筒有组织排放，处理效率可达到</w:t>
                  </w:r>
                  <w:r>
                    <w:rPr>
                      <w:rFonts w:hint="eastAsia"/>
                      <w:color w:val="000000" w:themeColor="text1"/>
                      <w:sz w:val="21"/>
                      <w:szCs w:val="21"/>
                      <w:lang w:val="en-US" w:eastAsia="zh-CN" w:bidi="ar"/>
                      <w14:textFill>
                        <w14:solidFill>
                          <w14:schemeClr w14:val="tx1"/>
                        </w14:solidFill>
                      </w14:textFill>
                    </w:rPr>
                    <w:t>9</w:t>
                  </w:r>
                  <w:r>
                    <w:rPr>
                      <w:rFonts w:hint="eastAsia"/>
                      <w:color w:val="000000" w:themeColor="text1"/>
                      <w:sz w:val="21"/>
                      <w:szCs w:val="21"/>
                      <w:lang w:bidi="ar"/>
                      <w14:textFill>
                        <w14:solidFill>
                          <w14:schemeClr w14:val="tx1"/>
                        </w14:solidFill>
                      </w14:textFill>
                    </w:rPr>
                    <w:t>0%以上。</w:t>
                  </w:r>
                </w:p>
              </w:tc>
              <w:tc>
                <w:tcPr>
                  <w:tcW w:w="434" w:type="pct"/>
                  <w:tcBorders>
                    <w:tl2br w:val="nil"/>
                    <w:tr2bl w:val="nil"/>
                  </w:tcBorders>
                  <w:vAlign w:val="center"/>
                </w:tcPr>
                <w:p w14:paraId="2D4FFB9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262653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continue"/>
                  <w:tcBorders>
                    <w:tl2br w:val="nil"/>
                    <w:tr2bl w:val="nil"/>
                  </w:tcBorders>
                  <w:vAlign w:val="center"/>
                </w:tcPr>
                <w:p w14:paraId="6E509FC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5E74F3C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02DF814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含高浓度挥发性有机物的母液和废水宜采用密闭管道收集，存在VOCs和恶臭污染的污水处理单元应予以封闭，废气经有效处理后达标排放。</w:t>
                  </w:r>
                </w:p>
              </w:tc>
              <w:tc>
                <w:tcPr>
                  <w:tcW w:w="1171" w:type="pct"/>
                  <w:tcBorders>
                    <w:tl2br w:val="nil"/>
                    <w:tr2bl w:val="nil"/>
                  </w:tcBorders>
                  <w:vAlign w:val="center"/>
                </w:tcPr>
                <w:p w14:paraId="6DD7C80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本项目无高浓度挥发性有机物的母液和废水。</w:t>
                  </w:r>
                </w:p>
              </w:tc>
              <w:tc>
                <w:tcPr>
                  <w:tcW w:w="434" w:type="pct"/>
                  <w:tcBorders>
                    <w:tl2br w:val="nil"/>
                    <w:tr2bl w:val="nil"/>
                  </w:tcBorders>
                  <w:vAlign w:val="center"/>
                </w:tcPr>
                <w:p w14:paraId="50F0A3A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6DA1E2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continue"/>
                  <w:tcBorders>
                    <w:tl2br w:val="nil"/>
                    <w:tr2bl w:val="nil"/>
                  </w:tcBorders>
                  <w:vAlign w:val="center"/>
                </w:tcPr>
                <w:p w14:paraId="27F997B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00A5A80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3FBBC25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企业应提出针对VOCs的废气治理方案，明确处理装置长期有效运行的管理方案和监控方案，经审核备案后作为环境监察的依据。</w:t>
                  </w:r>
                </w:p>
              </w:tc>
              <w:tc>
                <w:tcPr>
                  <w:tcW w:w="1171" w:type="pct"/>
                  <w:tcBorders>
                    <w:tl2br w:val="nil"/>
                    <w:tr2bl w:val="nil"/>
                  </w:tcBorders>
                  <w:vAlign w:val="center"/>
                </w:tcPr>
                <w:p w14:paraId="0049BEC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本项目产生的有机废气通过“二级活性炭吸附”处理。项目同时制定了自行监测方案，采用自行监测的方式监测污染源浓度，作为处理装置长期有效运行的管理和监控依据</w:t>
                  </w:r>
                  <w:r>
                    <w:rPr>
                      <w:rFonts w:hint="eastAsia"/>
                      <w:color w:val="000000" w:themeColor="text1"/>
                      <w:sz w:val="21"/>
                      <w:szCs w:val="21"/>
                      <w:lang w:eastAsia="zh-CN" w:bidi="ar"/>
                      <w14:textFill>
                        <w14:solidFill>
                          <w14:schemeClr w14:val="tx1"/>
                        </w14:solidFill>
                      </w14:textFill>
                    </w:rPr>
                    <w:t>。</w:t>
                  </w:r>
                </w:p>
              </w:tc>
              <w:tc>
                <w:tcPr>
                  <w:tcW w:w="434" w:type="pct"/>
                  <w:tcBorders>
                    <w:tl2br w:val="nil"/>
                    <w:tr2bl w:val="nil"/>
                  </w:tcBorders>
                  <w:vAlign w:val="center"/>
                </w:tcPr>
                <w:p w14:paraId="324258DA">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4A37BF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continue"/>
                  <w:tcBorders>
                    <w:tl2br w:val="nil"/>
                    <w:tr2bl w:val="nil"/>
                  </w:tcBorders>
                  <w:vAlign w:val="center"/>
                </w:tcPr>
                <w:p w14:paraId="2E1D2CF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2F34636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5835DE9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企业在VOCs污染防治设施验收时应监测TVOCs净化效率，并记录在线连续检测装置或其他检测方法获取的TVOCs排放浓度，以作为设施日常稳定运行情况的考核依据。</w:t>
                  </w:r>
                </w:p>
              </w:tc>
              <w:tc>
                <w:tcPr>
                  <w:tcW w:w="1171" w:type="pct"/>
                  <w:tcBorders>
                    <w:tl2br w:val="nil"/>
                    <w:tr2bl w:val="nil"/>
                  </w:tcBorders>
                  <w:vAlign w:val="center"/>
                </w:tcPr>
                <w:p w14:paraId="2A787CF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后续验收过程中按照要求执行，考核</w:t>
                  </w:r>
                  <w:r>
                    <w:rPr>
                      <w:rFonts w:hint="eastAsia"/>
                      <w:color w:val="000000" w:themeColor="text1"/>
                      <w:sz w:val="21"/>
                      <w:szCs w:val="21"/>
                      <w:lang w:val="en-US" w:eastAsia="zh-CN" w:bidi="ar"/>
                      <w14:textFill>
                        <w14:solidFill>
                          <w14:schemeClr w14:val="tx1"/>
                        </w14:solidFill>
                      </w14:textFill>
                    </w:rPr>
                    <w:t>V</w:t>
                  </w:r>
                  <w:r>
                    <w:rPr>
                      <w:rFonts w:hint="eastAsia"/>
                      <w:color w:val="000000" w:themeColor="text1"/>
                      <w:sz w:val="21"/>
                      <w:szCs w:val="21"/>
                      <w:lang w:bidi="ar"/>
                      <w14:textFill>
                        <w14:solidFill>
                          <w14:schemeClr w14:val="tx1"/>
                        </w14:solidFill>
                      </w14:textFill>
                    </w:rPr>
                    <w:t>OCs净化效率。</w:t>
                  </w:r>
                </w:p>
              </w:tc>
              <w:tc>
                <w:tcPr>
                  <w:tcW w:w="434" w:type="pct"/>
                  <w:tcBorders>
                    <w:tl2br w:val="nil"/>
                    <w:tr2bl w:val="nil"/>
                  </w:tcBorders>
                  <w:vAlign w:val="center"/>
                </w:tcPr>
                <w:p w14:paraId="53A3883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52D4C6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03" w:type="pct"/>
                  <w:vMerge w:val="continue"/>
                  <w:tcBorders>
                    <w:tl2br w:val="nil"/>
                    <w:tr2bl w:val="nil"/>
                  </w:tcBorders>
                  <w:vAlign w:val="center"/>
                </w:tcPr>
                <w:p w14:paraId="0466BC2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72AF8C0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left"/>
                    <w:textAlignment w:val="auto"/>
                    <w:rPr>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28BD40E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企业应安排有关机构和专门人员负责VOCs污染控制的相关工作。需定期更换吸附剂、催化剂或吸收液的，应有详细的购买及更换台账</w:t>
                  </w:r>
                  <w:r>
                    <w:rPr>
                      <w:rFonts w:hint="eastAsia"/>
                      <w:color w:val="000000" w:themeColor="text1"/>
                      <w:sz w:val="21"/>
                      <w:szCs w:val="21"/>
                      <w:lang w:eastAsia="zh-CN" w:bidi="ar"/>
                      <w14:textFill>
                        <w14:solidFill>
                          <w14:schemeClr w14:val="tx1"/>
                        </w14:solidFill>
                      </w14:textFill>
                    </w:rPr>
                    <w:t>。</w:t>
                  </w:r>
                </w:p>
              </w:tc>
              <w:tc>
                <w:tcPr>
                  <w:tcW w:w="1171" w:type="pct"/>
                  <w:tcBorders>
                    <w:tl2br w:val="nil"/>
                    <w:tr2bl w:val="nil"/>
                  </w:tcBorders>
                  <w:vAlign w:val="center"/>
                </w:tcPr>
                <w:p w14:paraId="1ABC3E0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项目安排了专门的污染防治专职人员，后续生产中将按要求建立污染防治工作台账。</w:t>
                  </w:r>
                </w:p>
              </w:tc>
              <w:tc>
                <w:tcPr>
                  <w:tcW w:w="434" w:type="pct"/>
                  <w:tcBorders>
                    <w:tl2br w:val="nil"/>
                    <w:tr2bl w:val="nil"/>
                  </w:tcBorders>
                  <w:vAlign w:val="center"/>
                </w:tcPr>
                <w:p w14:paraId="618D2BC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4FD86F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restart"/>
                  <w:tcBorders>
                    <w:tl2br w:val="nil"/>
                    <w:tr2bl w:val="nil"/>
                  </w:tcBorders>
                  <w:vAlign w:val="center"/>
                </w:tcPr>
                <w:p w14:paraId="17E5ADC4">
                  <w:pPr>
                    <w:keepNext w:val="0"/>
                    <w:keepLines w:val="0"/>
                    <w:pageBreakBefore w:val="0"/>
                    <w:widowControl w:val="0"/>
                    <w:tabs>
                      <w:tab w:val="center" w:pos="145"/>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eastAsia="宋体"/>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3</w:t>
                  </w:r>
                </w:p>
              </w:tc>
              <w:tc>
                <w:tcPr>
                  <w:tcW w:w="603" w:type="pct"/>
                  <w:vMerge w:val="restart"/>
                  <w:tcBorders>
                    <w:tl2br w:val="nil"/>
                    <w:tr2bl w:val="nil"/>
                  </w:tcBorders>
                  <w:vAlign w:val="center"/>
                </w:tcPr>
                <w:p w14:paraId="2F2673A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《省生态环境厅关于深入开展涉VOCs治理重点工作核查的通知》（苏环办〔2022〕218号）</w:t>
                  </w:r>
                </w:p>
              </w:tc>
              <w:tc>
                <w:tcPr>
                  <w:tcW w:w="2486" w:type="pct"/>
                  <w:tcBorders>
                    <w:tl2br w:val="nil"/>
                    <w:tr2bl w:val="nil"/>
                  </w:tcBorders>
                  <w:vAlign w:val="center"/>
                </w:tcPr>
                <w:p w14:paraId="024351D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default" w:eastAsia="宋体"/>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涉VOCs排放工序应在密闭空间中操作或采用全密闭集气罩收集，无法密闭采用局部集气罩的，应根据废气排放特点合理选择收集点位，按《排风罩的分类和技术条件》（GB/T16758）规定，设置能有效收集废气的集气罩，距集气罩开口面最远处的VOCs无组织排放位置，控制风速不低于0.3米/秒。活性炭吸附装置风机应满足依据车间集气罩形状、大小数量及控制风速等测算的风量所需，达不到要求的通过更换大功率风机、增设烟道风机、增加垂帘等方式进行改造。</w:t>
                  </w:r>
                </w:p>
              </w:tc>
              <w:tc>
                <w:tcPr>
                  <w:tcW w:w="1171" w:type="pct"/>
                  <w:tcBorders>
                    <w:tl2br w:val="nil"/>
                    <w:tr2bl w:val="nil"/>
                  </w:tcBorders>
                  <w:vAlign w:val="center"/>
                </w:tcPr>
                <w:p w14:paraId="033DECA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w:t>
                  </w:r>
                  <w:r>
                    <w:rPr>
                      <w:rFonts w:hint="eastAsia"/>
                      <w:color w:val="000000" w:themeColor="text1"/>
                      <w:sz w:val="21"/>
                      <w:szCs w:val="21"/>
                      <w:lang w:val="en-US" w:eastAsia="zh-CN" w:bidi="ar"/>
                      <w14:textFill>
                        <w14:solidFill>
                          <w14:schemeClr w14:val="tx1"/>
                        </w14:solidFill>
                      </w14:textFill>
                    </w:rPr>
                    <w:t>有废气产生环节的设备均在密闭操作室内工作</w:t>
                  </w:r>
                  <w:r>
                    <w:rPr>
                      <w:rFonts w:hint="eastAsia"/>
                      <w:color w:val="000000" w:themeColor="text1"/>
                      <w:sz w:val="21"/>
                      <w:szCs w:val="21"/>
                      <w:lang w:bidi="ar"/>
                      <w14:textFill>
                        <w14:solidFill>
                          <w14:schemeClr w14:val="tx1"/>
                        </w14:solidFill>
                      </w14:textFill>
                    </w:rPr>
                    <w:t>，</w:t>
                  </w:r>
                  <w:r>
                    <w:rPr>
                      <w:rFonts w:hint="eastAsia"/>
                      <w:color w:val="000000" w:themeColor="text1"/>
                      <w:sz w:val="21"/>
                      <w:szCs w:val="21"/>
                      <w:lang w:val="en-US" w:eastAsia="zh-CN" w:bidi="ar"/>
                      <w14:textFill>
                        <w14:solidFill>
                          <w14:schemeClr w14:val="tx1"/>
                        </w14:solidFill>
                      </w14:textFill>
                    </w:rPr>
                    <w:t>采用集气罩</w:t>
                  </w:r>
                  <w:r>
                    <w:rPr>
                      <w:rFonts w:hint="eastAsia"/>
                      <w:color w:val="000000" w:themeColor="text1"/>
                      <w:sz w:val="21"/>
                      <w:szCs w:val="21"/>
                      <w:lang w:bidi="ar"/>
                      <w14:textFill>
                        <w14:solidFill>
                          <w14:schemeClr w14:val="tx1"/>
                        </w14:solidFill>
                      </w14:textFill>
                    </w:rPr>
                    <w:t>收集废气</w:t>
                  </w:r>
                  <w:r>
                    <w:rPr>
                      <w:rFonts w:hint="eastAsia"/>
                      <w:color w:val="000000" w:themeColor="text1"/>
                      <w:sz w:val="21"/>
                      <w:szCs w:val="21"/>
                      <w:lang w:eastAsia="zh-CN" w:bidi="ar"/>
                      <w14:textFill>
                        <w14:solidFill>
                          <w14:schemeClr w14:val="tx1"/>
                        </w14:solidFill>
                      </w14:textFill>
                    </w:rPr>
                    <w:t>。活性炭吸附装置风机能够满足依据车间吸风口形状、大小数量及控制风速等测算的风量所需。</w:t>
                  </w:r>
                </w:p>
              </w:tc>
              <w:tc>
                <w:tcPr>
                  <w:tcW w:w="434" w:type="pct"/>
                  <w:tcBorders>
                    <w:tl2br w:val="nil"/>
                    <w:tr2bl w:val="nil"/>
                  </w:tcBorders>
                  <w:vAlign w:val="center"/>
                </w:tcPr>
                <w:p w14:paraId="182B756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459941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continue"/>
                  <w:tcBorders>
                    <w:tl2br w:val="nil"/>
                    <w:tr2bl w:val="nil"/>
                  </w:tcBorders>
                  <w:vAlign w:val="center"/>
                </w:tcPr>
                <w:p w14:paraId="31C6EA5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pPr>
                </w:p>
              </w:tc>
              <w:tc>
                <w:tcPr>
                  <w:tcW w:w="603" w:type="pct"/>
                  <w:vMerge w:val="continue"/>
                  <w:tcBorders>
                    <w:tl2br w:val="nil"/>
                    <w:tr2bl w:val="nil"/>
                  </w:tcBorders>
                  <w:vAlign w:val="center"/>
                </w:tcPr>
                <w:p w14:paraId="32068FE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pPr>
                </w:p>
              </w:tc>
              <w:tc>
                <w:tcPr>
                  <w:tcW w:w="2486" w:type="pct"/>
                  <w:tcBorders>
                    <w:tl2br w:val="nil"/>
                    <w:tr2bl w:val="nil"/>
                  </w:tcBorders>
                  <w:vAlign w:val="center"/>
                </w:tcPr>
                <w:p w14:paraId="4FB2F8C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无论是卧式活性炭罐还是箱式活性炭罐内部结构应设计合理（参见附图），气体流通顺畅、无短路、无死角。活性炭吸附装置的门、焊缝、管道连接处等均应严密，不得漏气，所有螺栓、螺母均应经过表面处理，连接牢固。金属材质装置外壳应采用不锈钢或防腐处理，表面光洁不得有锈蚀、毛刺、凹凸不平等缺陷。排放风机宜安装在吸附装置后端，使装置形成负压，尽量保证无污染气体泄漏到设备箱罐体体外。应在活性炭吸附装置进气和出气管道上设置采样口，采样口设置应符合《环境保护产品技术要求工业废气吸附净化装置HJ</w:t>
                  </w:r>
                  <w:r>
                    <w:rPr>
                      <w:rFonts w:hint="eastAsia"/>
                      <w:color w:val="000000" w:themeColor="text1"/>
                      <w:sz w:val="21"/>
                      <w:szCs w:val="21"/>
                      <w:lang w:val="en-US"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T3862007》的要求，便于日常监测活性炭吸附效率。根据活性炭更换周期及时更换活性炭，更换下来的活性炭按危险废物处理。采用活性炭吸附装置的企业应配备VOCs快速监测设备</w:t>
                  </w:r>
                  <w:r>
                    <w:rPr>
                      <w:rFonts w:hint="eastAsia"/>
                      <w:color w:val="000000" w:themeColor="text1"/>
                      <w:sz w:val="21"/>
                      <w:szCs w:val="21"/>
                      <w:lang w:eastAsia="zh-CN" w:bidi="ar"/>
                      <w14:textFill>
                        <w14:solidFill>
                          <w14:schemeClr w14:val="tx1"/>
                        </w14:solidFill>
                      </w14:textFill>
                    </w:rPr>
                    <w:t>。</w:t>
                  </w:r>
                </w:p>
              </w:tc>
              <w:tc>
                <w:tcPr>
                  <w:tcW w:w="1171" w:type="pct"/>
                  <w:tcBorders>
                    <w:tl2br w:val="nil"/>
                    <w:tr2bl w:val="nil"/>
                  </w:tcBorders>
                  <w:vAlign w:val="center"/>
                </w:tcPr>
                <w:p w14:paraId="24E9A4A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拟按照要求建设活性炭吸附装置。排放风机拟安装在吸附装置后端，使装置形成负压，尽量保证无污染气体泄漏到设备箱罐体体外。拟在活性炭吸附装置进气和出气管道上设置采样口，采样口设置应符合《环境保护产品技术要求工业废气吸附净化装置HJ</w:t>
                  </w:r>
                  <w:r>
                    <w:rPr>
                      <w:rFonts w:hint="eastAsia"/>
                      <w:color w:val="000000" w:themeColor="text1"/>
                      <w:sz w:val="21"/>
                      <w:szCs w:val="21"/>
                      <w:lang w:val="en-US"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T3862007》的要求，便于日常监测活性炭吸附效率。根据活性炭更换周期及时更换活性炭，更换下来的活性炭按危险废物处理。建设单位拟配备VOCs快速监测设备。</w:t>
                  </w:r>
                </w:p>
              </w:tc>
              <w:tc>
                <w:tcPr>
                  <w:tcW w:w="434" w:type="pct"/>
                  <w:tcBorders>
                    <w:tl2br w:val="nil"/>
                    <w:tr2bl w:val="nil"/>
                  </w:tcBorders>
                  <w:vAlign w:val="center"/>
                </w:tcPr>
                <w:p w14:paraId="73B98E0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15BD00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continue"/>
                  <w:tcBorders>
                    <w:tl2br w:val="nil"/>
                    <w:tr2bl w:val="nil"/>
                  </w:tcBorders>
                  <w:vAlign w:val="center"/>
                </w:tcPr>
                <w:p w14:paraId="56CA18D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59AAD9A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44985D1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吸附装置吸附层的气体流速应根据吸附剂的形态确定。采用颗粒活性炭时，气体流速宜低于0.60m/s，装填厚度不得低于0.4m。活性炭应装填齐整，避免气流短路；采用活性炭纤维时，气体流速宜低于0.15m/s；采用蜂窝活性炭时，气体流速宜低于1.20m/s</w:t>
                  </w:r>
                </w:p>
              </w:tc>
              <w:tc>
                <w:tcPr>
                  <w:tcW w:w="1171" w:type="pct"/>
                  <w:tcBorders>
                    <w:tl2br w:val="nil"/>
                    <w:tr2bl w:val="nil"/>
                  </w:tcBorders>
                  <w:vAlign w:val="center"/>
                </w:tcPr>
                <w:p w14:paraId="2B8EF1E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eastAsia="宋体"/>
                      <w:color w:val="000000" w:themeColor="text1"/>
                      <w:sz w:val="21"/>
                      <w:szCs w:val="21"/>
                      <w:lang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本项目废气处理装置拟用蜂窝状活性炭，</w:t>
                  </w:r>
                  <w:r>
                    <w:rPr>
                      <w:rFonts w:hint="eastAsia"/>
                      <w:color w:val="000000" w:themeColor="text1"/>
                      <w:sz w:val="21"/>
                      <w:szCs w:val="21"/>
                      <w:lang w:val="en-US" w:eastAsia="zh-CN" w:bidi="ar"/>
                      <w14:textFill>
                        <w14:solidFill>
                          <w14:schemeClr w14:val="tx1"/>
                        </w14:solidFill>
                      </w14:textFill>
                    </w:rPr>
                    <w:t>设计</w:t>
                  </w:r>
                  <w:r>
                    <w:rPr>
                      <w:rFonts w:hint="eastAsia"/>
                      <w:color w:val="000000" w:themeColor="text1"/>
                      <w:sz w:val="21"/>
                      <w:szCs w:val="21"/>
                      <w:lang w:bidi="ar"/>
                      <w14:textFill>
                        <w14:solidFill>
                          <w14:schemeClr w14:val="tx1"/>
                        </w14:solidFill>
                      </w14:textFill>
                    </w:rPr>
                    <w:t>气体流速</w:t>
                  </w:r>
                  <w:r>
                    <w:rPr>
                      <w:rFonts w:hint="eastAsia"/>
                      <w:color w:val="000000" w:themeColor="text1"/>
                      <w:sz w:val="21"/>
                      <w:szCs w:val="21"/>
                      <w:lang w:val="en-US" w:eastAsia="zh-CN" w:bidi="ar"/>
                      <w14:textFill>
                        <w14:solidFill>
                          <w14:schemeClr w14:val="tx1"/>
                        </w14:solidFill>
                      </w14:textFill>
                    </w:rPr>
                    <w:t>低于1.2</w:t>
                  </w:r>
                  <w:r>
                    <w:rPr>
                      <w:rFonts w:hint="eastAsia"/>
                      <w:color w:val="000000" w:themeColor="text1"/>
                      <w:sz w:val="21"/>
                      <w:szCs w:val="21"/>
                      <w:lang w:bidi="ar"/>
                      <w14:textFill>
                        <w14:solidFill>
                          <w14:schemeClr w14:val="tx1"/>
                        </w14:solidFill>
                      </w14:textFill>
                    </w:rPr>
                    <w:t>m/s</w:t>
                  </w:r>
                  <w:r>
                    <w:rPr>
                      <w:rFonts w:hint="eastAsia"/>
                      <w:color w:val="000000" w:themeColor="text1"/>
                      <w:sz w:val="21"/>
                      <w:szCs w:val="21"/>
                      <w:lang w:eastAsia="zh-CN" w:bidi="ar"/>
                      <w14:textFill>
                        <w14:solidFill>
                          <w14:schemeClr w14:val="tx1"/>
                        </w14:solidFill>
                      </w14:textFill>
                    </w:rPr>
                    <w:t>。</w:t>
                  </w:r>
                </w:p>
              </w:tc>
              <w:tc>
                <w:tcPr>
                  <w:tcW w:w="434" w:type="pct"/>
                  <w:tcBorders>
                    <w:tl2br w:val="nil"/>
                    <w:tr2bl w:val="nil"/>
                  </w:tcBorders>
                  <w:vAlign w:val="center"/>
                </w:tcPr>
                <w:p w14:paraId="1886331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687CDA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continue"/>
                  <w:tcBorders>
                    <w:tl2br w:val="nil"/>
                    <w:tr2bl w:val="nil"/>
                  </w:tcBorders>
                  <w:vAlign w:val="center"/>
                </w:tcPr>
                <w:p w14:paraId="2AA8E50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30FBF7C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1228093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进入吸附设备的废气颗粒物含量和温度应分别低于1mg/m</w:t>
                  </w:r>
                  <w:r>
                    <w:rPr>
                      <w:rFonts w:hint="eastAsia"/>
                      <w:color w:val="000000" w:themeColor="text1"/>
                      <w:sz w:val="21"/>
                      <w:szCs w:val="21"/>
                      <w:vertAlign w:val="superscript"/>
                      <w:lang w:bidi="ar"/>
                      <w14:textFill>
                        <w14:solidFill>
                          <w14:schemeClr w14:val="tx1"/>
                        </w14:solidFill>
                      </w14:textFill>
                    </w:rPr>
                    <w:t>3</w:t>
                  </w:r>
                  <w:r>
                    <w:rPr>
                      <w:rFonts w:hint="eastAsia"/>
                      <w:color w:val="000000" w:themeColor="text1"/>
                      <w:sz w:val="21"/>
                      <w:szCs w:val="21"/>
                      <w:lang w:bidi="ar"/>
                      <w14:textFill>
                        <w14:solidFill>
                          <w14:schemeClr w14:val="tx1"/>
                        </w14:solidFill>
                      </w14:textFill>
                    </w:rPr>
                    <w:t>和40℃，若颗粒物含量超过1mg/m</w:t>
                  </w:r>
                  <w:r>
                    <w:rPr>
                      <w:rFonts w:hint="eastAsia"/>
                      <w:color w:val="000000" w:themeColor="text1"/>
                      <w:sz w:val="21"/>
                      <w:szCs w:val="21"/>
                      <w:vertAlign w:val="superscript"/>
                      <w:lang w:bidi="ar"/>
                      <w14:textFill>
                        <w14:solidFill>
                          <w14:schemeClr w14:val="tx1"/>
                        </w14:solidFill>
                      </w14:textFill>
                    </w:rPr>
                    <w:t>3</w:t>
                  </w:r>
                  <w:r>
                    <w:rPr>
                      <w:rFonts w:hint="eastAsia"/>
                      <w:color w:val="000000" w:themeColor="text1"/>
                      <w:sz w:val="21"/>
                      <w:szCs w:val="21"/>
                      <w:lang w:bidi="ar"/>
                      <w14:textFill>
                        <w14:solidFill>
                          <w14:schemeClr w14:val="tx1"/>
                        </w14:solidFill>
                      </w14:textFill>
                    </w:rPr>
                    <w:t>时，应先采用过滤或洗涤等方式进行预处理。活性炭对酸性废气吸附效果较差，且酸性气体易对设备本体造成腐蚀，应先采用洗涤进行预处理。企业应制订定期更换过滤材料的设备运行维护规程，保障活性炭在低颗粒物、低含水率条件下使用。</w:t>
                  </w:r>
                </w:p>
              </w:tc>
              <w:tc>
                <w:tcPr>
                  <w:tcW w:w="1171" w:type="pct"/>
                  <w:tcBorders>
                    <w:tl2br w:val="nil"/>
                    <w:tr2bl w:val="nil"/>
                  </w:tcBorders>
                  <w:vAlign w:val="center"/>
                </w:tcPr>
                <w:p w14:paraId="43E73B0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w:t>
                  </w:r>
                  <w:r>
                    <w:rPr>
                      <w:rFonts w:hint="eastAsia"/>
                      <w:color w:val="000000" w:themeColor="text1"/>
                      <w:sz w:val="21"/>
                      <w:szCs w:val="21"/>
                      <w:lang w:val="en-US" w:eastAsia="zh-CN" w:bidi="ar"/>
                      <w14:textFill>
                        <w14:solidFill>
                          <w14:schemeClr w14:val="tx1"/>
                        </w14:solidFill>
                      </w14:textFill>
                    </w:rPr>
                    <w:t>产生废气中的颗粒物进入布袋除尘器处理，不进入活性炭吸附装置</w:t>
                  </w:r>
                  <w:r>
                    <w:rPr>
                      <w:rFonts w:hint="eastAsia"/>
                      <w:color w:val="000000" w:themeColor="text1"/>
                      <w:sz w:val="21"/>
                      <w:szCs w:val="21"/>
                      <w:lang w:bidi="ar"/>
                      <w14:textFill>
                        <w14:solidFill>
                          <w14:schemeClr w14:val="tx1"/>
                        </w14:solidFill>
                      </w14:textFill>
                    </w:rPr>
                    <w:t>，进入活性炭装置的废气温度</w:t>
                  </w:r>
                  <w:r>
                    <w:rPr>
                      <w:rFonts w:hint="eastAsia"/>
                      <w:color w:val="000000" w:themeColor="text1"/>
                      <w:sz w:val="21"/>
                      <w:szCs w:val="21"/>
                      <w:lang w:val="en-US" w:eastAsia="zh-CN" w:bidi="ar"/>
                      <w14:textFill>
                        <w14:solidFill>
                          <w14:schemeClr w14:val="tx1"/>
                        </w14:solidFill>
                      </w14:textFill>
                    </w:rPr>
                    <w:t>为常温</w:t>
                  </w:r>
                  <w:r>
                    <w:rPr>
                      <w:rFonts w:hint="eastAsia"/>
                      <w:color w:val="000000" w:themeColor="text1"/>
                      <w:sz w:val="21"/>
                      <w:szCs w:val="21"/>
                      <w:lang w:bidi="ar"/>
                      <w14:textFill>
                        <w14:solidFill>
                          <w14:schemeClr w14:val="tx1"/>
                        </w14:solidFill>
                      </w14:textFill>
                    </w:rPr>
                    <w:t>，低于40℃。</w:t>
                  </w:r>
                </w:p>
              </w:tc>
              <w:tc>
                <w:tcPr>
                  <w:tcW w:w="434" w:type="pct"/>
                  <w:tcBorders>
                    <w:tl2br w:val="nil"/>
                    <w:tr2bl w:val="nil"/>
                  </w:tcBorders>
                  <w:vAlign w:val="center"/>
                </w:tcPr>
                <w:p w14:paraId="41050D4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5D6EBE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continue"/>
                  <w:tcBorders>
                    <w:tl2br w:val="nil"/>
                    <w:tr2bl w:val="nil"/>
                  </w:tcBorders>
                  <w:vAlign w:val="center"/>
                </w:tcPr>
                <w:p w14:paraId="4FAD758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39BF1B5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503B2C6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颗粒活性炭碘吸附值≥800mg/g，比表面积≥850m</w:t>
                  </w:r>
                  <w:r>
                    <w:rPr>
                      <w:rFonts w:hint="eastAsia"/>
                      <w:color w:val="000000" w:themeColor="text1"/>
                      <w:sz w:val="21"/>
                      <w:szCs w:val="21"/>
                      <w:vertAlign w:val="superscript"/>
                      <w:lang w:bidi="ar"/>
                      <w14:textFill>
                        <w14:solidFill>
                          <w14:schemeClr w14:val="tx1"/>
                        </w14:solidFill>
                      </w14:textFill>
                    </w:rPr>
                    <w:t>2</w:t>
                  </w:r>
                  <w:r>
                    <w:rPr>
                      <w:rFonts w:hint="eastAsia"/>
                      <w:color w:val="000000" w:themeColor="text1"/>
                      <w:sz w:val="21"/>
                      <w:szCs w:val="21"/>
                      <w:lang w:bidi="ar"/>
                      <w14:textFill>
                        <w14:solidFill>
                          <w14:schemeClr w14:val="tx1"/>
                        </w14:solidFill>
                      </w14:textFill>
                    </w:rPr>
                    <w:t>/g；蜂窝活性炭横向抗压强度应不低于0.9MPa，纵向强度应不低于0.4MPa，碘吸附值≥650mg/g，比表面积≥750m</w:t>
                  </w:r>
                  <w:r>
                    <w:rPr>
                      <w:rFonts w:hint="eastAsia"/>
                      <w:color w:val="000000" w:themeColor="text1"/>
                      <w:sz w:val="21"/>
                      <w:szCs w:val="21"/>
                      <w:vertAlign w:val="superscript"/>
                      <w:lang w:bidi="ar"/>
                      <w14:textFill>
                        <w14:solidFill>
                          <w14:schemeClr w14:val="tx1"/>
                        </w14:solidFill>
                      </w14:textFill>
                    </w:rPr>
                    <w:t>2</w:t>
                  </w:r>
                  <w:r>
                    <w:rPr>
                      <w:rFonts w:hint="eastAsia"/>
                      <w:color w:val="000000" w:themeColor="text1"/>
                      <w:sz w:val="21"/>
                      <w:szCs w:val="21"/>
                      <w:lang w:bidi="ar"/>
                      <w14:textFill>
                        <w14:solidFill>
                          <w14:schemeClr w14:val="tx1"/>
                        </w14:solidFill>
                      </w14:textFill>
                    </w:rPr>
                    <w:t>/g。</w:t>
                  </w:r>
                </w:p>
              </w:tc>
              <w:tc>
                <w:tcPr>
                  <w:tcW w:w="1171" w:type="pct"/>
                  <w:tcBorders>
                    <w:tl2br w:val="nil"/>
                    <w:tr2bl w:val="nil"/>
                  </w:tcBorders>
                  <w:vAlign w:val="center"/>
                </w:tcPr>
                <w:p w14:paraId="73E8CB2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本项目拟采用的蜂窝活性炭</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bidi="ar"/>
                      <w14:textFill>
                        <w14:solidFill>
                          <w14:schemeClr w14:val="tx1"/>
                        </w14:solidFill>
                      </w14:textFill>
                    </w:rPr>
                    <w:t>横向抗压强度应不低于0.9MPa，纵向强度应不低于0.4MPa，碘吸附值≥650mg/g，比表面积≥750m</w:t>
                  </w:r>
                  <w:r>
                    <w:rPr>
                      <w:rFonts w:hint="eastAsia"/>
                      <w:color w:val="000000" w:themeColor="text1"/>
                      <w:sz w:val="21"/>
                      <w:szCs w:val="21"/>
                      <w:vertAlign w:val="superscript"/>
                      <w:lang w:bidi="ar"/>
                      <w14:textFill>
                        <w14:solidFill>
                          <w14:schemeClr w14:val="tx1"/>
                        </w14:solidFill>
                      </w14:textFill>
                    </w:rPr>
                    <w:t>2</w:t>
                  </w:r>
                  <w:r>
                    <w:rPr>
                      <w:rFonts w:hint="eastAsia"/>
                      <w:color w:val="000000" w:themeColor="text1"/>
                      <w:sz w:val="21"/>
                      <w:szCs w:val="21"/>
                      <w:lang w:bidi="ar"/>
                      <w14:textFill>
                        <w14:solidFill>
                          <w14:schemeClr w14:val="tx1"/>
                        </w14:solidFill>
                      </w14:textFill>
                    </w:rPr>
                    <w:t>/g，符合要求。</w:t>
                  </w:r>
                </w:p>
              </w:tc>
              <w:tc>
                <w:tcPr>
                  <w:tcW w:w="434" w:type="pct"/>
                  <w:tcBorders>
                    <w:tl2br w:val="nil"/>
                    <w:tr2bl w:val="nil"/>
                  </w:tcBorders>
                  <w:vAlign w:val="center"/>
                </w:tcPr>
                <w:p w14:paraId="2167B13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r w14:paraId="1CD338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303" w:type="pct"/>
                  <w:vMerge w:val="continue"/>
                  <w:tcBorders>
                    <w:tl2br w:val="nil"/>
                    <w:tr2bl w:val="nil"/>
                  </w:tcBorders>
                  <w:vAlign w:val="center"/>
                </w:tcPr>
                <w:p w14:paraId="30803538">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603" w:type="pct"/>
                  <w:vMerge w:val="continue"/>
                  <w:tcBorders>
                    <w:tl2br w:val="nil"/>
                    <w:tr2bl w:val="nil"/>
                  </w:tcBorders>
                  <w:vAlign w:val="center"/>
                </w:tcPr>
                <w:p w14:paraId="4E4AB09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p>
              </w:tc>
              <w:tc>
                <w:tcPr>
                  <w:tcW w:w="2486" w:type="pct"/>
                  <w:tcBorders>
                    <w:tl2br w:val="nil"/>
                    <w:tr2bl w:val="nil"/>
                  </w:tcBorders>
                  <w:vAlign w:val="center"/>
                </w:tcPr>
                <w:p w14:paraId="42FBE640">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采用一次性颗粒状活性炭处理VOCs废气，年活性炭使用量不应低于VOCs产生量的5倍，即1吨VOCs产生量，需5吨活性炭用于吸附，活性炭更换周期一般不应超过累计运行500小时或3个月，更换周期计算按《省生态环境厅关于将排污单位活性炭使用更换纳入排污许可管理的通知》有关要求执行。</w:t>
                  </w:r>
                </w:p>
              </w:tc>
              <w:tc>
                <w:tcPr>
                  <w:tcW w:w="1171" w:type="pct"/>
                  <w:tcBorders>
                    <w:tl2br w:val="nil"/>
                    <w:tr2bl w:val="nil"/>
                  </w:tcBorders>
                  <w:vAlign w:val="center"/>
                </w:tcPr>
                <w:p w14:paraId="2D57A22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jc w:val="both"/>
                    <w:textAlignment w:val="auto"/>
                    <w:rPr>
                      <w:rFonts w:hint="default" w:eastAsia="宋体"/>
                      <w:color w:val="000000" w:themeColor="text1"/>
                      <w:sz w:val="21"/>
                      <w:szCs w:val="21"/>
                      <w:lang w:val="en-US" w:eastAsia="zh-CN" w:bidi="ar"/>
                      <w14:textFill>
                        <w14:solidFill>
                          <w14:schemeClr w14:val="tx1"/>
                        </w14:solidFill>
                      </w14:textFill>
                    </w:rPr>
                  </w:pPr>
                  <w:r>
                    <w:rPr>
                      <w:rFonts w:hint="eastAsia"/>
                      <w:color w:val="000000" w:themeColor="text1"/>
                      <w:sz w:val="21"/>
                      <w:szCs w:val="21"/>
                      <w:lang w:bidi="ar"/>
                      <w14:textFill>
                        <w14:solidFill>
                          <w14:schemeClr w14:val="tx1"/>
                        </w14:solidFill>
                      </w14:textFill>
                    </w:rPr>
                    <w:t>本项目拟采用的蜂窝活性炭</w:t>
                  </w:r>
                  <w:r>
                    <w:rPr>
                      <w:rFonts w:hint="eastAsia"/>
                      <w:color w:val="000000" w:themeColor="text1"/>
                      <w:sz w:val="21"/>
                      <w:szCs w:val="21"/>
                      <w:lang w:eastAsia="zh-CN" w:bidi="ar"/>
                      <w14:textFill>
                        <w14:solidFill>
                          <w14:schemeClr w14:val="tx1"/>
                        </w14:solidFill>
                      </w14:textFill>
                    </w:rPr>
                    <w:t>，</w:t>
                  </w:r>
                  <w:r>
                    <w:rPr>
                      <w:rFonts w:hint="eastAsia"/>
                      <w:color w:val="000000" w:themeColor="text1"/>
                      <w:sz w:val="21"/>
                      <w:szCs w:val="21"/>
                      <w:lang w:val="en-US" w:eastAsia="zh-CN" w:bidi="ar"/>
                      <w14:textFill>
                        <w14:solidFill>
                          <w14:schemeClr w14:val="tx1"/>
                        </w14:solidFill>
                      </w14:textFill>
                    </w:rPr>
                    <w:t>废活性炭更换周期不超出累计运行500小时。</w:t>
                  </w:r>
                </w:p>
              </w:tc>
              <w:tc>
                <w:tcPr>
                  <w:tcW w:w="434" w:type="pct"/>
                  <w:tcBorders>
                    <w:tl2br w:val="nil"/>
                    <w:tr2bl w:val="nil"/>
                  </w:tcBorders>
                  <w:vAlign w:val="center"/>
                </w:tcPr>
                <w:p w14:paraId="4E76228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相符</w:t>
                  </w:r>
                </w:p>
              </w:tc>
            </w:tr>
          </w:tbl>
          <w:p w14:paraId="1E29A518">
            <w:pPr>
              <w:bidi w:val="0"/>
              <w:rPr>
                <w:b w:val="0"/>
                <w:bCs w:val="0"/>
              </w:rPr>
            </w:pPr>
            <w:r>
              <w:rPr>
                <w:rFonts w:hint="eastAsia"/>
                <w:b w:val="0"/>
                <w:bCs w:val="0"/>
                <w:lang w:val="en-US" w:eastAsia="zh-CN"/>
              </w:rPr>
              <w:t>5、与《胶粘剂挥发性有机化合物限量》（GB 33372-2020）相符性分析</w:t>
            </w:r>
          </w:p>
          <w:p w14:paraId="08295663">
            <w:pPr>
              <w:bidi w:val="0"/>
              <w:ind w:left="0" w:leftChars="0" w:firstLine="480" w:firstLineChars="200"/>
              <w:rPr>
                <w:rFonts w:hint="eastAsia" w:eastAsia="宋体"/>
                <w:lang w:eastAsia="zh-CN"/>
              </w:rPr>
            </w:pPr>
            <w:r>
              <w:rPr>
                <w:rFonts w:hint="eastAsia"/>
              </w:rPr>
              <w:t>本项目使用的原辅材料为环氧树脂、环氧固化剂等</w:t>
            </w:r>
            <w:r>
              <w:rPr>
                <w:rFonts w:hint="eastAsia"/>
                <w:lang w:eastAsia="zh-CN"/>
              </w:rPr>
              <w:t>，根据建设单位提供的资料可知，环氧树脂、环氧固化剂、</w:t>
            </w:r>
            <w:r>
              <w:rPr>
                <w:rFonts w:hint="eastAsia"/>
                <w:lang w:val="en-US" w:eastAsia="zh-CN"/>
              </w:rPr>
              <w:t>固化剂助剂、脱模剂</w:t>
            </w:r>
            <w:r>
              <w:rPr>
                <w:rFonts w:hint="eastAsia"/>
                <w:lang w:eastAsia="zh-CN"/>
              </w:rPr>
              <w:t>用量分别为555t/a、533t/a、</w:t>
            </w:r>
            <w:r>
              <w:rPr>
                <w:rFonts w:hint="eastAsia"/>
                <w:lang w:val="en-US" w:eastAsia="zh-CN"/>
              </w:rPr>
              <w:t>22.2</w:t>
            </w:r>
            <w:r>
              <w:rPr>
                <w:rFonts w:hint="eastAsia"/>
                <w:lang w:eastAsia="zh-CN"/>
              </w:rPr>
              <w:t>t/a、</w:t>
            </w:r>
            <w:r>
              <w:rPr>
                <w:rFonts w:hint="eastAsia"/>
                <w:lang w:val="en-US" w:eastAsia="zh-CN"/>
              </w:rPr>
              <w:t>11.1</w:t>
            </w:r>
            <w:r>
              <w:rPr>
                <w:rFonts w:hint="eastAsia"/>
                <w:lang w:eastAsia="zh-CN"/>
              </w:rPr>
              <w:t>t/a，总用量</w:t>
            </w:r>
            <w:r>
              <w:rPr>
                <w:rFonts w:hint="eastAsia"/>
                <w:lang w:val="en-US" w:eastAsia="zh-CN"/>
              </w:rPr>
              <w:t>1121.3</w:t>
            </w:r>
            <w:r>
              <w:rPr>
                <w:rFonts w:hint="eastAsia"/>
                <w:lang w:eastAsia="zh-CN"/>
              </w:rPr>
              <w:t>t/a；并查询企业提供的原辅</w:t>
            </w:r>
            <w:r>
              <w:rPr>
                <w:rFonts w:hint="eastAsia"/>
                <w:lang w:val="en-US" w:eastAsia="zh-CN"/>
              </w:rPr>
              <w:t>材</w:t>
            </w:r>
            <w:r>
              <w:rPr>
                <w:rFonts w:hint="eastAsia"/>
                <w:lang w:eastAsia="zh-CN"/>
              </w:rPr>
              <w:t>料化学品安全技术说明书MSDS得知，环氧树脂、环氧固化剂、</w:t>
            </w:r>
            <w:r>
              <w:rPr>
                <w:rFonts w:hint="eastAsia"/>
                <w:lang w:val="en-US" w:eastAsia="zh-CN"/>
              </w:rPr>
              <w:t>固化剂助剂、脱模剂分别为</w:t>
            </w:r>
            <w:r>
              <w:rPr>
                <w:rFonts w:hint="eastAsia"/>
                <w:lang w:eastAsia="zh-CN"/>
              </w:rPr>
              <w:t>1.</w:t>
            </w:r>
            <w:r>
              <w:rPr>
                <w:rFonts w:hint="eastAsia"/>
                <w:lang w:val="en-US" w:eastAsia="zh-CN"/>
              </w:rPr>
              <w:t>1</w:t>
            </w:r>
            <w:r>
              <w:rPr>
                <w:rFonts w:hint="eastAsia"/>
                <w:lang w:eastAsia="zh-CN"/>
              </w:rPr>
              <w:t>~1.2g/cm</w:t>
            </w:r>
            <w:r>
              <w:rPr>
                <w:rFonts w:hint="eastAsia"/>
                <w:vertAlign w:val="superscript"/>
                <w:lang w:eastAsia="zh-CN"/>
              </w:rPr>
              <w:t>3</w:t>
            </w:r>
            <w:r>
              <w:rPr>
                <w:rFonts w:hint="eastAsia"/>
                <w:lang w:eastAsia="zh-CN"/>
              </w:rPr>
              <w:t>、1.</w:t>
            </w:r>
            <w:r>
              <w:rPr>
                <w:rFonts w:hint="eastAsia"/>
                <w:lang w:val="en-US" w:eastAsia="zh-CN"/>
              </w:rPr>
              <w:t>15</w:t>
            </w:r>
            <w:r>
              <w:rPr>
                <w:rFonts w:hint="eastAsia"/>
                <w:lang w:eastAsia="zh-CN"/>
              </w:rPr>
              <w:t>~1.2</w:t>
            </w:r>
            <w:r>
              <w:rPr>
                <w:rFonts w:hint="eastAsia"/>
                <w:lang w:val="en-US" w:eastAsia="zh-CN"/>
              </w:rPr>
              <w:t>5</w:t>
            </w:r>
            <w:r>
              <w:rPr>
                <w:rFonts w:hint="eastAsia"/>
                <w:lang w:eastAsia="zh-CN"/>
              </w:rPr>
              <w:t>g/cm</w:t>
            </w:r>
            <w:r>
              <w:rPr>
                <w:rFonts w:hint="eastAsia"/>
                <w:vertAlign w:val="superscript"/>
                <w:lang w:eastAsia="zh-CN"/>
              </w:rPr>
              <w:t>3</w:t>
            </w:r>
            <w:r>
              <w:rPr>
                <w:rFonts w:hint="eastAsia"/>
                <w:lang w:eastAsia="zh-CN"/>
              </w:rPr>
              <w:t>、</w:t>
            </w:r>
            <w:r>
              <w:rPr>
                <w:rFonts w:hint="eastAsia"/>
                <w:lang w:val="en-US" w:eastAsia="zh-CN"/>
              </w:rPr>
              <w:t>0.8</w:t>
            </w:r>
            <w:r>
              <w:rPr>
                <w:rFonts w:hint="eastAsia"/>
                <w:lang w:eastAsia="zh-CN"/>
              </w:rPr>
              <w:t>~1.</w:t>
            </w:r>
            <w:r>
              <w:rPr>
                <w:rFonts w:hint="eastAsia"/>
                <w:lang w:val="en-US" w:eastAsia="zh-CN"/>
              </w:rPr>
              <w:t>1</w:t>
            </w:r>
            <w:r>
              <w:rPr>
                <w:rFonts w:hint="eastAsia"/>
                <w:lang w:eastAsia="zh-CN"/>
              </w:rPr>
              <w:t>g/cm</w:t>
            </w:r>
            <w:r>
              <w:rPr>
                <w:rFonts w:hint="eastAsia"/>
                <w:vertAlign w:val="superscript"/>
                <w:lang w:eastAsia="zh-CN"/>
              </w:rPr>
              <w:t>3</w:t>
            </w:r>
            <w:r>
              <w:rPr>
                <w:rFonts w:hint="eastAsia"/>
                <w:lang w:eastAsia="zh-CN"/>
              </w:rPr>
              <w:t>、</w:t>
            </w:r>
            <w:r>
              <w:rPr>
                <w:rFonts w:hint="eastAsia"/>
                <w:lang w:val="en-US" w:eastAsia="zh-CN"/>
              </w:rPr>
              <w:t>0.994</w:t>
            </w:r>
            <w:r>
              <w:rPr>
                <w:rFonts w:hint="eastAsia"/>
                <w:lang w:eastAsia="zh-CN"/>
              </w:rPr>
              <w:t>g/cm</w:t>
            </w:r>
            <w:r>
              <w:rPr>
                <w:rFonts w:hint="eastAsia"/>
                <w:vertAlign w:val="superscript"/>
                <w:lang w:eastAsia="zh-CN"/>
              </w:rPr>
              <w:t>3</w:t>
            </w:r>
            <w:r>
              <w:rPr>
                <w:rFonts w:hint="eastAsia"/>
                <w:lang w:eastAsia="zh-CN"/>
              </w:rPr>
              <w:t>，</w:t>
            </w:r>
            <w:r>
              <w:rPr>
                <w:rFonts w:hint="eastAsia"/>
                <w:lang w:val="en-US" w:eastAsia="zh-CN"/>
              </w:rPr>
              <w:t>本项目原辅材料</w:t>
            </w:r>
            <w:r>
              <w:rPr>
                <w:rFonts w:hint="eastAsia"/>
                <w:lang w:eastAsia="zh-CN"/>
              </w:rPr>
              <w:t>密度取极</w:t>
            </w:r>
            <w:r>
              <w:rPr>
                <w:rFonts w:hint="eastAsia"/>
                <w:lang w:val="en-US" w:eastAsia="zh-CN"/>
              </w:rPr>
              <w:t>大</w:t>
            </w:r>
            <w:r>
              <w:rPr>
                <w:rFonts w:hint="eastAsia"/>
                <w:lang w:eastAsia="zh-CN"/>
              </w:rPr>
              <w:t>值，</w:t>
            </w:r>
            <w:r>
              <w:rPr>
                <w:rFonts w:hint="eastAsia"/>
                <w:lang w:val="en-US" w:eastAsia="zh-CN"/>
              </w:rPr>
              <w:t>则</w:t>
            </w:r>
            <w:r>
              <w:rPr>
                <w:rFonts w:hint="eastAsia"/>
                <w:lang w:eastAsia="zh-CN"/>
              </w:rPr>
              <w:t>计算得出原辅料总体积约</w:t>
            </w:r>
            <w:r>
              <w:rPr>
                <w:rFonts w:hint="eastAsia"/>
                <w:lang w:val="en-US" w:eastAsia="zh-CN"/>
              </w:rPr>
              <w:t>920.249</w:t>
            </w:r>
            <w:r>
              <w:rPr>
                <w:rFonts w:hint="eastAsia"/>
                <w:lang w:eastAsia="zh-CN"/>
              </w:rPr>
              <w:t>m3。</w:t>
            </w:r>
            <w:r>
              <w:rPr>
                <w:rFonts w:hint="eastAsia"/>
                <w:lang w:val="en-US" w:eastAsia="zh-CN"/>
              </w:rPr>
              <w:t>根据原辅材料MSDS，固化剂助剂及脱模剂中含有VOCs成分，本项目考虑固化剂助剂及脱模剂全部属于VOCs，含量为33.3t/a，则混合后的物料中VOCs含量为36.186</w:t>
            </w:r>
            <w:r>
              <w:rPr>
                <w:rFonts w:hint="eastAsia"/>
                <w:lang w:eastAsia="zh-CN"/>
              </w:rPr>
              <w:t>g/L，满足《胶粘剂挥发性有机化合物限量》（GB 33372-2020）中表1溶剂型胶粘剂</w:t>
            </w:r>
            <w:r>
              <w:rPr>
                <w:rFonts w:hint="eastAsia"/>
                <w:lang w:val="en-US" w:eastAsia="zh-CN"/>
              </w:rPr>
              <w:t>中最低</w:t>
            </w:r>
            <w:r>
              <w:rPr>
                <w:rFonts w:hint="eastAsia"/>
                <w:lang w:eastAsia="zh-CN"/>
              </w:rPr>
              <w:t>VOCs含量限值（250g/L）的要求，本项目符合相应环保文件要求。</w:t>
            </w:r>
          </w:p>
          <w:p w14:paraId="0127B1AA">
            <w:pPr>
              <w:bidi w:val="0"/>
            </w:pPr>
          </w:p>
          <w:p w14:paraId="5E4A1B63">
            <w:pPr>
              <w:bidi w:val="0"/>
            </w:pPr>
          </w:p>
        </w:tc>
      </w:tr>
    </w:tbl>
    <w:p w14:paraId="3A36F19F">
      <w:pPr>
        <w:spacing w:line="360" w:lineRule="auto"/>
        <w:outlineLvl w:val="0"/>
        <w:rPr>
          <w:rFonts w:eastAsia="黑体"/>
          <w:sz w:val="30"/>
        </w:rPr>
        <w:sectPr>
          <w:footerReference r:id="rId7" w:type="default"/>
          <w:pgSz w:w="11905" w:h="16838"/>
          <w:pgMar w:top="1417" w:right="1531" w:bottom="1417" w:left="1531" w:header="851" w:footer="1077" w:gutter="0"/>
          <w:pgBorders>
            <w:top w:val="none" w:sz="0" w:space="0"/>
            <w:left w:val="none" w:sz="0" w:space="0"/>
            <w:bottom w:val="none" w:sz="0" w:space="0"/>
            <w:right w:val="none" w:sz="0" w:space="0"/>
          </w:pgBorders>
          <w:pgNumType w:start="1"/>
          <w:cols w:space="0" w:num="1"/>
          <w:rtlGutter w:val="0"/>
          <w:docGrid w:type="lines" w:linePitch="312" w:charSpace="0"/>
        </w:sectPr>
      </w:pPr>
    </w:p>
    <w:p w14:paraId="183426CD">
      <w:pPr>
        <w:pStyle w:val="2"/>
        <w:bidi w:val="0"/>
      </w:pPr>
      <w:r>
        <w:rPr>
          <w:rFonts w:hint="eastAsia"/>
        </w:rPr>
        <w:t>二、建设项目工程分析</w:t>
      </w:r>
    </w:p>
    <w:tbl>
      <w:tblPr>
        <w:tblStyle w:val="24"/>
        <w:tblW w:w="98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9054"/>
      </w:tblGrid>
      <w:tr w14:paraId="1BA1C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1" w:type="dxa"/>
            <w:noWrap w:val="0"/>
            <w:vAlign w:val="center"/>
          </w:tcPr>
          <w:p w14:paraId="362EDBB7">
            <w:pPr>
              <w:bidi w:val="0"/>
              <w:ind w:left="0" w:leftChars="0" w:firstLine="0" w:firstLineChars="0"/>
              <w:jc w:val="center"/>
              <w:rPr>
                <w:rFonts w:hint="eastAsia"/>
                <w:lang w:val="en-US" w:eastAsia="zh-CN"/>
              </w:rPr>
            </w:pPr>
            <w:r>
              <w:rPr>
                <w:rFonts w:hint="eastAsia"/>
                <w:lang w:val="en-US" w:eastAsia="zh-CN"/>
              </w:rPr>
              <w:t>建</w:t>
            </w:r>
          </w:p>
          <w:p w14:paraId="18A3A303">
            <w:pPr>
              <w:bidi w:val="0"/>
              <w:ind w:left="0" w:leftChars="0" w:firstLine="0" w:firstLineChars="0"/>
              <w:jc w:val="center"/>
              <w:rPr>
                <w:rFonts w:hint="eastAsia"/>
                <w:lang w:val="en-US" w:eastAsia="zh-CN"/>
              </w:rPr>
            </w:pPr>
            <w:r>
              <w:rPr>
                <w:rFonts w:hint="eastAsia"/>
                <w:lang w:val="en-US" w:eastAsia="zh-CN"/>
              </w:rPr>
              <w:t>设</w:t>
            </w:r>
          </w:p>
          <w:p w14:paraId="7EBA4F6D">
            <w:pPr>
              <w:bidi w:val="0"/>
              <w:ind w:left="0" w:leftChars="0" w:firstLine="0" w:firstLineChars="0"/>
              <w:jc w:val="center"/>
              <w:rPr>
                <w:rFonts w:hint="eastAsia"/>
                <w:lang w:val="en-US" w:eastAsia="zh-CN"/>
              </w:rPr>
            </w:pPr>
            <w:r>
              <w:rPr>
                <w:rFonts w:hint="eastAsia"/>
                <w:lang w:val="en-US" w:eastAsia="zh-CN"/>
              </w:rPr>
              <w:t>内</w:t>
            </w:r>
          </w:p>
          <w:p w14:paraId="3C3360A7">
            <w:pPr>
              <w:bidi w:val="0"/>
              <w:ind w:left="0" w:leftChars="0" w:firstLine="0" w:firstLineChars="0"/>
              <w:jc w:val="center"/>
              <w:rPr>
                <w:rFonts w:cs="宋体"/>
                <w:szCs w:val="21"/>
                <w:lang w:val="en-US" w:eastAsia="zh-CN"/>
              </w:rPr>
            </w:pPr>
            <w:r>
              <w:rPr>
                <w:rFonts w:hint="eastAsia"/>
                <w:lang w:val="en-US" w:eastAsia="zh-CN"/>
              </w:rPr>
              <w:t>容</w:t>
            </w:r>
          </w:p>
        </w:tc>
        <w:tc>
          <w:tcPr>
            <w:tcW w:w="9047" w:type="dxa"/>
            <w:noWrap w:val="0"/>
            <w:vAlign w:val="top"/>
          </w:tcPr>
          <w:p w14:paraId="26263B6F">
            <w:pPr>
              <w:bidi w:val="0"/>
              <w:rPr>
                <w:b w:val="0"/>
                <w:bCs w:val="0"/>
              </w:rPr>
            </w:pPr>
            <w:r>
              <w:rPr>
                <w:rFonts w:hint="eastAsia"/>
                <w:b w:val="0"/>
                <w:bCs w:val="0"/>
              </w:rPr>
              <w:t>1、</w:t>
            </w:r>
            <w:r>
              <w:rPr>
                <w:b w:val="0"/>
                <w:bCs w:val="0"/>
              </w:rPr>
              <w:t>项目由来</w:t>
            </w:r>
          </w:p>
          <w:p w14:paraId="42F38595">
            <w:pPr>
              <w:pStyle w:val="11"/>
              <w:rPr>
                <w:rFonts w:hint="eastAsia"/>
                <w:b w:val="0"/>
                <w:bCs w:val="0"/>
                <w:lang w:val="en-US" w:eastAsia="zh-CN"/>
              </w:rPr>
            </w:pPr>
            <w:bookmarkStart w:id="2" w:name="OLE_LINK57"/>
            <w:r>
              <w:rPr>
                <w:rFonts w:hint="eastAsia"/>
                <w:b w:val="0"/>
                <w:bCs w:val="0"/>
                <w:lang w:val="en-US" w:eastAsia="zh-CN"/>
              </w:rPr>
              <w:t>中复神鹰碳纤维股份有限公司（简称“中复神鹰”）是在连云港鹰游纺机有限责任公司和江苏奥神集团于2006年3月共同投资成立的连云港神鹰新材料有限责任公司的基础上，于2007年10月由中国复合材料集团有限公司增资扩股共同设立的企业，目前隶属于国务院国资委管理的中国建材集团有限公司，是专业研究和生产碳纤维原丝、碳丝及其复合材料制品的企业。中复神鹰建有连云港、西宁生产基地和上海研发基地，产能规模位居国内前列。中复神鹰系统掌握了T700级、T800级、M30级、M35级千吨级技术以及T1000级、M40级百吨级技术，在国内率先实现了干喷湿纺的关键技术突破和核心装备自主化，建成了国内首条千吨级干喷湿纺碳纤维产业化生产线。2018年1月，中复神鹰以第一完成单位荣获2017年度国家科学技术进步一等奖，这也是我国碳纤维行业所获得的最高奖项。2021年底，公司建设的西宁万吨碳纤维项目入选了国资委央企十大超级工程。公司碳纤维产品广泛应用于航空航天、压力容器、碳碳复材、风电叶片、交通建设、体育休闲等领域，极大地促进了国内碳纤维复合材料产业的发展。</w:t>
            </w:r>
          </w:p>
          <w:p w14:paraId="6A7DC83A">
            <w:pPr>
              <w:pStyle w:val="11"/>
              <w:rPr>
                <w:rFonts w:hint="eastAsia"/>
                <w:b w:val="0"/>
                <w:bCs w:val="0"/>
                <w:lang w:val="en-US" w:eastAsia="zh-CN"/>
              </w:rPr>
            </w:pPr>
            <w:r>
              <w:rPr>
                <w:rFonts w:hint="eastAsia"/>
                <w:b w:val="0"/>
                <w:bCs w:val="0"/>
                <w:lang w:val="en-US" w:eastAsia="zh-CN"/>
              </w:rPr>
              <w:t>2023年，全球碳纤维需求量约11.7万吨，其中用量最大的是风电叶片领域约2.4万吨。据国外碳纤维企业预测，未来碳纤维应用增速最快的是风电叶片领域，预计2022-2025年复合年增长率为23%，2025年海上风电碳纤维需求约7.1万吨，2030年需求约9.2万吨。根据全球风能理事会GWEC测算，2028年全球风电新增装机有望达到182GW。中复神鹰目前已建成碳纤维产能2.85万吨，在建3.1万吨，结合下游市场目前应用现状，综合判断，风电领域是解决公司碳纤维大规模应用的重要突破口。干喷湿纺碳纤维要想大规模进入风电领域，碳纤维拉挤型材是重要的环节，中复神鹰只有掌握干喷湿纺碳纤维拉挤型材产业相关应用技术，才能更好地满足风电领域对高性能低成本碳纤维的使用需求。</w:t>
            </w:r>
          </w:p>
          <w:p w14:paraId="4CE7DF25">
            <w:pPr>
              <w:pStyle w:val="11"/>
              <w:rPr>
                <w:rFonts w:hint="default"/>
                <w:b w:val="0"/>
                <w:bCs w:val="0"/>
                <w:lang w:val="en-US" w:eastAsia="zh-CN"/>
              </w:rPr>
            </w:pPr>
            <w:r>
              <w:rPr>
                <w:rFonts w:hint="eastAsia"/>
                <w:b w:val="0"/>
                <w:bCs w:val="0"/>
                <w:lang w:val="en-US" w:eastAsia="zh-CN"/>
              </w:rPr>
              <w:t>在此背景下，中复神鹰通过建设拉挤材料应用中心，解决国际市场对拉挤、拉缠等各种研发任务的需求，从而助力中复神鹰的碳纤维产品进入风电、交通、电子、建筑、热塑等应用领域。</w:t>
            </w:r>
          </w:p>
          <w:p w14:paraId="2A2C49D4">
            <w:pPr>
              <w:pStyle w:val="11"/>
              <w:rPr>
                <w:rFonts w:hint="default"/>
                <w:b w:val="0"/>
                <w:bCs w:val="0"/>
                <w:lang w:val="en-US" w:eastAsia="zh-CN"/>
              </w:rPr>
            </w:pPr>
            <w:r>
              <w:rPr>
                <w:rFonts w:hint="eastAsia"/>
                <w:b w:val="0"/>
                <w:bCs w:val="0"/>
                <w:lang w:val="en-US" w:eastAsia="zh-CN"/>
              </w:rPr>
              <w:t>2024年，中复神鹰碳纤维股份有限公司根据市场调研，结合自身行业优势，租赁连云港神鹰碳纤维自行车有限公司</w:t>
            </w:r>
            <w:r>
              <w:rPr>
                <w:rFonts w:hint="eastAsia" w:hAnsi="宋体"/>
                <w:b w:val="0"/>
                <w:bCs w:val="0"/>
                <w:color w:val="000000"/>
                <w:szCs w:val="21"/>
                <w:lang w:val="en-US" w:eastAsia="zh-CN"/>
              </w:rPr>
              <w:t>现有4#厂房，投资</w:t>
            </w:r>
            <w:r>
              <w:rPr>
                <w:rFonts w:hint="eastAsia"/>
                <w:b w:val="0"/>
                <w:bCs w:val="0"/>
                <w:lang w:val="en-US" w:eastAsia="zh-CN"/>
              </w:rPr>
              <w:t>3000万元</w:t>
            </w:r>
            <w:r>
              <w:rPr>
                <w:rFonts w:hint="eastAsia" w:hAnsi="宋体"/>
                <w:b w:val="0"/>
                <w:bCs w:val="0"/>
                <w:color w:val="000000"/>
                <w:szCs w:val="21"/>
                <w:lang w:val="en-US" w:eastAsia="zh-CN"/>
              </w:rPr>
              <w:t>建设碳纤维拉挤材料应用中心项目，完善复材应用研发体系，抢占国外碳纤维市场，参与国际竞争。项目对租赁既有厂房进行改造，购置24套拉挤成套设备建设24条拉挤型材试验线来实现拉挤型材的应用研发工作，项目建成后形成年产3600吨碳纤维拉挤型材的能力。项目已于2024年11月</w:t>
            </w:r>
            <w:r>
              <w:rPr>
                <w:rFonts w:hint="eastAsia" w:hAnsi="宋体"/>
                <w:b w:val="0"/>
                <w:bCs w:val="0"/>
                <w:color w:val="000000"/>
                <w:szCs w:val="21"/>
                <w:highlight w:val="none"/>
                <w:lang w:val="en-US" w:eastAsia="zh-CN"/>
              </w:rPr>
              <w:t>28日取得连云港经济技术开发区行政审批局备案，项目备案证号为连行审备〔2024〕344号，</w:t>
            </w:r>
            <w:r>
              <w:rPr>
                <w:rFonts w:hint="eastAsia" w:hAnsi="宋体"/>
                <w:b w:val="0"/>
                <w:bCs w:val="0"/>
                <w:color w:val="000000"/>
                <w:szCs w:val="21"/>
                <w:lang w:val="en-US" w:eastAsia="zh-CN"/>
              </w:rPr>
              <w:t>代码为2411-320771-89-02-359160。</w:t>
            </w:r>
          </w:p>
          <w:p w14:paraId="34FF12BF">
            <w:pPr>
              <w:widowControl/>
              <w:spacing w:line="360" w:lineRule="auto"/>
              <w:ind w:firstLine="480" w:firstLineChars="200"/>
              <w:rPr>
                <w:rFonts w:hint="default" w:eastAsia="宋体"/>
                <w:b w:val="0"/>
                <w:bCs w:val="0"/>
                <w:highlight w:val="none"/>
                <w:lang w:val="en-US" w:eastAsia="zh-CN"/>
              </w:rPr>
            </w:pPr>
            <w:r>
              <w:rPr>
                <w:b w:val="0"/>
                <w:bCs w:val="0"/>
                <w:color w:val="000000" w:themeColor="text1"/>
                <w:sz w:val="24"/>
                <w14:textFill>
                  <w14:solidFill>
                    <w14:schemeClr w14:val="tx1"/>
                  </w14:solidFill>
                </w14:textFill>
              </w:rPr>
              <w:t>根据《中华人民共和国环境保护法》（国家主席</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2014</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9号令，2015年1月1日施行</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、《中华人民共和国环境影响评价法》（修订版，2018年12月29日施行</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、《建设项目环境保护管理条例》（国务院</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2017</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682号令，2017年10月1日施行</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的有关要求，项目需办理环境影响评价手续。</w:t>
            </w:r>
            <w:r>
              <w:rPr>
                <w:b w:val="0"/>
                <w:bCs w:val="0"/>
                <w:color w:val="000000" w:themeColor="text1"/>
                <w:kern w:val="0"/>
                <w:sz w:val="24"/>
                <w14:textFill>
                  <w14:solidFill>
                    <w14:schemeClr w14:val="tx1"/>
                  </w14:solidFill>
                </w14:textFill>
              </w:rPr>
              <w:t>本项目</w:t>
            </w:r>
            <w:r>
              <w:rPr>
                <w:b w:val="0"/>
                <w:bCs w:val="0"/>
                <w:color w:val="000000" w:themeColor="text1"/>
                <w:sz w:val="24"/>
                <w14:textFill>
                  <w14:solidFill>
                    <w14:schemeClr w14:val="tx1"/>
                  </w14:solidFill>
                </w14:textFill>
              </w:rPr>
              <w:t>属于《国民经济行业分类》（GB/T4754-2017修改版，2019年3月29日实施</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中</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C3091石墨及碳素制品制造</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w:t>
            </w:r>
            <w:r>
              <w:rPr>
                <w:b w:val="0"/>
                <w:bCs w:val="0"/>
                <w:color w:val="000000" w:themeColor="text1"/>
                <w:kern w:val="0"/>
                <w:sz w:val="24"/>
                <w14:textFill>
                  <w14:solidFill>
                    <w14:schemeClr w14:val="tx1"/>
                  </w14:solidFill>
                </w14:textFill>
              </w:rPr>
              <w:t>本项目</w:t>
            </w:r>
            <w:r>
              <w:rPr>
                <w:b w:val="0"/>
                <w:bCs w:val="0"/>
                <w:color w:val="000000" w:themeColor="text1"/>
                <w:sz w:val="24"/>
                <w14:textFill>
                  <w14:solidFill>
                    <w14:schemeClr w14:val="tx1"/>
                  </w14:solidFill>
                </w14:textFill>
              </w:rPr>
              <w:t>属于《建设项目环境影响评价分类管理名录（2021年版</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》中</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二十七、非金属矿物制品业—60石墨及其他非金属矿物制品制造309，其他</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，项目需编制环境影响报告表。为此</w:t>
            </w:r>
            <w:r>
              <w:rPr>
                <w:rFonts w:hint="eastAsia"/>
                <w:b w:val="0"/>
                <w:bCs w:val="0"/>
                <w:color w:val="000000" w:themeColor="text1"/>
                <w:sz w:val="24"/>
                <w:lang w:eastAsia="zh-CN"/>
                <w14:textFill>
                  <w14:solidFill>
                    <w14:schemeClr w14:val="tx1"/>
                  </w14:solidFill>
                </w14:textFill>
              </w:rPr>
              <w:t>中复神鹰碳纤维股份有限公司</w:t>
            </w:r>
            <w:r>
              <w:rPr>
                <w:b w:val="0"/>
                <w:bCs w:val="0"/>
                <w:color w:val="000000" w:themeColor="text1"/>
                <w:sz w:val="24"/>
                <w14:textFill>
                  <w14:solidFill>
                    <w14:schemeClr w14:val="tx1"/>
                  </w14:solidFill>
                </w14:textFill>
              </w:rPr>
              <w:t>委托江苏龙展环保科技有限公司承担该项目环境影响报告表的编制工作，江苏龙展环保科技有限公司经过现场勘察及工程分析，依据《建设项目环境影响报告表编制技术指南（污染影响类</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》（试行</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的要求，编制了</w:t>
            </w:r>
            <w:r>
              <w:rPr>
                <w:rFonts w:hint="eastAsia"/>
                <w:b w:val="0"/>
                <w:bCs w:val="0"/>
                <w:color w:val="000000" w:themeColor="text1"/>
                <w:sz w:val="24"/>
                <w:lang w:eastAsia="zh-CN"/>
                <w14:textFill>
                  <w14:solidFill>
                    <w14:schemeClr w14:val="tx1"/>
                  </w14:solidFill>
                </w14:textFill>
              </w:rPr>
              <w:t>《中复神鹰碳纤维股份有限公司碳纤维拉挤材料应用中心项目</w:t>
            </w:r>
            <w:r>
              <w:rPr>
                <w:b w:val="0"/>
                <w:bCs w:val="0"/>
                <w:color w:val="000000" w:themeColor="text1"/>
                <w:sz w:val="24"/>
                <w14:textFill>
                  <w14:solidFill>
                    <w14:schemeClr w14:val="tx1"/>
                  </w14:solidFill>
                </w14:textFill>
              </w:rPr>
              <w:t>环境影响报告表</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。对项目产生的污染和对环境的影响进行分析，从环境保护角度评估项目建设的可行性，以便为项目决策和环境管理提供科学的依据。</w:t>
            </w:r>
            <w:bookmarkEnd w:id="2"/>
          </w:p>
          <w:p w14:paraId="58C056F1">
            <w:pPr>
              <w:bidi w:val="0"/>
              <w:spacing w:line="360" w:lineRule="auto"/>
              <w:rPr>
                <w:rFonts w:hint="default"/>
                <w:b w:val="0"/>
                <w:bCs w:val="0"/>
                <w:lang w:val="en-US" w:eastAsia="zh-CN"/>
              </w:rPr>
            </w:pPr>
            <w:r>
              <w:rPr>
                <w:rFonts w:hint="eastAsia"/>
                <w:b w:val="0"/>
                <w:bCs w:val="0"/>
                <w:lang w:val="en-US" w:eastAsia="zh-CN"/>
              </w:rPr>
              <w:t>2、项目概况</w:t>
            </w:r>
          </w:p>
          <w:p w14:paraId="1D60844A">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项目名称：</w:t>
            </w:r>
            <w:r>
              <w:rPr>
                <w:rFonts w:hint="eastAsia"/>
                <w:color w:val="000000" w:themeColor="text1"/>
                <w:kern w:val="0"/>
                <w:sz w:val="24"/>
                <w:lang w:val="en-US" w:eastAsia="zh-CN"/>
                <w14:textFill>
                  <w14:solidFill>
                    <w14:schemeClr w14:val="tx1"/>
                  </w14:solidFill>
                </w14:textFill>
              </w:rPr>
              <w:t>碳纤维拉挤材料应用中心项目</w:t>
            </w:r>
            <w:r>
              <w:rPr>
                <w:color w:val="000000" w:themeColor="text1"/>
                <w:kern w:val="0"/>
                <w:sz w:val="24"/>
                <w14:textFill>
                  <w14:solidFill>
                    <w14:schemeClr w14:val="tx1"/>
                  </w14:solidFill>
                </w14:textFill>
              </w:rPr>
              <w:t>；</w:t>
            </w:r>
          </w:p>
          <w:p w14:paraId="48FCA7F0">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项目性质：</w:t>
            </w:r>
            <w:r>
              <w:rPr>
                <w:rFonts w:hint="eastAsia"/>
                <w:color w:val="000000" w:themeColor="text1"/>
                <w:kern w:val="0"/>
                <w:sz w:val="24"/>
                <w:lang w:val="en-US" w:eastAsia="zh-CN"/>
                <w14:textFill>
                  <w14:solidFill>
                    <w14:schemeClr w14:val="tx1"/>
                  </w14:solidFill>
                </w14:textFill>
              </w:rPr>
              <w:t>扩</w:t>
            </w:r>
            <w:r>
              <w:rPr>
                <w:color w:val="000000" w:themeColor="text1"/>
                <w:kern w:val="0"/>
                <w:sz w:val="24"/>
                <w14:textFill>
                  <w14:solidFill>
                    <w14:schemeClr w14:val="tx1"/>
                  </w14:solidFill>
                </w14:textFill>
              </w:rPr>
              <w:t>建；</w:t>
            </w:r>
          </w:p>
          <w:p w14:paraId="68A2471E">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建设单位：</w:t>
            </w:r>
            <w:r>
              <w:rPr>
                <w:rFonts w:hint="eastAsia"/>
                <w:color w:val="000000" w:themeColor="text1"/>
                <w:sz w:val="24"/>
                <w:lang w:eastAsia="zh-CN"/>
                <w14:textFill>
                  <w14:solidFill>
                    <w14:schemeClr w14:val="tx1"/>
                  </w14:solidFill>
                </w14:textFill>
              </w:rPr>
              <w:t>中复神鹰碳纤维股份有限公司</w:t>
            </w:r>
            <w:r>
              <w:rPr>
                <w:color w:val="000000" w:themeColor="text1"/>
                <w:kern w:val="0"/>
                <w:sz w:val="24"/>
                <w14:textFill>
                  <w14:solidFill>
                    <w14:schemeClr w14:val="tx1"/>
                  </w14:solidFill>
                </w14:textFill>
              </w:rPr>
              <w:t>；</w:t>
            </w:r>
          </w:p>
          <w:p w14:paraId="35727E19">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建设地点：</w:t>
            </w:r>
            <w:r>
              <w:rPr>
                <w:color w:val="000000" w:themeColor="text1"/>
                <w:sz w:val="24"/>
                <w14:textFill>
                  <w14:solidFill>
                    <w14:schemeClr w14:val="tx1"/>
                  </w14:solidFill>
                </w14:textFill>
              </w:rPr>
              <w:t>连云港经济技术开发区大浦工业区金桥路1号（位于</w:t>
            </w:r>
            <w:r>
              <w:rPr>
                <w:rFonts w:hint="eastAsia"/>
                <w:lang w:val="en-US" w:eastAsia="zh-CN"/>
              </w:rPr>
              <w:t>连云港神鹰碳纤维自行车有限公司</w:t>
            </w:r>
            <w:r>
              <w:rPr>
                <w:rFonts w:hint="eastAsia" w:hAnsi="宋体"/>
                <w:color w:val="000000"/>
                <w:szCs w:val="21"/>
                <w:lang w:val="en-US" w:eastAsia="zh-CN"/>
              </w:rPr>
              <w:t>4#厂房</w:t>
            </w:r>
            <w:r>
              <w:rPr>
                <w:rFonts w:hint="eastAsia"/>
                <w:color w:val="000000" w:themeColor="text1"/>
                <w:sz w:val="24"/>
                <w:lang w:eastAsia="zh-CN"/>
                <w14:textFill>
                  <w14:solidFill>
                    <w14:schemeClr w14:val="tx1"/>
                  </w14:solidFill>
                </w14:textFill>
              </w:rPr>
              <w:t>）</w:t>
            </w:r>
            <w:r>
              <w:rPr>
                <w:color w:val="000000" w:themeColor="text1"/>
                <w:kern w:val="0"/>
                <w:sz w:val="24"/>
                <w14:textFill>
                  <w14:solidFill>
                    <w14:schemeClr w14:val="tx1"/>
                  </w14:solidFill>
                </w14:textFill>
              </w:rPr>
              <w:t>；</w:t>
            </w:r>
          </w:p>
          <w:p w14:paraId="43BFEB3B">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建设内容：</w:t>
            </w:r>
            <w:r>
              <w:rPr>
                <w:rFonts w:hint="eastAsia" w:hAnsi="宋体"/>
                <w:color w:val="000000"/>
                <w:szCs w:val="21"/>
                <w:lang w:val="en-US" w:eastAsia="zh-CN"/>
              </w:rPr>
              <w:t>对租赁既有厂房进行改造，购置24套拉挤成套设备建设24条拉挤型材试验线来实现拉挤型材的应用研发工作，项目建成后形成年产3600吨碳纤维拉挤型材的能力</w:t>
            </w:r>
            <w:r>
              <w:rPr>
                <w:rFonts w:hint="eastAsia"/>
                <w:color w:val="000000" w:themeColor="text1"/>
                <w:kern w:val="0"/>
                <w:sz w:val="24"/>
                <w:lang w:val="en-US" w:eastAsia="zh-CN"/>
                <w14:textFill>
                  <w14:solidFill>
                    <w14:schemeClr w14:val="tx1"/>
                  </w14:solidFill>
                </w14:textFill>
              </w:rPr>
              <w:t>。</w:t>
            </w:r>
          </w:p>
          <w:p w14:paraId="2D830C06">
            <w:pPr>
              <w:bidi w:val="0"/>
            </w:pPr>
            <w:r>
              <w:rPr>
                <w:rFonts w:hint="eastAsia"/>
                <w:lang w:val="en-US" w:eastAsia="zh-CN"/>
              </w:rPr>
              <w:t>本</w:t>
            </w:r>
            <w:r>
              <w:t>项目</w:t>
            </w:r>
            <w:r>
              <w:rPr>
                <w:rFonts w:hint="eastAsia"/>
              </w:rPr>
              <w:t>建设工程概况见表2-</w:t>
            </w:r>
            <w:r>
              <w:t>1。</w:t>
            </w:r>
          </w:p>
          <w:p w14:paraId="12FEA7E2">
            <w:pPr>
              <w:bidi w:val="0"/>
              <w:jc w:val="center"/>
              <w:rPr>
                <w:sz w:val="21"/>
                <w:szCs w:val="21"/>
              </w:rPr>
            </w:pPr>
          </w:p>
          <w:p w14:paraId="01F96900">
            <w:pPr>
              <w:bidi w:val="0"/>
              <w:jc w:val="center"/>
              <w:rPr>
                <w:sz w:val="21"/>
                <w:szCs w:val="21"/>
              </w:rPr>
            </w:pPr>
            <w:r>
              <w:rPr>
                <w:sz w:val="21"/>
                <w:szCs w:val="21"/>
              </w:rPr>
              <w:t>表</w:t>
            </w:r>
            <w:r>
              <w:rPr>
                <w:rFonts w:hint="eastAsia"/>
                <w:sz w:val="21"/>
                <w:szCs w:val="21"/>
                <w:lang w:val="en-US" w:eastAsia="zh-CN"/>
              </w:rPr>
              <w:t xml:space="preserve"> </w:t>
            </w:r>
            <w:r>
              <w:rPr>
                <w:sz w:val="21"/>
                <w:szCs w:val="21"/>
              </w:rPr>
              <w:t>2-</w:t>
            </w:r>
            <w:r>
              <w:rPr>
                <w:rFonts w:hint="eastAsia"/>
                <w:sz w:val="21"/>
                <w:szCs w:val="21"/>
                <w:lang w:val="en-US" w:eastAsia="zh-CN"/>
              </w:rPr>
              <w:t xml:space="preserve">1  </w:t>
            </w:r>
            <w:r>
              <w:rPr>
                <w:sz w:val="21"/>
                <w:szCs w:val="21"/>
              </w:rPr>
              <w:t>建设项目公用及辅助工程</w:t>
            </w:r>
          </w:p>
          <w:tbl>
            <w:tblPr>
              <w:tblStyle w:val="24"/>
              <w:tblW w:w="5000" w:type="pct"/>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79"/>
              <w:gridCol w:w="1508"/>
              <w:gridCol w:w="5003"/>
              <w:gridCol w:w="1648"/>
            </w:tblGrid>
            <w:tr w14:paraId="0EDBB53C">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7" w:hRule="atLeast"/>
              </w:trPr>
              <w:tc>
                <w:tcPr>
                  <w:tcW w:w="384" w:type="pct"/>
                  <w:noWrap w:val="0"/>
                  <w:vAlign w:val="center"/>
                </w:tcPr>
                <w:p w14:paraId="7BD689E8">
                  <w:pPr>
                    <w:adjustRightInd w:val="0"/>
                    <w:snapToGrid w:val="0"/>
                    <w:spacing w:line="240" w:lineRule="auto"/>
                    <w:ind w:left="0" w:leftChars="0" w:firstLine="0" w:firstLineChars="0"/>
                    <w:jc w:val="center"/>
                    <w:rPr>
                      <w:b w:val="0"/>
                      <w:bCs w:val="0"/>
                      <w:sz w:val="21"/>
                      <w:szCs w:val="21"/>
                    </w:rPr>
                  </w:pPr>
                  <w:bookmarkStart w:id="3" w:name="_Hlk15543335"/>
                  <w:r>
                    <w:rPr>
                      <w:b w:val="0"/>
                      <w:bCs w:val="0"/>
                      <w:sz w:val="21"/>
                      <w:szCs w:val="21"/>
                    </w:rPr>
                    <w:t>类别</w:t>
                  </w:r>
                </w:p>
              </w:tc>
              <w:tc>
                <w:tcPr>
                  <w:tcW w:w="853" w:type="pct"/>
                  <w:noWrap w:val="0"/>
                  <w:vAlign w:val="center"/>
                </w:tcPr>
                <w:p w14:paraId="620A256C">
                  <w:pPr>
                    <w:widowControl/>
                    <w:adjustRightInd w:val="0"/>
                    <w:snapToGrid w:val="0"/>
                    <w:spacing w:line="240" w:lineRule="auto"/>
                    <w:ind w:left="0" w:leftChars="0" w:firstLine="0" w:firstLineChars="0"/>
                    <w:jc w:val="center"/>
                    <w:rPr>
                      <w:b w:val="0"/>
                      <w:bCs w:val="0"/>
                      <w:kern w:val="0"/>
                      <w:sz w:val="21"/>
                      <w:szCs w:val="21"/>
                    </w:rPr>
                  </w:pPr>
                  <w:r>
                    <w:rPr>
                      <w:b w:val="0"/>
                      <w:bCs w:val="0"/>
                      <w:kern w:val="0"/>
                      <w:sz w:val="21"/>
                      <w:szCs w:val="21"/>
                    </w:rPr>
                    <w:t>建设名称</w:t>
                  </w:r>
                </w:p>
              </w:tc>
              <w:tc>
                <w:tcPr>
                  <w:tcW w:w="2829" w:type="pct"/>
                  <w:noWrap w:val="0"/>
                  <w:vAlign w:val="center"/>
                </w:tcPr>
                <w:p w14:paraId="0CFA5C16">
                  <w:pPr>
                    <w:adjustRightInd w:val="0"/>
                    <w:snapToGrid w:val="0"/>
                    <w:spacing w:line="240" w:lineRule="auto"/>
                    <w:ind w:left="0" w:leftChars="0" w:firstLine="0" w:firstLineChars="0"/>
                    <w:jc w:val="center"/>
                    <w:rPr>
                      <w:b w:val="0"/>
                      <w:bCs w:val="0"/>
                      <w:sz w:val="21"/>
                      <w:szCs w:val="21"/>
                    </w:rPr>
                  </w:pPr>
                  <w:r>
                    <w:rPr>
                      <w:b w:val="0"/>
                      <w:bCs w:val="0"/>
                      <w:sz w:val="21"/>
                      <w:szCs w:val="21"/>
                    </w:rPr>
                    <w:t>工程内容及规模</w:t>
                  </w:r>
                </w:p>
              </w:tc>
              <w:tc>
                <w:tcPr>
                  <w:tcW w:w="932" w:type="pct"/>
                  <w:noWrap w:val="0"/>
                  <w:vAlign w:val="center"/>
                </w:tcPr>
                <w:p w14:paraId="09EFA397">
                  <w:pPr>
                    <w:adjustRightInd w:val="0"/>
                    <w:snapToGrid w:val="0"/>
                    <w:spacing w:line="240" w:lineRule="auto"/>
                    <w:ind w:left="0" w:leftChars="0" w:firstLine="0" w:firstLineChars="0"/>
                    <w:jc w:val="center"/>
                    <w:rPr>
                      <w:b w:val="0"/>
                      <w:bCs w:val="0"/>
                      <w:sz w:val="21"/>
                      <w:szCs w:val="21"/>
                    </w:rPr>
                  </w:pPr>
                  <w:r>
                    <w:rPr>
                      <w:b w:val="0"/>
                      <w:bCs w:val="0"/>
                      <w:sz w:val="21"/>
                      <w:szCs w:val="21"/>
                    </w:rPr>
                    <w:t>备注</w:t>
                  </w:r>
                </w:p>
              </w:tc>
            </w:tr>
            <w:tr w14:paraId="4FF4DEC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384" w:type="pct"/>
                  <w:noWrap w:val="0"/>
                  <w:vAlign w:val="center"/>
                </w:tcPr>
                <w:p w14:paraId="5221897A">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主体工程</w:t>
                  </w:r>
                </w:p>
              </w:tc>
              <w:tc>
                <w:tcPr>
                  <w:tcW w:w="853" w:type="pct"/>
                  <w:noWrap w:val="0"/>
                  <w:vAlign w:val="center"/>
                </w:tcPr>
                <w:p w14:paraId="7F397847">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4#厂房</w:t>
                  </w:r>
                </w:p>
              </w:tc>
              <w:tc>
                <w:tcPr>
                  <w:tcW w:w="2829" w:type="pct"/>
                  <w:noWrap w:val="0"/>
                  <w:vAlign w:val="center"/>
                </w:tcPr>
                <w:p w14:paraId="0DBE5497">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厂房占地面积11000m</w:t>
                  </w:r>
                  <w:r>
                    <w:rPr>
                      <w:rFonts w:hint="eastAsia"/>
                      <w:sz w:val="21"/>
                      <w:szCs w:val="21"/>
                      <w:vertAlign w:val="superscript"/>
                      <w:lang w:val="en-US" w:eastAsia="zh-CN"/>
                    </w:rPr>
                    <w:t>2</w:t>
                  </w:r>
                  <w:r>
                    <w:rPr>
                      <w:rFonts w:hint="eastAsia"/>
                      <w:sz w:val="21"/>
                      <w:szCs w:val="21"/>
                      <w:vertAlign w:val="baseline"/>
                      <w:lang w:val="en-US" w:eastAsia="zh-CN"/>
                    </w:rPr>
                    <w:t>，</w:t>
                  </w:r>
                  <w:r>
                    <w:rPr>
                      <w:rFonts w:hint="eastAsia"/>
                      <w:sz w:val="21"/>
                      <w:szCs w:val="21"/>
                      <w:lang w:val="en-US" w:eastAsia="zh-CN"/>
                    </w:rPr>
                    <w:t>新建24条碳纤维拉挤型材生产线，</w:t>
                  </w:r>
                  <w:r>
                    <w:rPr>
                      <w:rFonts w:hint="eastAsia"/>
                      <w:sz w:val="21"/>
                      <w:szCs w:val="21"/>
                      <w:vertAlign w:val="baseline"/>
                      <w:lang w:val="en-US" w:eastAsia="zh-CN"/>
                    </w:rPr>
                    <w:t>成品放置于厂房西南角</w:t>
                  </w:r>
                </w:p>
              </w:tc>
              <w:tc>
                <w:tcPr>
                  <w:tcW w:w="932" w:type="pct"/>
                  <w:noWrap w:val="0"/>
                  <w:vAlign w:val="center"/>
                </w:tcPr>
                <w:p w14:paraId="1EBB3A8D">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依托现有厂房</w:t>
                  </w:r>
                </w:p>
              </w:tc>
            </w:tr>
            <w:tr w14:paraId="273AE5C6">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384" w:type="pct"/>
                  <w:vMerge w:val="restart"/>
                  <w:noWrap w:val="0"/>
                  <w:vAlign w:val="center"/>
                </w:tcPr>
                <w:p w14:paraId="657D655F">
                  <w:pPr>
                    <w:adjustRightInd w:val="0"/>
                    <w:snapToGrid w:val="0"/>
                    <w:spacing w:line="240" w:lineRule="auto"/>
                    <w:ind w:left="0" w:leftChars="0" w:firstLine="0" w:firstLineChars="0"/>
                    <w:jc w:val="center"/>
                    <w:rPr>
                      <w:rFonts w:hint="eastAsia" w:eastAsia="宋体"/>
                      <w:sz w:val="21"/>
                      <w:szCs w:val="21"/>
                      <w:lang w:val="en-US" w:eastAsia="zh-CN"/>
                    </w:rPr>
                  </w:pPr>
                  <w:r>
                    <w:rPr>
                      <w:rFonts w:hint="eastAsia"/>
                      <w:sz w:val="21"/>
                      <w:szCs w:val="21"/>
                      <w:lang w:val="en-US" w:eastAsia="zh-CN"/>
                    </w:rPr>
                    <w:t>储运工程</w:t>
                  </w:r>
                </w:p>
              </w:tc>
              <w:tc>
                <w:tcPr>
                  <w:tcW w:w="853" w:type="pct"/>
                  <w:noWrap w:val="0"/>
                  <w:vAlign w:val="center"/>
                </w:tcPr>
                <w:p w14:paraId="3607021E">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不合格品仓库</w:t>
                  </w:r>
                </w:p>
              </w:tc>
              <w:tc>
                <w:tcPr>
                  <w:tcW w:w="2829" w:type="pct"/>
                  <w:noWrap w:val="0"/>
                  <w:vAlign w:val="center"/>
                </w:tcPr>
                <w:p w14:paraId="65923B46">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建设2座不合格品库房，面积分别为44.4m</w:t>
                  </w:r>
                  <w:r>
                    <w:rPr>
                      <w:rFonts w:hint="eastAsia"/>
                      <w:sz w:val="21"/>
                      <w:szCs w:val="21"/>
                      <w:vertAlign w:val="superscript"/>
                      <w:lang w:val="en-US" w:eastAsia="zh-CN"/>
                    </w:rPr>
                    <w:t>2</w:t>
                  </w:r>
                  <w:r>
                    <w:rPr>
                      <w:rFonts w:hint="eastAsia"/>
                      <w:sz w:val="21"/>
                      <w:szCs w:val="21"/>
                      <w:lang w:val="en-US" w:eastAsia="zh-CN"/>
                    </w:rPr>
                    <w:t>、48m</w:t>
                  </w:r>
                  <w:r>
                    <w:rPr>
                      <w:rFonts w:hint="eastAsia"/>
                      <w:sz w:val="21"/>
                      <w:szCs w:val="21"/>
                      <w:vertAlign w:val="superscript"/>
                      <w:lang w:val="en-US" w:eastAsia="zh-CN"/>
                    </w:rPr>
                    <w:t>2</w:t>
                  </w:r>
                </w:p>
              </w:tc>
              <w:tc>
                <w:tcPr>
                  <w:tcW w:w="932" w:type="pct"/>
                  <w:noWrap w:val="0"/>
                  <w:vAlign w:val="center"/>
                </w:tcPr>
                <w:p w14:paraId="30192DAE">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新建</w:t>
                  </w:r>
                </w:p>
              </w:tc>
            </w:tr>
            <w:tr w14:paraId="5668110F">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384" w:type="pct"/>
                  <w:vMerge w:val="continue"/>
                  <w:noWrap w:val="0"/>
                  <w:vAlign w:val="center"/>
                </w:tcPr>
                <w:p w14:paraId="45F391A4">
                  <w:pPr>
                    <w:adjustRightInd w:val="0"/>
                    <w:snapToGrid w:val="0"/>
                    <w:spacing w:line="240" w:lineRule="auto"/>
                    <w:ind w:left="0" w:leftChars="0" w:firstLine="0" w:firstLineChars="0"/>
                    <w:jc w:val="center"/>
                    <w:rPr>
                      <w:rFonts w:hint="eastAsia"/>
                      <w:sz w:val="21"/>
                      <w:szCs w:val="21"/>
                      <w:lang w:val="en-US" w:eastAsia="zh-CN"/>
                    </w:rPr>
                  </w:pPr>
                </w:p>
              </w:tc>
              <w:tc>
                <w:tcPr>
                  <w:tcW w:w="853" w:type="pct"/>
                  <w:noWrap w:val="0"/>
                  <w:vAlign w:val="center"/>
                </w:tcPr>
                <w:p w14:paraId="68D9BAAE">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脱模布库房</w:t>
                  </w:r>
                </w:p>
              </w:tc>
              <w:tc>
                <w:tcPr>
                  <w:tcW w:w="2829" w:type="pct"/>
                  <w:shd w:val="clear" w:color="auto" w:fill="auto"/>
                  <w:noWrap w:val="0"/>
                  <w:vAlign w:val="center"/>
                </w:tcPr>
                <w:p w14:paraId="251BF33A">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建设1座脱模布库房，面积约48m</w:t>
                  </w:r>
                  <w:r>
                    <w:rPr>
                      <w:rFonts w:hint="eastAsia"/>
                      <w:sz w:val="21"/>
                      <w:szCs w:val="21"/>
                      <w:vertAlign w:val="superscript"/>
                      <w:lang w:val="en-US" w:eastAsia="zh-CN"/>
                    </w:rPr>
                    <w:t>2</w:t>
                  </w:r>
                </w:p>
              </w:tc>
              <w:tc>
                <w:tcPr>
                  <w:tcW w:w="932" w:type="pct"/>
                  <w:noWrap w:val="0"/>
                  <w:vAlign w:val="center"/>
                </w:tcPr>
                <w:p w14:paraId="590965F6">
                  <w:pPr>
                    <w:adjustRightInd w:val="0"/>
                    <w:snapToGrid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新建</w:t>
                  </w:r>
                </w:p>
              </w:tc>
            </w:tr>
            <w:tr w14:paraId="64600AD0">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384" w:type="pct"/>
                  <w:vMerge w:val="continue"/>
                  <w:noWrap w:val="0"/>
                  <w:vAlign w:val="center"/>
                </w:tcPr>
                <w:p w14:paraId="53EC5038">
                  <w:pPr>
                    <w:adjustRightInd w:val="0"/>
                    <w:snapToGrid w:val="0"/>
                    <w:spacing w:line="240" w:lineRule="auto"/>
                    <w:ind w:left="0" w:leftChars="0" w:firstLine="0" w:firstLineChars="0"/>
                    <w:jc w:val="center"/>
                    <w:rPr>
                      <w:rFonts w:hint="eastAsia"/>
                      <w:sz w:val="21"/>
                      <w:szCs w:val="21"/>
                      <w:lang w:val="en-US" w:eastAsia="zh-CN"/>
                    </w:rPr>
                  </w:pPr>
                </w:p>
              </w:tc>
              <w:tc>
                <w:tcPr>
                  <w:tcW w:w="853" w:type="pct"/>
                  <w:noWrap w:val="0"/>
                  <w:vAlign w:val="center"/>
                </w:tcPr>
                <w:p w14:paraId="465A2F5C">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树脂库房</w:t>
                  </w:r>
                </w:p>
              </w:tc>
              <w:tc>
                <w:tcPr>
                  <w:tcW w:w="2829" w:type="pct"/>
                  <w:noWrap w:val="0"/>
                  <w:vAlign w:val="center"/>
                </w:tcPr>
                <w:p w14:paraId="07798CEF">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建设1座树脂库房，面积约16.2m</w:t>
                  </w:r>
                  <w:r>
                    <w:rPr>
                      <w:rFonts w:hint="eastAsia"/>
                      <w:sz w:val="21"/>
                      <w:szCs w:val="21"/>
                      <w:vertAlign w:val="superscript"/>
                      <w:lang w:val="en-US" w:eastAsia="zh-CN"/>
                    </w:rPr>
                    <w:t>2</w:t>
                  </w:r>
                </w:p>
              </w:tc>
              <w:tc>
                <w:tcPr>
                  <w:tcW w:w="932" w:type="pct"/>
                  <w:noWrap w:val="0"/>
                  <w:vAlign w:val="center"/>
                </w:tcPr>
                <w:p w14:paraId="3C16777B">
                  <w:pPr>
                    <w:adjustRightInd w:val="0"/>
                    <w:snapToGrid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新建</w:t>
                  </w:r>
                </w:p>
              </w:tc>
            </w:tr>
            <w:tr w14:paraId="0E5FC0F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 w:hRule="atLeast"/>
              </w:trPr>
              <w:tc>
                <w:tcPr>
                  <w:tcW w:w="384" w:type="pct"/>
                  <w:vMerge w:val="restart"/>
                  <w:tcBorders>
                    <w:top w:val="single" w:color="auto" w:sz="4" w:space="0"/>
                  </w:tcBorders>
                  <w:noWrap w:val="0"/>
                  <w:vAlign w:val="center"/>
                </w:tcPr>
                <w:p w14:paraId="58B58886">
                  <w:pPr>
                    <w:adjustRightInd w:val="0"/>
                    <w:snapToGrid w:val="0"/>
                    <w:spacing w:line="240" w:lineRule="auto"/>
                    <w:ind w:left="0" w:leftChars="0" w:firstLine="0" w:firstLineChars="0"/>
                    <w:jc w:val="center"/>
                    <w:rPr>
                      <w:sz w:val="21"/>
                      <w:szCs w:val="21"/>
                    </w:rPr>
                  </w:pPr>
                  <w:r>
                    <w:rPr>
                      <w:sz w:val="21"/>
                      <w:szCs w:val="21"/>
                    </w:rPr>
                    <w:t>公用工程</w:t>
                  </w:r>
                </w:p>
              </w:tc>
              <w:tc>
                <w:tcPr>
                  <w:tcW w:w="853" w:type="pct"/>
                  <w:noWrap w:val="0"/>
                  <w:vAlign w:val="center"/>
                </w:tcPr>
                <w:p w14:paraId="13D70D8F">
                  <w:pPr>
                    <w:adjustRightInd w:val="0"/>
                    <w:snapToGrid w:val="0"/>
                    <w:spacing w:line="240" w:lineRule="auto"/>
                    <w:ind w:left="0" w:leftChars="0" w:firstLine="0" w:firstLineChars="0"/>
                    <w:jc w:val="center"/>
                    <w:rPr>
                      <w:color w:val="auto"/>
                      <w:sz w:val="21"/>
                      <w:szCs w:val="21"/>
                    </w:rPr>
                  </w:pPr>
                  <w:r>
                    <w:rPr>
                      <w:color w:val="auto"/>
                      <w:sz w:val="21"/>
                      <w:szCs w:val="21"/>
                    </w:rPr>
                    <w:t>供水系统</w:t>
                  </w:r>
                </w:p>
              </w:tc>
              <w:tc>
                <w:tcPr>
                  <w:tcW w:w="2829" w:type="pct"/>
                  <w:noWrap w:val="0"/>
                  <w:vAlign w:val="center"/>
                </w:tcPr>
                <w:p w14:paraId="6CDC684C">
                  <w:pPr>
                    <w:adjustRightInd w:val="0"/>
                    <w:snapToGrid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本项目新增用水2046</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/a</w:t>
                  </w:r>
                </w:p>
              </w:tc>
              <w:tc>
                <w:tcPr>
                  <w:tcW w:w="932" w:type="pct"/>
                  <w:noWrap w:val="0"/>
                  <w:vAlign w:val="center"/>
                </w:tcPr>
                <w:p w14:paraId="3D173870">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color w:val="auto"/>
                      <w:sz w:val="21"/>
                      <w:szCs w:val="21"/>
                      <w:lang w:val="en-US" w:eastAsia="zh-CN"/>
                    </w:rPr>
                    <w:t>市政管网供水</w:t>
                  </w:r>
                </w:p>
              </w:tc>
            </w:tr>
            <w:tr w14:paraId="39A0C73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384" w:type="pct"/>
                  <w:vMerge w:val="continue"/>
                  <w:noWrap w:val="0"/>
                  <w:vAlign w:val="center"/>
                </w:tcPr>
                <w:p w14:paraId="6F3EDC63">
                  <w:pPr>
                    <w:adjustRightInd w:val="0"/>
                    <w:snapToGrid w:val="0"/>
                    <w:spacing w:line="240" w:lineRule="auto"/>
                    <w:jc w:val="center"/>
                    <w:rPr>
                      <w:sz w:val="21"/>
                      <w:szCs w:val="21"/>
                    </w:rPr>
                  </w:pPr>
                </w:p>
              </w:tc>
              <w:tc>
                <w:tcPr>
                  <w:tcW w:w="853" w:type="pct"/>
                  <w:noWrap w:val="0"/>
                  <w:vAlign w:val="center"/>
                </w:tcPr>
                <w:p w14:paraId="4AEB7E9D">
                  <w:pPr>
                    <w:widowControl/>
                    <w:adjustRightInd w:val="0"/>
                    <w:snapToGrid w:val="0"/>
                    <w:spacing w:line="240" w:lineRule="auto"/>
                    <w:ind w:left="0" w:leftChars="0" w:firstLine="0" w:firstLineChars="0"/>
                    <w:jc w:val="center"/>
                    <w:rPr>
                      <w:color w:val="auto"/>
                      <w:sz w:val="21"/>
                      <w:szCs w:val="21"/>
                    </w:rPr>
                  </w:pPr>
                  <w:r>
                    <w:rPr>
                      <w:color w:val="auto"/>
                      <w:sz w:val="21"/>
                      <w:szCs w:val="21"/>
                    </w:rPr>
                    <w:t>排水系统</w:t>
                  </w:r>
                </w:p>
              </w:tc>
              <w:tc>
                <w:tcPr>
                  <w:tcW w:w="2829" w:type="pct"/>
                  <w:noWrap w:val="0"/>
                  <w:vAlign w:val="center"/>
                </w:tcPr>
                <w:p w14:paraId="6A773B13">
                  <w:pPr>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本项目无生产废水外排，生活污水排放量为1636.8m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/a</w:t>
                  </w:r>
                </w:p>
              </w:tc>
              <w:tc>
                <w:tcPr>
                  <w:tcW w:w="932" w:type="pct"/>
                  <w:noWrap w:val="0"/>
                  <w:vAlign w:val="center"/>
                </w:tcPr>
                <w:p w14:paraId="086011A8">
                  <w:pPr>
                    <w:adjustRightInd w:val="0"/>
                    <w:snapToGrid w:val="0"/>
                    <w:spacing w:line="240" w:lineRule="auto"/>
                    <w:ind w:left="0" w:leftChars="0" w:firstLine="0" w:firstLineChars="0"/>
                    <w:jc w:val="center"/>
                    <w:rPr>
                      <w:rFonts w:hint="default" w:eastAsia="宋体"/>
                      <w:sz w:val="21"/>
                      <w:szCs w:val="21"/>
                      <w:lang w:val="en-US" w:eastAsia="zh-CN"/>
                    </w:rPr>
                  </w:pPr>
                  <w:r>
                    <w:rPr>
                      <w:rFonts w:hint="default" w:eastAsia="宋体"/>
                      <w:sz w:val="21"/>
                      <w:szCs w:val="21"/>
                      <w:lang w:val="en-US" w:eastAsia="zh-CN"/>
                    </w:rPr>
                    <w:t>生活污水接入现有化粪池预处理后，排入经大浦工业区污水厂</w:t>
                  </w:r>
                  <w:r>
                    <w:rPr>
                      <w:rFonts w:hint="eastAsia"/>
                      <w:sz w:val="21"/>
                      <w:szCs w:val="21"/>
                      <w:lang w:val="en-US" w:eastAsia="zh-CN"/>
                    </w:rPr>
                    <w:t>集中</w:t>
                  </w:r>
                  <w:r>
                    <w:rPr>
                      <w:rFonts w:hint="default" w:eastAsia="宋体"/>
                      <w:sz w:val="21"/>
                      <w:szCs w:val="21"/>
                      <w:lang w:val="en-US" w:eastAsia="zh-CN"/>
                    </w:rPr>
                    <w:t>处理</w:t>
                  </w:r>
                </w:p>
              </w:tc>
            </w:tr>
            <w:tr w14:paraId="3D249C9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384" w:type="pct"/>
                  <w:vMerge w:val="continue"/>
                  <w:noWrap w:val="0"/>
                  <w:vAlign w:val="center"/>
                </w:tcPr>
                <w:p w14:paraId="15D33A9A">
                  <w:pPr>
                    <w:adjustRightInd w:val="0"/>
                    <w:snapToGrid w:val="0"/>
                    <w:spacing w:line="240" w:lineRule="auto"/>
                    <w:jc w:val="center"/>
                    <w:rPr>
                      <w:sz w:val="21"/>
                      <w:szCs w:val="21"/>
                    </w:rPr>
                  </w:pPr>
                </w:p>
              </w:tc>
              <w:tc>
                <w:tcPr>
                  <w:tcW w:w="853" w:type="pct"/>
                  <w:noWrap w:val="0"/>
                  <w:vAlign w:val="center"/>
                </w:tcPr>
                <w:p w14:paraId="645B3648">
                  <w:pPr>
                    <w:adjustRightInd w:val="0"/>
                    <w:snapToGrid w:val="0"/>
                    <w:spacing w:line="240" w:lineRule="auto"/>
                    <w:ind w:left="0" w:leftChars="0" w:firstLine="0" w:firstLineChars="0"/>
                    <w:jc w:val="center"/>
                    <w:rPr>
                      <w:sz w:val="21"/>
                      <w:szCs w:val="21"/>
                    </w:rPr>
                  </w:pPr>
                  <w:r>
                    <w:rPr>
                      <w:sz w:val="21"/>
                      <w:szCs w:val="21"/>
                    </w:rPr>
                    <w:t>供电系统</w:t>
                  </w:r>
                </w:p>
              </w:tc>
              <w:tc>
                <w:tcPr>
                  <w:tcW w:w="2829" w:type="pct"/>
                  <w:noWrap w:val="0"/>
                  <w:vAlign w:val="center"/>
                </w:tcPr>
                <w:p w14:paraId="7AAB63F6">
                  <w:pPr>
                    <w:adjustRightInd w:val="0"/>
                    <w:snapToGrid w:val="0"/>
                    <w:spacing w:line="240" w:lineRule="auto"/>
                    <w:ind w:left="0" w:leftChars="0" w:firstLine="0" w:firstLineChars="0"/>
                    <w:jc w:val="center"/>
                    <w:rPr>
                      <w:sz w:val="21"/>
                      <w:szCs w:val="21"/>
                    </w:rPr>
                  </w:pPr>
                  <w:r>
                    <w:rPr>
                      <w:rFonts w:hint="eastAsia"/>
                      <w:sz w:val="21"/>
                      <w:szCs w:val="21"/>
                      <w:lang w:val="en-US" w:eastAsia="zh-CN"/>
                    </w:rPr>
                    <w:t>本项目</w:t>
                  </w:r>
                  <w:r>
                    <w:rPr>
                      <w:sz w:val="21"/>
                      <w:szCs w:val="21"/>
                    </w:rPr>
                    <w:t>年用电量</w:t>
                  </w:r>
                  <w:r>
                    <w:rPr>
                      <w:rFonts w:hint="eastAsia"/>
                      <w:sz w:val="21"/>
                      <w:szCs w:val="21"/>
                      <w:lang w:val="en-US" w:eastAsia="zh-CN"/>
                    </w:rPr>
                    <w:t>约</w:t>
                  </w:r>
                  <w:r>
                    <w:rPr>
                      <w:sz w:val="21"/>
                      <w:szCs w:val="21"/>
                    </w:rPr>
                    <w:t>为</w:t>
                  </w:r>
                  <w:r>
                    <w:rPr>
                      <w:rFonts w:hint="eastAsia"/>
                      <w:sz w:val="21"/>
                      <w:szCs w:val="21"/>
                      <w:lang w:val="en-US" w:eastAsia="zh-CN"/>
                    </w:rPr>
                    <w:t>476</w:t>
                  </w:r>
                  <w:r>
                    <w:rPr>
                      <w:rFonts w:hint="eastAsia"/>
                      <w:sz w:val="21"/>
                      <w:szCs w:val="21"/>
                    </w:rPr>
                    <w:t>万</w:t>
                  </w:r>
                  <w:r>
                    <w:rPr>
                      <w:sz w:val="21"/>
                      <w:szCs w:val="21"/>
                    </w:rPr>
                    <w:t>kWh</w:t>
                  </w:r>
                </w:p>
              </w:tc>
              <w:tc>
                <w:tcPr>
                  <w:tcW w:w="932" w:type="pct"/>
                  <w:noWrap w:val="0"/>
                  <w:vAlign w:val="center"/>
                </w:tcPr>
                <w:p w14:paraId="5A078561">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区域</w:t>
                  </w:r>
                  <w:r>
                    <w:rPr>
                      <w:rFonts w:hint="default" w:eastAsia="宋体"/>
                      <w:sz w:val="21"/>
                      <w:szCs w:val="21"/>
                      <w:lang w:val="en-US" w:eastAsia="zh-CN"/>
                    </w:rPr>
                    <w:t>供电</w:t>
                  </w:r>
                </w:p>
              </w:tc>
            </w:tr>
            <w:tr w14:paraId="00C90EB5">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384" w:type="pct"/>
                  <w:vMerge w:val="continue"/>
                  <w:noWrap w:val="0"/>
                  <w:vAlign w:val="center"/>
                </w:tcPr>
                <w:p w14:paraId="3DD45B50">
                  <w:pPr>
                    <w:adjustRightInd w:val="0"/>
                    <w:snapToGrid w:val="0"/>
                    <w:spacing w:line="240" w:lineRule="auto"/>
                    <w:jc w:val="center"/>
                    <w:rPr>
                      <w:sz w:val="21"/>
                      <w:szCs w:val="21"/>
                    </w:rPr>
                  </w:pPr>
                </w:p>
              </w:tc>
              <w:tc>
                <w:tcPr>
                  <w:tcW w:w="853" w:type="pct"/>
                  <w:noWrap w:val="0"/>
                  <w:vAlign w:val="center"/>
                </w:tcPr>
                <w:p w14:paraId="22B5A3D8">
                  <w:pPr>
                    <w:adjustRightInd w:val="0"/>
                    <w:snapToGrid w:val="0"/>
                    <w:spacing w:line="240" w:lineRule="auto"/>
                    <w:ind w:left="0" w:leftChars="0" w:firstLine="0" w:firstLineChars="0"/>
                    <w:jc w:val="center"/>
                    <w:rPr>
                      <w:rFonts w:hint="eastAsia" w:eastAsia="宋体"/>
                      <w:sz w:val="21"/>
                      <w:szCs w:val="21"/>
                      <w:lang w:val="en-US" w:eastAsia="zh-CN"/>
                    </w:rPr>
                  </w:pPr>
                  <w:r>
                    <w:rPr>
                      <w:rFonts w:hint="eastAsia"/>
                      <w:sz w:val="21"/>
                      <w:szCs w:val="21"/>
                      <w:lang w:val="en-US" w:eastAsia="zh-CN"/>
                    </w:rPr>
                    <w:t>清洗间</w:t>
                  </w:r>
                </w:p>
              </w:tc>
              <w:tc>
                <w:tcPr>
                  <w:tcW w:w="2829" w:type="pct"/>
                  <w:noWrap w:val="0"/>
                  <w:vAlign w:val="center"/>
                </w:tcPr>
                <w:p w14:paraId="63F714EB">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设置一座清洗间，面积约48m</w:t>
                  </w:r>
                  <w:r>
                    <w:rPr>
                      <w:rFonts w:hint="eastAsia"/>
                      <w:sz w:val="21"/>
                      <w:szCs w:val="21"/>
                      <w:vertAlign w:val="superscript"/>
                      <w:lang w:val="en-US" w:eastAsia="zh-CN"/>
                    </w:rPr>
                    <w:t>2</w:t>
                  </w:r>
                </w:p>
              </w:tc>
              <w:tc>
                <w:tcPr>
                  <w:tcW w:w="932" w:type="pct"/>
                  <w:noWrap w:val="0"/>
                  <w:vAlign w:val="center"/>
                </w:tcPr>
                <w:p w14:paraId="2652C1D7">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用于模具清洗</w:t>
                  </w:r>
                </w:p>
              </w:tc>
            </w:tr>
            <w:tr w14:paraId="12DA62A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384" w:type="pct"/>
                  <w:vMerge w:val="continue"/>
                  <w:noWrap w:val="0"/>
                  <w:vAlign w:val="center"/>
                </w:tcPr>
                <w:p w14:paraId="13599779">
                  <w:pPr>
                    <w:adjustRightInd w:val="0"/>
                    <w:snapToGrid w:val="0"/>
                    <w:spacing w:line="240" w:lineRule="auto"/>
                    <w:jc w:val="center"/>
                    <w:rPr>
                      <w:sz w:val="21"/>
                      <w:szCs w:val="21"/>
                    </w:rPr>
                  </w:pPr>
                </w:p>
              </w:tc>
              <w:tc>
                <w:tcPr>
                  <w:tcW w:w="853" w:type="pct"/>
                  <w:noWrap w:val="0"/>
                  <w:vAlign w:val="center"/>
                </w:tcPr>
                <w:p w14:paraId="2331CDC2">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配胶间</w:t>
                  </w:r>
                </w:p>
              </w:tc>
              <w:tc>
                <w:tcPr>
                  <w:tcW w:w="2829" w:type="pct"/>
                  <w:noWrap w:val="0"/>
                  <w:vAlign w:val="center"/>
                </w:tcPr>
                <w:p w14:paraId="7B26B370">
                  <w:pPr>
                    <w:adjustRightInd w:val="0"/>
                    <w:snapToGrid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设置一座配胶间，面积约48m</w:t>
                  </w:r>
                  <w:r>
                    <w:rPr>
                      <w:rFonts w:hint="eastAsia"/>
                      <w:sz w:val="21"/>
                      <w:szCs w:val="21"/>
                      <w:vertAlign w:val="superscript"/>
                      <w:lang w:val="en-US" w:eastAsia="zh-CN"/>
                    </w:rPr>
                    <w:t>2</w:t>
                  </w:r>
                </w:p>
              </w:tc>
              <w:tc>
                <w:tcPr>
                  <w:tcW w:w="932" w:type="pct"/>
                  <w:noWrap w:val="0"/>
                  <w:vAlign w:val="center"/>
                </w:tcPr>
                <w:p w14:paraId="636974D5">
                  <w:pPr>
                    <w:adjustRightInd w:val="0"/>
                    <w:snapToGrid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用于配胶</w:t>
                  </w:r>
                </w:p>
              </w:tc>
            </w:tr>
            <w:tr w14:paraId="60873811">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84" w:type="pct"/>
                  <w:vMerge w:val="restart"/>
                  <w:tcBorders>
                    <w:top w:val="single" w:color="auto" w:sz="4" w:space="0"/>
                  </w:tcBorders>
                  <w:noWrap w:val="0"/>
                  <w:vAlign w:val="center"/>
                </w:tcPr>
                <w:p w14:paraId="10EA0DC0">
                  <w:pPr>
                    <w:adjustRightInd w:val="0"/>
                    <w:snapToGrid w:val="0"/>
                    <w:spacing w:line="240" w:lineRule="auto"/>
                    <w:ind w:left="0" w:leftChars="0" w:firstLine="0" w:firstLineChars="0"/>
                    <w:jc w:val="center"/>
                    <w:rPr>
                      <w:sz w:val="21"/>
                      <w:szCs w:val="21"/>
                    </w:rPr>
                  </w:pPr>
                  <w:r>
                    <w:rPr>
                      <w:sz w:val="21"/>
                      <w:szCs w:val="21"/>
                    </w:rPr>
                    <w:t>环保工程</w:t>
                  </w:r>
                </w:p>
              </w:tc>
              <w:tc>
                <w:tcPr>
                  <w:tcW w:w="853" w:type="pct"/>
                  <w:noWrap w:val="0"/>
                  <w:vAlign w:val="center"/>
                </w:tcPr>
                <w:p w14:paraId="2DB0DF17">
                  <w:pPr>
                    <w:adjustRightInd w:val="0"/>
                    <w:snapToGrid w:val="0"/>
                    <w:spacing w:line="240" w:lineRule="auto"/>
                    <w:ind w:left="0" w:leftChars="0" w:firstLine="0" w:firstLineChars="0"/>
                    <w:jc w:val="center"/>
                    <w:rPr>
                      <w:sz w:val="21"/>
                      <w:szCs w:val="21"/>
                    </w:rPr>
                  </w:pPr>
                  <w:r>
                    <w:rPr>
                      <w:sz w:val="21"/>
                      <w:szCs w:val="21"/>
                    </w:rPr>
                    <w:t>废气</w:t>
                  </w:r>
                </w:p>
              </w:tc>
              <w:tc>
                <w:tcPr>
                  <w:tcW w:w="2829" w:type="pct"/>
                  <w:noWrap w:val="0"/>
                  <w:vAlign w:val="center"/>
                </w:tcPr>
                <w:p w14:paraId="4AF3F76B">
                  <w:pPr>
                    <w:adjustRightInd w:val="0"/>
                    <w:snapToGrid w:val="0"/>
                    <w:spacing w:line="240" w:lineRule="auto"/>
                    <w:ind w:left="0" w:leftChars="0" w:firstLine="0" w:firstLineChars="0"/>
                    <w:jc w:val="center"/>
                    <w:rPr>
                      <w:rFonts w:hint="default" w:eastAsia="宋体"/>
                      <w:color w:val="000000"/>
                      <w:sz w:val="21"/>
                      <w:szCs w:val="21"/>
                      <w:lang w:val="en-US" w:eastAsia="zh-CN"/>
                    </w:rPr>
                  </w:pPr>
                  <w:r>
                    <w:rPr>
                      <w:rFonts w:hint="eastAsia"/>
                      <w:color w:val="000000"/>
                      <w:sz w:val="21"/>
                      <w:szCs w:val="21"/>
                      <w:lang w:val="en-US" w:eastAsia="zh-CN"/>
                    </w:rPr>
                    <w:t>本项目废气主要为浸胶、固化和模具清洗过程中产生的有机废气，经集气罩收集后利用二级活性炭处理，尾气通过15m高排气筒DA001排放</w:t>
                  </w:r>
                </w:p>
              </w:tc>
              <w:tc>
                <w:tcPr>
                  <w:tcW w:w="932" w:type="pct"/>
                  <w:noWrap w:val="0"/>
                  <w:vAlign w:val="center"/>
                </w:tcPr>
                <w:p w14:paraId="11670072">
                  <w:pPr>
                    <w:adjustRightInd w:val="0"/>
                    <w:snapToGrid w:val="0"/>
                    <w:spacing w:line="240" w:lineRule="auto"/>
                    <w:ind w:left="0" w:leftChars="0" w:firstLine="0" w:firstLineChars="0"/>
                    <w:jc w:val="center"/>
                    <w:rPr>
                      <w:rFonts w:hint="default" w:eastAsia="宋体"/>
                      <w:sz w:val="21"/>
                      <w:szCs w:val="21"/>
                      <w:lang w:val="en-US" w:eastAsia="zh-CN"/>
                    </w:rPr>
                  </w:pPr>
                  <w:r>
                    <w:rPr>
                      <w:sz w:val="21"/>
                      <w:szCs w:val="21"/>
                    </w:rPr>
                    <w:t>达标排放</w:t>
                  </w:r>
                </w:p>
              </w:tc>
            </w:tr>
            <w:tr w14:paraId="41651864">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384" w:type="pct"/>
                  <w:vMerge w:val="continue"/>
                  <w:noWrap w:val="0"/>
                  <w:vAlign w:val="center"/>
                </w:tcPr>
                <w:p w14:paraId="3A85BB7B">
                  <w:pPr>
                    <w:adjustRightInd w:val="0"/>
                    <w:snapToGrid w:val="0"/>
                    <w:spacing w:line="240" w:lineRule="auto"/>
                    <w:jc w:val="center"/>
                    <w:rPr>
                      <w:sz w:val="21"/>
                      <w:szCs w:val="21"/>
                    </w:rPr>
                  </w:pPr>
                </w:p>
              </w:tc>
              <w:tc>
                <w:tcPr>
                  <w:tcW w:w="853" w:type="pct"/>
                  <w:noWrap w:val="0"/>
                  <w:vAlign w:val="center"/>
                </w:tcPr>
                <w:p w14:paraId="7C881FFC">
                  <w:pPr>
                    <w:adjustRightInd w:val="0"/>
                    <w:snapToGrid w:val="0"/>
                    <w:spacing w:line="240" w:lineRule="auto"/>
                    <w:ind w:left="0" w:leftChars="0" w:firstLine="0" w:firstLineChars="0"/>
                    <w:jc w:val="center"/>
                    <w:rPr>
                      <w:rFonts w:hint="default" w:eastAsia="宋体"/>
                      <w:sz w:val="21"/>
                      <w:szCs w:val="21"/>
                      <w:lang w:val="en-US" w:eastAsia="zh-CN"/>
                    </w:rPr>
                  </w:pPr>
                  <w:r>
                    <w:rPr>
                      <w:sz w:val="21"/>
                      <w:szCs w:val="21"/>
                    </w:rPr>
                    <w:t>废水</w:t>
                  </w:r>
                </w:p>
              </w:tc>
              <w:tc>
                <w:tcPr>
                  <w:tcW w:w="2829" w:type="pct"/>
                  <w:noWrap w:val="0"/>
                  <w:vAlign w:val="center"/>
                </w:tcPr>
                <w:p w14:paraId="55F05B5A">
                  <w:pPr>
                    <w:adjustRightInd w:val="0"/>
                    <w:snapToGrid w:val="0"/>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本项目废水主要为生活污水，无生产废水。</w:t>
                  </w:r>
                  <w:r>
                    <w:rPr>
                      <w:rFonts w:hint="default" w:eastAsia="宋体"/>
                      <w:sz w:val="21"/>
                      <w:szCs w:val="21"/>
                      <w:lang w:val="en-US" w:eastAsia="zh-CN"/>
                    </w:rPr>
                    <w:t>生活污水接入现有化粪池预处理后，排入经大浦工业区污水厂处理达标后排放</w:t>
                  </w:r>
                </w:p>
              </w:tc>
              <w:tc>
                <w:tcPr>
                  <w:tcW w:w="932" w:type="pct"/>
                  <w:noWrap w:val="0"/>
                  <w:vAlign w:val="center"/>
                </w:tcPr>
                <w:p w14:paraId="7B5330D1">
                  <w:pPr>
                    <w:adjustRightInd w:val="0"/>
                    <w:snapToGrid w:val="0"/>
                    <w:spacing w:line="240" w:lineRule="auto"/>
                    <w:ind w:left="0" w:leftChars="0" w:firstLine="0" w:firstLineChars="0"/>
                    <w:jc w:val="center"/>
                    <w:rPr>
                      <w:rFonts w:hint="default" w:eastAsia="宋体"/>
                      <w:sz w:val="21"/>
                      <w:szCs w:val="21"/>
                      <w:lang w:val="en-US" w:eastAsia="zh-CN"/>
                    </w:rPr>
                  </w:pPr>
                  <w:r>
                    <w:rPr>
                      <w:sz w:val="21"/>
                      <w:szCs w:val="21"/>
                    </w:rPr>
                    <w:t>达标排放</w:t>
                  </w:r>
                </w:p>
              </w:tc>
            </w:tr>
            <w:tr w14:paraId="031C76D2">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384" w:type="pct"/>
                  <w:vMerge w:val="continue"/>
                  <w:noWrap w:val="0"/>
                  <w:vAlign w:val="center"/>
                </w:tcPr>
                <w:p w14:paraId="4EC36AE8">
                  <w:pPr>
                    <w:adjustRightInd w:val="0"/>
                    <w:snapToGrid w:val="0"/>
                    <w:spacing w:line="240" w:lineRule="auto"/>
                    <w:jc w:val="center"/>
                    <w:rPr>
                      <w:sz w:val="21"/>
                      <w:szCs w:val="21"/>
                    </w:rPr>
                  </w:pPr>
                </w:p>
              </w:tc>
              <w:tc>
                <w:tcPr>
                  <w:tcW w:w="853" w:type="pct"/>
                  <w:noWrap w:val="0"/>
                  <w:vAlign w:val="center"/>
                </w:tcPr>
                <w:p w14:paraId="6005C52C">
                  <w:pPr>
                    <w:adjustRightInd w:val="0"/>
                    <w:snapToGrid w:val="0"/>
                    <w:spacing w:line="240" w:lineRule="auto"/>
                    <w:ind w:left="0" w:leftChars="0" w:firstLine="0" w:firstLineChars="0"/>
                    <w:jc w:val="center"/>
                    <w:rPr>
                      <w:sz w:val="21"/>
                      <w:szCs w:val="21"/>
                    </w:rPr>
                  </w:pPr>
                  <w:r>
                    <w:rPr>
                      <w:sz w:val="21"/>
                      <w:szCs w:val="21"/>
                    </w:rPr>
                    <w:t>噪声</w:t>
                  </w:r>
                </w:p>
              </w:tc>
              <w:tc>
                <w:tcPr>
                  <w:tcW w:w="2829" w:type="pct"/>
                  <w:noWrap w:val="0"/>
                  <w:vAlign w:val="center"/>
                </w:tcPr>
                <w:p w14:paraId="5B13A3F7">
                  <w:pPr>
                    <w:adjustRightInd w:val="0"/>
                    <w:snapToGrid w:val="0"/>
                    <w:spacing w:line="240" w:lineRule="auto"/>
                    <w:ind w:left="0" w:leftChars="0" w:firstLine="0" w:firstLineChars="0"/>
                    <w:jc w:val="center"/>
                    <w:rPr>
                      <w:rFonts w:hint="eastAsia"/>
                      <w:color w:val="000000"/>
                      <w:sz w:val="21"/>
                      <w:szCs w:val="21"/>
                      <w:lang w:val="en-US" w:eastAsia="zh-CN"/>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选用低噪声设备、基础减振、厂房隔声、加强生产管理</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合理布局</w:t>
                  </w:r>
                </w:p>
              </w:tc>
              <w:tc>
                <w:tcPr>
                  <w:tcW w:w="932" w:type="pct"/>
                  <w:noWrap w:val="0"/>
                  <w:vAlign w:val="center"/>
                </w:tcPr>
                <w:p w14:paraId="79253D6B">
                  <w:pPr>
                    <w:adjustRightInd w:val="0"/>
                    <w:snapToGrid w:val="0"/>
                    <w:spacing w:line="240" w:lineRule="auto"/>
                    <w:ind w:left="0" w:leftChars="0" w:firstLine="0" w:firstLineChars="0"/>
                    <w:jc w:val="center"/>
                    <w:rPr>
                      <w:sz w:val="21"/>
                      <w:szCs w:val="21"/>
                    </w:rPr>
                  </w:pPr>
                  <w:r>
                    <w:rPr>
                      <w:sz w:val="21"/>
                      <w:szCs w:val="21"/>
                    </w:rPr>
                    <w:t>达标排放</w:t>
                  </w:r>
                </w:p>
              </w:tc>
            </w:tr>
            <w:tr w14:paraId="660B0D1B">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84" w:type="pct"/>
                  <w:vMerge w:val="continue"/>
                  <w:noWrap w:val="0"/>
                  <w:vAlign w:val="center"/>
                </w:tcPr>
                <w:p w14:paraId="3C3E6DE7">
                  <w:pPr>
                    <w:adjustRightInd w:val="0"/>
                    <w:snapToGrid w:val="0"/>
                    <w:spacing w:line="240" w:lineRule="auto"/>
                    <w:jc w:val="center"/>
                    <w:rPr>
                      <w:sz w:val="21"/>
                      <w:szCs w:val="21"/>
                    </w:rPr>
                  </w:pPr>
                </w:p>
              </w:tc>
              <w:tc>
                <w:tcPr>
                  <w:tcW w:w="853" w:type="pct"/>
                  <w:noWrap w:val="0"/>
                  <w:vAlign w:val="center"/>
                </w:tcPr>
                <w:p w14:paraId="13003FC0">
                  <w:pPr>
                    <w:adjustRightInd w:val="0"/>
                    <w:snapToGrid w:val="0"/>
                    <w:spacing w:line="240" w:lineRule="auto"/>
                    <w:ind w:left="0" w:leftChars="0" w:firstLine="0" w:firstLineChars="0"/>
                    <w:jc w:val="center"/>
                    <w:rPr>
                      <w:sz w:val="21"/>
                      <w:szCs w:val="21"/>
                    </w:rPr>
                  </w:pPr>
                  <w:r>
                    <w:rPr>
                      <w:sz w:val="21"/>
                      <w:szCs w:val="21"/>
                    </w:rPr>
                    <w:t>固废</w:t>
                  </w:r>
                </w:p>
              </w:tc>
              <w:tc>
                <w:tcPr>
                  <w:tcW w:w="2829" w:type="pct"/>
                  <w:noWrap w:val="0"/>
                  <w:vAlign w:val="center"/>
                </w:tcPr>
                <w:p w14:paraId="6BBA56F6">
                  <w:pPr>
                    <w:widowControl/>
                    <w:adjustRightInd w:val="0"/>
                    <w:snapToGrid w:val="0"/>
                    <w:spacing w:line="240" w:lineRule="auto"/>
                    <w:ind w:left="0" w:leftChars="0" w:firstLine="0" w:firstLineChars="0"/>
                    <w:jc w:val="center"/>
                    <w:rPr>
                      <w:rFonts w:hint="default"/>
                      <w:kern w:val="0"/>
                      <w:sz w:val="21"/>
                      <w:szCs w:val="21"/>
                      <w:lang w:val="en-US" w:eastAsia="zh-CN"/>
                    </w:rPr>
                  </w:pPr>
                  <w:r>
                    <w:rPr>
                      <w:rFonts w:hint="eastAsia"/>
                      <w:kern w:val="0"/>
                      <w:sz w:val="21"/>
                      <w:szCs w:val="21"/>
                      <w:lang w:val="en-US" w:eastAsia="zh-CN"/>
                    </w:rPr>
                    <w:t>利用现有</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危废库（50m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vertAlign w:val="baseline"/>
                      <w:lang w:val="en-US" w:eastAsia="zh-CN"/>
                      <w14:textFill>
                        <w14:solidFill>
                          <w14:schemeClr w14:val="tx1"/>
                        </w14:solidFill>
                      </w14:textFill>
                    </w:rPr>
                    <w:t>及</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一般固废仓库（100m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932" w:type="pct"/>
                  <w:noWrap w:val="0"/>
                  <w:vAlign w:val="center"/>
                </w:tcPr>
                <w:p w14:paraId="711B5438">
                  <w:pPr>
                    <w:widowControl/>
                    <w:adjustRightInd w:val="0"/>
                    <w:snapToGrid w:val="0"/>
                    <w:spacing w:line="240" w:lineRule="auto"/>
                    <w:ind w:left="0" w:leftChars="0" w:firstLine="0" w:firstLineChars="0"/>
                    <w:jc w:val="center"/>
                    <w:textAlignment w:val="center"/>
                    <w:rPr>
                      <w:rFonts w:hint="default" w:eastAsia="宋体"/>
                      <w:sz w:val="21"/>
                      <w:szCs w:val="21"/>
                      <w:lang w:val="en-US" w:eastAsia="zh-CN"/>
                    </w:rPr>
                  </w:pPr>
                  <w:r>
                    <w:rPr>
                      <w:rFonts w:hint="eastAsia"/>
                      <w:kern w:val="0"/>
                      <w:sz w:val="21"/>
                      <w:szCs w:val="21"/>
                      <w:lang w:val="en-US" w:eastAsia="zh-CN"/>
                    </w:rPr>
                    <w:t>固废</w:t>
                  </w:r>
                  <w:r>
                    <w:rPr>
                      <w:rFonts w:hint="eastAsia"/>
                      <w:sz w:val="21"/>
                      <w:szCs w:val="21"/>
                      <w:lang w:val="en-US" w:eastAsia="zh-CN"/>
                    </w:rPr>
                    <w:t>均得到有效处置</w:t>
                  </w:r>
                </w:p>
              </w:tc>
            </w:tr>
            <w:bookmarkEnd w:id="3"/>
          </w:tbl>
          <w:p w14:paraId="08A6B8FA">
            <w:pPr>
              <w:pStyle w:val="3"/>
              <w:bidi w:val="0"/>
              <w:rPr>
                <w:rFonts w:hint="eastAsia" w:eastAsia="宋体"/>
                <w:b w:val="0"/>
                <w:bCs/>
                <w:lang w:val="en-US" w:eastAsia="zh-CN"/>
              </w:rPr>
            </w:pPr>
            <w:r>
              <w:rPr>
                <w:rFonts w:hint="eastAsia"/>
                <w:b w:val="0"/>
                <w:bCs/>
                <w:lang w:val="en-US" w:eastAsia="zh-CN"/>
              </w:rPr>
              <w:t>3</w:t>
            </w:r>
            <w:r>
              <w:rPr>
                <w:rFonts w:hint="eastAsia"/>
                <w:b w:val="0"/>
                <w:bCs/>
              </w:rPr>
              <w:t>、产品</w:t>
            </w:r>
            <w:r>
              <w:rPr>
                <w:rFonts w:hint="eastAsia"/>
                <w:b w:val="0"/>
                <w:bCs/>
                <w:lang w:val="en-US" w:eastAsia="zh-CN"/>
              </w:rPr>
              <w:t>方案</w:t>
            </w:r>
          </w:p>
          <w:p w14:paraId="1FB1ECF7">
            <w:pPr>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碳纤维拉挤材料应用中心项目共建设24条碳纤维拉挤型材试验线包括：风电领域拉挤板材应用试验线、低空经济领域拉挤缠绕复合试验线、LCD领域高模量拉挤型材研发试验线、轨道交通专用拉挤型材试验线、建筑补强领域专用拉挤型材试验线、船舶领域乙烯基树脂拉挤试验线以及拉挤型材复验线，满足多领域的碳纤维拉挤材料应用研发。</w:t>
            </w:r>
          </w:p>
          <w:p w14:paraId="6E8FE9E4">
            <w:pPr>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本项目研发试验线方案见表2-2。</w:t>
            </w:r>
          </w:p>
          <w:p w14:paraId="334A4643">
            <w:pPr>
              <w:spacing w:line="36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 2-2  本项目研发试验线产品方案</w:t>
            </w:r>
          </w:p>
          <w:tbl>
            <w:tblPr>
              <w:tblStyle w:val="25"/>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19"/>
              <w:gridCol w:w="2012"/>
              <w:gridCol w:w="1787"/>
              <w:gridCol w:w="1344"/>
              <w:gridCol w:w="1899"/>
            </w:tblGrid>
            <w:tr w14:paraId="24BB5D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0" w:type="pct"/>
                  <w:tcBorders>
                    <w:tl2br w:val="nil"/>
                    <w:tr2bl w:val="nil"/>
                  </w:tcBorders>
                  <w:vAlign w:val="center"/>
                </w:tcPr>
                <w:p w14:paraId="62DF59C4">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序号</w:t>
                  </w:r>
                </w:p>
              </w:tc>
              <w:tc>
                <w:tcPr>
                  <w:tcW w:w="633" w:type="pct"/>
                  <w:tcBorders>
                    <w:tl2br w:val="nil"/>
                    <w:tr2bl w:val="nil"/>
                  </w:tcBorders>
                  <w:vAlign w:val="center"/>
                </w:tcPr>
                <w:p w14:paraId="73012DAC">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研发版块</w:t>
                  </w:r>
                </w:p>
              </w:tc>
              <w:tc>
                <w:tcPr>
                  <w:tcW w:w="1138" w:type="pct"/>
                  <w:tcBorders>
                    <w:tl2br w:val="nil"/>
                    <w:tr2bl w:val="nil"/>
                  </w:tcBorders>
                  <w:vAlign w:val="center"/>
                </w:tcPr>
                <w:p w14:paraId="567A8C0A">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试验线数量（条）</w:t>
                  </w:r>
                </w:p>
              </w:tc>
              <w:tc>
                <w:tcPr>
                  <w:tcW w:w="1011" w:type="pct"/>
                  <w:tcBorders>
                    <w:tl2br w:val="nil"/>
                    <w:tr2bl w:val="nil"/>
                  </w:tcBorders>
                  <w:vAlign w:val="center"/>
                </w:tcPr>
                <w:p w14:paraId="0172FEA2">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产品名称</w:t>
                  </w:r>
                </w:p>
              </w:tc>
              <w:tc>
                <w:tcPr>
                  <w:tcW w:w="760" w:type="pct"/>
                  <w:tcBorders>
                    <w:tl2br w:val="nil"/>
                    <w:tr2bl w:val="nil"/>
                  </w:tcBorders>
                  <w:vAlign w:val="center"/>
                </w:tcPr>
                <w:p w14:paraId="6F21660E">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产量（t/a）</w:t>
                  </w:r>
                </w:p>
              </w:tc>
              <w:tc>
                <w:tcPr>
                  <w:tcW w:w="1074" w:type="pct"/>
                  <w:tcBorders>
                    <w:tl2br w:val="nil"/>
                    <w:tr2bl w:val="nil"/>
                  </w:tcBorders>
                  <w:vAlign w:val="center"/>
                </w:tcPr>
                <w:p w14:paraId="10BE953B">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年运行时间（h）</w:t>
                  </w:r>
                </w:p>
              </w:tc>
            </w:tr>
            <w:tr w14:paraId="47CF77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3DEA4968">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1</w:t>
                  </w:r>
                </w:p>
              </w:tc>
              <w:tc>
                <w:tcPr>
                  <w:tcW w:w="633" w:type="pct"/>
                  <w:tcBorders>
                    <w:tl2br w:val="nil"/>
                    <w:tr2bl w:val="nil"/>
                  </w:tcBorders>
                  <w:vAlign w:val="center"/>
                </w:tcPr>
                <w:p w14:paraId="10D40B26">
                  <w:pPr>
                    <w:bidi w:val="0"/>
                    <w:spacing w:line="240" w:lineRule="auto"/>
                    <w:ind w:left="0" w:leftChars="0" w:firstLine="0" w:firstLineChars="0"/>
                    <w:jc w:val="center"/>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风电</w:t>
                  </w:r>
                </w:p>
              </w:tc>
              <w:tc>
                <w:tcPr>
                  <w:tcW w:w="1138" w:type="pct"/>
                  <w:tcBorders>
                    <w:tl2br w:val="nil"/>
                    <w:tr2bl w:val="nil"/>
                  </w:tcBorders>
                  <w:vAlign w:val="center"/>
                </w:tcPr>
                <w:p w14:paraId="4DD5B201">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6</w:t>
                  </w:r>
                </w:p>
              </w:tc>
              <w:tc>
                <w:tcPr>
                  <w:tcW w:w="1011" w:type="pct"/>
                  <w:tcBorders>
                    <w:tl2br w:val="nil"/>
                    <w:tr2bl w:val="nil"/>
                  </w:tcBorders>
                  <w:vAlign w:val="center"/>
                </w:tcPr>
                <w:p w14:paraId="0DB34D93">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碳纤维拉挤型材</w:t>
                  </w:r>
                </w:p>
              </w:tc>
              <w:tc>
                <w:tcPr>
                  <w:tcW w:w="760" w:type="pct"/>
                  <w:tcBorders>
                    <w:tl2br w:val="nil"/>
                    <w:tr2bl w:val="nil"/>
                  </w:tcBorders>
                  <w:vAlign w:val="center"/>
                </w:tcPr>
                <w:p w14:paraId="5EE6B7BB">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900</w:t>
                  </w:r>
                </w:p>
              </w:tc>
              <w:tc>
                <w:tcPr>
                  <w:tcW w:w="1074" w:type="pct"/>
                  <w:vMerge w:val="restart"/>
                  <w:tcBorders>
                    <w:tl2br w:val="nil"/>
                    <w:tr2bl w:val="nil"/>
                  </w:tcBorders>
                  <w:vAlign w:val="center"/>
                </w:tcPr>
                <w:p w14:paraId="226B19EA">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7920</w:t>
                  </w:r>
                </w:p>
              </w:tc>
            </w:tr>
            <w:tr w14:paraId="14B144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0C41F1D5">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2</w:t>
                  </w:r>
                </w:p>
              </w:tc>
              <w:tc>
                <w:tcPr>
                  <w:tcW w:w="633" w:type="pct"/>
                  <w:tcBorders>
                    <w:tl2br w:val="nil"/>
                    <w:tr2bl w:val="nil"/>
                  </w:tcBorders>
                  <w:vAlign w:val="center"/>
                </w:tcPr>
                <w:p w14:paraId="26DB6CC8">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低空经济</w:t>
                  </w:r>
                </w:p>
              </w:tc>
              <w:tc>
                <w:tcPr>
                  <w:tcW w:w="1138" w:type="pct"/>
                  <w:tcBorders>
                    <w:tl2br w:val="nil"/>
                    <w:tr2bl w:val="nil"/>
                  </w:tcBorders>
                  <w:vAlign w:val="center"/>
                </w:tcPr>
                <w:p w14:paraId="1791D2F2">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6</w:t>
                  </w:r>
                </w:p>
              </w:tc>
              <w:tc>
                <w:tcPr>
                  <w:tcW w:w="1011" w:type="pct"/>
                  <w:tcBorders>
                    <w:tl2br w:val="nil"/>
                    <w:tr2bl w:val="nil"/>
                  </w:tcBorders>
                  <w:vAlign w:val="center"/>
                </w:tcPr>
                <w:p w14:paraId="2AFFBAC3">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37BED895">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900</w:t>
                  </w:r>
                </w:p>
              </w:tc>
              <w:tc>
                <w:tcPr>
                  <w:tcW w:w="1074" w:type="pct"/>
                  <w:vMerge w:val="continue"/>
                  <w:tcBorders>
                    <w:tl2br w:val="nil"/>
                    <w:tr2bl w:val="nil"/>
                  </w:tcBorders>
                  <w:vAlign w:val="center"/>
                </w:tcPr>
                <w:p w14:paraId="76A5ED2A">
                  <w:pPr>
                    <w:bidi w:val="0"/>
                    <w:spacing w:line="240" w:lineRule="auto"/>
                    <w:ind w:left="0" w:leftChars="0" w:firstLine="0" w:firstLineChars="0"/>
                    <w:jc w:val="center"/>
                    <w:rPr>
                      <w:rFonts w:hint="eastAsia"/>
                      <w:sz w:val="21"/>
                      <w:szCs w:val="21"/>
                      <w:lang w:val="en-US" w:eastAsia="zh-CN"/>
                    </w:rPr>
                  </w:pPr>
                </w:p>
              </w:tc>
            </w:tr>
            <w:tr w14:paraId="5A5C38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11F4C8F9">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3</w:t>
                  </w:r>
                </w:p>
              </w:tc>
              <w:tc>
                <w:tcPr>
                  <w:tcW w:w="633" w:type="pct"/>
                  <w:tcBorders>
                    <w:tl2br w:val="nil"/>
                    <w:tr2bl w:val="nil"/>
                  </w:tcBorders>
                  <w:vAlign w:val="center"/>
                </w:tcPr>
                <w:p w14:paraId="1611DDAC">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LCD</w:t>
                  </w:r>
                </w:p>
              </w:tc>
              <w:tc>
                <w:tcPr>
                  <w:tcW w:w="1138" w:type="pct"/>
                  <w:tcBorders>
                    <w:tl2br w:val="nil"/>
                    <w:tr2bl w:val="nil"/>
                  </w:tcBorders>
                  <w:vAlign w:val="center"/>
                </w:tcPr>
                <w:p w14:paraId="29B76256">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4</w:t>
                  </w:r>
                </w:p>
              </w:tc>
              <w:tc>
                <w:tcPr>
                  <w:tcW w:w="1011" w:type="pct"/>
                  <w:tcBorders>
                    <w:tl2br w:val="nil"/>
                    <w:tr2bl w:val="nil"/>
                  </w:tcBorders>
                  <w:vAlign w:val="center"/>
                </w:tcPr>
                <w:p w14:paraId="22B9B830">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29905B92">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600</w:t>
                  </w:r>
                </w:p>
              </w:tc>
              <w:tc>
                <w:tcPr>
                  <w:tcW w:w="1074" w:type="pct"/>
                  <w:vMerge w:val="continue"/>
                  <w:tcBorders>
                    <w:tl2br w:val="nil"/>
                    <w:tr2bl w:val="nil"/>
                  </w:tcBorders>
                  <w:vAlign w:val="center"/>
                </w:tcPr>
                <w:p w14:paraId="6125F4EB">
                  <w:pPr>
                    <w:bidi w:val="0"/>
                    <w:spacing w:line="240" w:lineRule="auto"/>
                    <w:ind w:left="0" w:leftChars="0" w:firstLine="0" w:firstLineChars="0"/>
                    <w:jc w:val="center"/>
                    <w:rPr>
                      <w:rFonts w:hint="eastAsia"/>
                      <w:sz w:val="21"/>
                      <w:szCs w:val="21"/>
                      <w:lang w:val="en-US" w:eastAsia="zh-CN"/>
                    </w:rPr>
                  </w:pPr>
                </w:p>
              </w:tc>
            </w:tr>
            <w:tr w14:paraId="05B907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20ACD437">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4</w:t>
                  </w:r>
                </w:p>
              </w:tc>
              <w:tc>
                <w:tcPr>
                  <w:tcW w:w="633" w:type="pct"/>
                  <w:tcBorders>
                    <w:tl2br w:val="nil"/>
                    <w:tr2bl w:val="nil"/>
                  </w:tcBorders>
                  <w:vAlign w:val="center"/>
                </w:tcPr>
                <w:p w14:paraId="74CA7257">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轨道交通</w:t>
                  </w:r>
                </w:p>
              </w:tc>
              <w:tc>
                <w:tcPr>
                  <w:tcW w:w="1138" w:type="pct"/>
                  <w:tcBorders>
                    <w:tl2br w:val="nil"/>
                    <w:tr2bl w:val="nil"/>
                  </w:tcBorders>
                  <w:vAlign w:val="center"/>
                </w:tcPr>
                <w:p w14:paraId="19464EA3">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2</w:t>
                  </w:r>
                </w:p>
              </w:tc>
              <w:tc>
                <w:tcPr>
                  <w:tcW w:w="1011" w:type="pct"/>
                  <w:tcBorders>
                    <w:tl2br w:val="nil"/>
                    <w:tr2bl w:val="nil"/>
                  </w:tcBorders>
                  <w:vAlign w:val="center"/>
                </w:tcPr>
                <w:p w14:paraId="6AAEE8FA">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51E5FD2B">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300</w:t>
                  </w:r>
                </w:p>
              </w:tc>
              <w:tc>
                <w:tcPr>
                  <w:tcW w:w="1074" w:type="pct"/>
                  <w:vMerge w:val="continue"/>
                  <w:tcBorders>
                    <w:tl2br w:val="nil"/>
                    <w:tr2bl w:val="nil"/>
                  </w:tcBorders>
                  <w:vAlign w:val="center"/>
                </w:tcPr>
                <w:p w14:paraId="208D8D4F">
                  <w:pPr>
                    <w:bidi w:val="0"/>
                    <w:spacing w:line="240" w:lineRule="auto"/>
                    <w:ind w:left="0" w:leftChars="0" w:firstLine="0" w:firstLineChars="0"/>
                    <w:jc w:val="center"/>
                    <w:rPr>
                      <w:rFonts w:hint="eastAsia"/>
                      <w:sz w:val="21"/>
                      <w:szCs w:val="21"/>
                      <w:lang w:val="en-US" w:eastAsia="zh-CN"/>
                    </w:rPr>
                  </w:pPr>
                </w:p>
              </w:tc>
            </w:tr>
            <w:tr w14:paraId="191E0F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428726E3">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5</w:t>
                  </w:r>
                </w:p>
              </w:tc>
              <w:tc>
                <w:tcPr>
                  <w:tcW w:w="633" w:type="pct"/>
                  <w:tcBorders>
                    <w:tl2br w:val="nil"/>
                    <w:tr2bl w:val="nil"/>
                  </w:tcBorders>
                  <w:vAlign w:val="center"/>
                </w:tcPr>
                <w:p w14:paraId="35F374F8">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建筑补强</w:t>
                  </w:r>
                </w:p>
              </w:tc>
              <w:tc>
                <w:tcPr>
                  <w:tcW w:w="1138" w:type="pct"/>
                  <w:tcBorders>
                    <w:tl2br w:val="nil"/>
                    <w:tr2bl w:val="nil"/>
                  </w:tcBorders>
                  <w:vAlign w:val="center"/>
                </w:tcPr>
                <w:p w14:paraId="223D3D99">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2</w:t>
                  </w:r>
                </w:p>
              </w:tc>
              <w:tc>
                <w:tcPr>
                  <w:tcW w:w="1011" w:type="pct"/>
                  <w:tcBorders>
                    <w:tl2br w:val="nil"/>
                    <w:tr2bl w:val="nil"/>
                  </w:tcBorders>
                  <w:vAlign w:val="center"/>
                </w:tcPr>
                <w:p w14:paraId="1B1C734C">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0C9D8A7C">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300</w:t>
                  </w:r>
                </w:p>
              </w:tc>
              <w:tc>
                <w:tcPr>
                  <w:tcW w:w="1074" w:type="pct"/>
                  <w:vMerge w:val="continue"/>
                  <w:tcBorders>
                    <w:tl2br w:val="nil"/>
                    <w:tr2bl w:val="nil"/>
                  </w:tcBorders>
                  <w:vAlign w:val="center"/>
                </w:tcPr>
                <w:p w14:paraId="09BA0757">
                  <w:pPr>
                    <w:bidi w:val="0"/>
                    <w:spacing w:line="240" w:lineRule="auto"/>
                    <w:ind w:left="0" w:leftChars="0" w:firstLine="0" w:firstLineChars="0"/>
                    <w:jc w:val="center"/>
                    <w:rPr>
                      <w:rFonts w:hint="eastAsia"/>
                      <w:sz w:val="21"/>
                      <w:szCs w:val="21"/>
                      <w:lang w:val="en-US" w:eastAsia="zh-CN"/>
                    </w:rPr>
                  </w:pPr>
                </w:p>
              </w:tc>
            </w:tr>
            <w:tr w14:paraId="1DA09B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3BF50BEE">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6</w:t>
                  </w:r>
                </w:p>
              </w:tc>
              <w:tc>
                <w:tcPr>
                  <w:tcW w:w="633" w:type="pct"/>
                  <w:tcBorders>
                    <w:tl2br w:val="nil"/>
                    <w:tr2bl w:val="nil"/>
                  </w:tcBorders>
                  <w:vAlign w:val="center"/>
                </w:tcPr>
                <w:p w14:paraId="388F2231">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船舶</w:t>
                  </w:r>
                </w:p>
              </w:tc>
              <w:tc>
                <w:tcPr>
                  <w:tcW w:w="1138" w:type="pct"/>
                  <w:tcBorders>
                    <w:tl2br w:val="nil"/>
                    <w:tr2bl w:val="nil"/>
                  </w:tcBorders>
                  <w:vAlign w:val="center"/>
                </w:tcPr>
                <w:p w14:paraId="360131DA">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2</w:t>
                  </w:r>
                </w:p>
              </w:tc>
              <w:tc>
                <w:tcPr>
                  <w:tcW w:w="1011" w:type="pct"/>
                  <w:tcBorders>
                    <w:tl2br w:val="nil"/>
                    <w:tr2bl w:val="nil"/>
                  </w:tcBorders>
                  <w:vAlign w:val="center"/>
                </w:tcPr>
                <w:p w14:paraId="60F76336">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7EC20486">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300</w:t>
                  </w:r>
                </w:p>
              </w:tc>
              <w:tc>
                <w:tcPr>
                  <w:tcW w:w="1074" w:type="pct"/>
                  <w:vMerge w:val="continue"/>
                  <w:tcBorders>
                    <w:tl2br w:val="nil"/>
                    <w:tr2bl w:val="nil"/>
                  </w:tcBorders>
                  <w:vAlign w:val="center"/>
                </w:tcPr>
                <w:p w14:paraId="3701337B">
                  <w:pPr>
                    <w:bidi w:val="0"/>
                    <w:spacing w:line="240" w:lineRule="auto"/>
                    <w:ind w:left="0" w:leftChars="0" w:firstLine="0" w:firstLineChars="0"/>
                    <w:jc w:val="center"/>
                    <w:rPr>
                      <w:rFonts w:hint="eastAsia"/>
                      <w:sz w:val="21"/>
                      <w:szCs w:val="21"/>
                      <w:lang w:val="en-US" w:eastAsia="zh-CN"/>
                    </w:rPr>
                  </w:pPr>
                </w:p>
              </w:tc>
            </w:tr>
            <w:tr w14:paraId="4D5A04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tcBorders>
                    <w:tl2br w:val="nil"/>
                    <w:tr2bl w:val="nil"/>
                  </w:tcBorders>
                  <w:vAlign w:val="center"/>
                </w:tcPr>
                <w:p w14:paraId="3AA53270">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7</w:t>
                  </w:r>
                </w:p>
              </w:tc>
              <w:tc>
                <w:tcPr>
                  <w:tcW w:w="633" w:type="pct"/>
                  <w:tcBorders>
                    <w:tl2br w:val="nil"/>
                    <w:tr2bl w:val="nil"/>
                  </w:tcBorders>
                  <w:vAlign w:val="center"/>
                </w:tcPr>
                <w:p w14:paraId="7E2BAE24">
                  <w:pPr>
                    <w:bidi w:val="0"/>
                    <w:spacing w:line="240" w:lineRule="auto"/>
                    <w:ind w:left="0" w:leftChars="0" w:firstLine="0" w:firstLineChars="0"/>
                    <w:jc w:val="center"/>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复验线</w:t>
                  </w:r>
                </w:p>
              </w:tc>
              <w:tc>
                <w:tcPr>
                  <w:tcW w:w="1138" w:type="pct"/>
                  <w:tcBorders>
                    <w:tl2br w:val="nil"/>
                    <w:tr2bl w:val="nil"/>
                  </w:tcBorders>
                  <w:vAlign w:val="center"/>
                </w:tcPr>
                <w:p w14:paraId="6608FD9C">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2</w:t>
                  </w:r>
                </w:p>
              </w:tc>
              <w:tc>
                <w:tcPr>
                  <w:tcW w:w="1011" w:type="pct"/>
                  <w:tcBorders>
                    <w:tl2br w:val="nil"/>
                    <w:tr2bl w:val="nil"/>
                  </w:tcBorders>
                  <w:vAlign w:val="center"/>
                </w:tcPr>
                <w:p w14:paraId="0651B0F0">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碳纤维拉挤型材</w:t>
                  </w:r>
                </w:p>
              </w:tc>
              <w:tc>
                <w:tcPr>
                  <w:tcW w:w="760" w:type="pct"/>
                  <w:tcBorders>
                    <w:tl2br w:val="nil"/>
                    <w:tr2bl w:val="nil"/>
                  </w:tcBorders>
                  <w:vAlign w:val="center"/>
                </w:tcPr>
                <w:p w14:paraId="1149E6F2">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300</w:t>
                  </w:r>
                </w:p>
              </w:tc>
              <w:tc>
                <w:tcPr>
                  <w:tcW w:w="1074" w:type="pct"/>
                  <w:vMerge w:val="continue"/>
                  <w:tcBorders>
                    <w:tl2br w:val="nil"/>
                    <w:tr2bl w:val="nil"/>
                  </w:tcBorders>
                  <w:vAlign w:val="center"/>
                </w:tcPr>
                <w:p w14:paraId="3E49221D">
                  <w:pPr>
                    <w:bidi w:val="0"/>
                    <w:spacing w:line="240" w:lineRule="auto"/>
                    <w:ind w:left="0" w:leftChars="0" w:firstLine="0" w:firstLineChars="0"/>
                    <w:jc w:val="center"/>
                    <w:rPr>
                      <w:rFonts w:hint="eastAsia"/>
                      <w:sz w:val="21"/>
                      <w:szCs w:val="21"/>
                      <w:lang w:val="en-US" w:eastAsia="zh-CN"/>
                    </w:rPr>
                  </w:pPr>
                </w:p>
              </w:tc>
            </w:tr>
          </w:tbl>
          <w:p w14:paraId="0CE74FB1">
            <w:pPr>
              <w:bidi w:val="0"/>
              <w:rPr>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4</w:t>
            </w:r>
            <w:r>
              <w:rPr>
                <w:rFonts w:hint="eastAsia"/>
                <w:b w:val="0"/>
                <w:bCs w:val="0"/>
                <w:color w:val="000000" w:themeColor="text1"/>
                <w14:textFill>
                  <w14:solidFill>
                    <w14:schemeClr w14:val="tx1"/>
                  </w14:solidFill>
                </w14:textFill>
              </w:rPr>
              <w:t>、主要原辅料消耗情况</w:t>
            </w:r>
          </w:p>
          <w:p w14:paraId="729B36CE">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w:t>
            </w:r>
            <w:r>
              <w:rPr>
                <w:rFonts w:hint="eastAsia"/>
                <w:color w:val="000000" w:themeColor="text1"/>
                <w:sz w:val="24"/>
                <w14:textFill>
                  <w14:solidFill>
                    <w14:schemeClr w14:val="tx1"/>
                  </w14:solidFill>
                </w14:textFill>
              </w:rPr>
              <w:t>项目新增</w:t>
            </w:r>
            <w:r>
              <w:rPr>
                <w:color w:val="000000" w:themeColor="text1"/>
                <w:sz w:val="24"/>
                <w14:textFill>
                  <w14:solidFill>
                    <w14:schemeClr w14:val="tx1"/>
                  </w14:solidFill>
                </w14:textFill>
              </w:rPr>
              <w:t>主要原辅材料消耗见表2-</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14:paraId="3920879A">
            <w:pPr>
              <w:pStyle w:val="7"/>
              <w:bidi w:val="0"/>
              <w:rPr>
                <w:rFonts w:hint="default" w:eastAsia="宋体"/>
                <w:lang w:val="en-US" w:eastAsia="zh-CN"/>
              </w:rPr>
            </w:pPr>
            <w:r>
              <w:t>表</w:t>
            </w:r>
            <w:r>
              <w:rPr>
                <w:rFonts w:hint="eastAsia"/>
                <w:lang w:val="en-US" w:eastAsia="zh-CN"/>
              </w:rPr>
              <w:t xml:space="preserve"> </w:t>
            </w:r>
            <w:r>
              <w:rPr>
                <w:rFonts w:hint="default" w:ascii="Times New Roman" w:hAnsi="Times New Roman" w:cs="Times New Roman"/>
              </w:rPr>
              <w:t>2-</w:t>
            </w:r>
            <w:r>
              <w:rPr>
                <w:rFonts w:hint="eastAsia" w:cs="Times New Roman"/>
                <w:lang w:val="en-US" w:eastAsia="zh-CN"/>
              </w:rPr>
              <w:t>3</w:t>
            </w:r>
            <w:r>
              <w:t xml:space="preserve"> </w:t>
            </w:r>
            <w:r>
              <w:rPr>
                <w:rFonts w:hint="eastAsia"/>
              </w:rPr>
              <w:t xml:space="preserve"> 新增主要原辅材料消耗情况</w:t>
            </w:r>
          </w:p>
          <w:tbl>
            <w:tblPr>
              <w:tblStyle w:val="24"/>
              <w:tblW w:w="5000"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41"/>
              <w:gridCol w:w="1309"/>
              <w:gridCol w:w="895"/>
              <w:gridCol w:w="2789"/>
              <w:gridCol w:w="1029"/>
              <w:gridCol w:w="1381"/>
              <w:gridCol w:w="894"/>
            </w:tblGrid>
            <w:tr w14:paraId="1DF896E2">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06" w:type="pct"/>
                  <w:tcBorders>
                    <w:tl2br w:val="nil"/>
                    <w:tr2bl w:val="nil"/>
                  </w:tcBorders>
                  <w:vAlign w:val="center"/>
                </w:tcPr>
                <w:p w14:paraId="73E4D293">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序号</w:t>
                  </w:r>
                </w:p>
              </w:tc>
              <w:tc>
                <w:tcPr>
                  <w:tcW w:w="740" w:type="pct"/>
                  <w:tcBorders>
                    <w:tl2br w:val="nil"/>
                    <w:tr2bl w:val="nil"/>
                  </w:tcBorders>
                  <w:vAlign w:val="center"/>
                </w:tcPr>
                <w:p w14:paraId="7B3CCA18">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原料名称</w:t>
                  </w:r>
                </w:p>
              </w:tc>
              <w:tc>
                <w:tcPr>
                  <w:tcW w:w="506" w:type="pct"/>
                  <w:tcBorders>
                    <w:tl2br w:val="nil"/>
                    <w:tr2bl w:val="nil"/>
                  </w:tcBorders>
                  <w:vAlign w:val="center"/>
                </w:tcPr>
                <w:p w14:paraId="14E9679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相态</w:t>
                  </w:r>
                </w:p>
              </w:tc>
              <w:tc>
                <w:tcPr>
                  <w:tcW w:w="1577" w:type="pct"/>
                  <w:tcBorders>
                    <w:tl2br w:val="nil"/>
                    <w:tr2bl w:val="nil"/>
                  </w:tcBorders>
                  <w:vAlign w:val="center"/>
                </w:tcPr>
                <w:p w14:paraId="1AF981A3">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组分规格</w:t>
                  </w:r>
                </w:p>
              </w:tc>
              <w:tc>
                <w:tcPr>
                  <w:tcW w:w="582" w:type="pct"/>
                  <w:tcBorders>
                    <w:tl2br w:val="nil"/>
                    <w:tr2bl w:val="nil"/>
                  </w:tcBorders>
                  <w:vAlign w:val="center"/>
                </w:tcPr>
                <w:p w14:paraId="5A726F43">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年耗量</w:t>
                  </w:r>
                </w:p>
                <w:p w14:paraId="357654B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（t/a）</w:t>
                  </w:r>
                </w:p>
              </w:tc>
              <w:tc>
                <w:tcPr>
                  <w:tcW w:w="781" w:type="pct"/>
                  <w:tcBorders>
                    <w:tl2br w:val="nil"/>
                    <w:tr2bl w:val="nil"/>
                  </w:tcBorders>
                  <w:vAlign w:val="center"/>
                </w:tcPr>
                <w:p w14:paraId="48C5E53E">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最大储存量</w:t>
                  </w:r>
                </w:p>
                <w:p w14:paraId="62468925">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（t）</w:t>
                  </w:r>
                </w:p>
              </w:tc>
              <w:tc>
                <w:tcPr>
                  <w:tcW w:w="505" w:type="pct"/>
                  <w:tcBorders>
                    <w:tl2br w:val="nil"/>
                    <w:tr2bl w:val="nil"/>
                  </w:tcBorders>
                  <w:vAlign w:val="center"/>
                </w:tcPr>
                <w:p w14:paraId="6EFF475F">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来源及运输</w:t>
                  </w:r>
                </w:p>
              </w:tc>
            </w:tr>
            <w:tr w14:paraId="75CB2513">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339015D5">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740" w:type="pct"/>
                  <w:tcBorders>
                    <w:tl2br w:val="nil"/>
                    <w:tr2bl w:val="nil"/>
                  </w:tcBorders>
                  <w:vAlign w:val="center"/>
                </w:tcPr>
                <w:p w14:paraId="46DC664D">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碳纤维</w:t>
                  </w:r>
                </w:p>
              </w:tc>
              <w:tc>
                <w:tcPr>
                  <w:tcW w:w="506" w:type="pct"/>
                  <w:tcBorders>
                    <w:tl2br w:val="nil"/>
                    <w:tr2bl w:val="nil"/>
                  </w:tcBorders>
                  <w:vAlign w:val="center"/>
                </w:tcPr>
                <w:p w14:paraId="3D9A05AF">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固态</w:t>
                  </w:r>
                </w:p>
              </w:tc>
              <w:tc>
                <w:tcPr>
                  <w:tcW w:w="1577" w:type="pct"/>
                  <w:tcBorders>
                    <w:tl2br w:val="nil"/>
                    <w:tr2bl w:val="nil"/>
                  </w:tcBorders>
                  <w:vAlign w:val="center"/>
                </w:tcPr>
                <w:p w14:paraId="6ACDE03C">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w:t>
                  </w:r>
                </w:p>
              </w:tc>
              <w:tc>
                <w:tcPr>
                  <w:tcW w:w="582" w:type="pct"/>
                  <w:tcBorders>
                    <w:tl2br w:val="nil"/>
                    <w:tr2bl w:val="nil"/>
                  </w:tcBorders>
                  <w:vAlign w:val="center"/>
                </w:tcPr>
                <w:p w14:paraId="08E266F8">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2520</w:t>
                  </w:r>
                </w:p>
              </w:tc>
              <w:tc>
                <w:tcPr>
                  <w:tcW w:w="781" w:type="pct"/>
                  <w:tcBorders>
                    <w:tl2br w:val="nil"/>
                    <w:tr2bl w:val="nil"/>
                  </w:tcBorders>
                  <w:vAlign w:val="center"/>
                </w:tcPr>
                <w:p w14:paraId="4E758965">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505" w:type="pct"/>
                  <w:tcBorders>
                    <w:tl2br w:val="nil"/>
                    <w:tr2bl w:val="nil"/>
                  </w:tcBorders>
                  <w:shd w:val="clear" w:color="auto" w:fill="auto"/>
                  <w:vAlign w:val="center"/>
                </w:tcPr>
                <w:p w14:paraId="5C8FC1E2">
                  <w:pPr>
                    <w:widowControl/>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自产</w:t>
                  </w:r>
                </w:p>
              </w:tc>
            </w:tr>
            <w:tr w14:paraId="5A17EC69">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65BBCB3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740" w:type="pct"/>
                  <w:tcBorders>
                    <w:tl2br w:val="nil"/>
                    <w:tr2bl w:val="nil"/>
                  </w:tcBorders>
                  <w:vAlign w:val="center"/>
                </w:tcPr>
                <w:p w14:paraId="7470BB1B">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环氧树脂</w:t>
                  </w:r>
                </w:p>
              </w:tc>
              <w:tc>
                <w:tcPr>
                  <w:tcW w:w="506" w:type="pct"/>
                  <w:tcBorders>
                    <w:tl2br w:val="nil"/>
                    <w:tr2bl w:val="nil"/>
                  </w:tcBorders>
                  <w:vAlign w:val="center"/>
                </w:tcPr>
                <w:p w14:paraId="1EE8786F">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液态</w:t>
                  </w:r>
                </w:p>
              </w:tc>
              <w:tc>
                <w:tcPr>
                  <w:tcW w:w="1577" w:type="pct"/>
                  <w:tcBorders>
                    <w:tl2br w:val="nil"/>
                    <w:tr2bl w:val="nil"/>
                  </w:tcBorders>
                  <w:vAlign w:val="center"/>
                </w:tcPr>
                <w:p w14:paraId="3AA64FC4">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双酚A型环氧树脂</w:t>
                  </w:r>
                  <w:r>
                    <w:rPr>
                      <w:rFonts w:hint="default" w:ascii="Times New Roman" w:hAnsi="Times New Roman" w:cs="Times New Roman"/>
                      <w:color w:val="000000" w:themeColor="text1"/>
                      <w:kern w:val="0"/>
                      <w:sz w:val="21"/>
                      <w:szCs w:val="21"/>
                      <w:lang w:val="en-US" w:eastAsia="zh-CN"/>
                      <w14:textFill>
                        <w14:solidFill>
                          <w14:schemeClr w14:val="tx1"/>
                        </w14:solidFill>
                      </w14:textFill>
                    </w:rPr>
                    <w:t>90-100%、改性剂混合物0-10%</w:t>
                  </w:r>
                </w:p>
              </w:tc>
              <w:tc>
                <w:tcPr>
                  <w:tcW w:w="582" w:type="pct"/>
                  <w:tcBorders>
                    <w:tl2br w:val="nil"/>
                    <w:tr2bl w:val="nil"/>
                  </w:tcBorders>
                  <w:vAlign w:val="center"/>
                </w:tcPr>
                <w:p w14:paraId="15308E6E">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555</w:t>
                  </w:r>
                </w:p>
              </w:tc>
              <w:tc>
                <w:tcPr>
                  <w:tcW w:w="781" w:type="pct"/>
                  <w:tcBorders>
                    <w:tl2br w:val="nil"/>
                    <w:tr2bl w:val="nil"/>
                  </w:tcBorders>
                  <w:vAlign w:val="center"/>
                </w:tcPr>
                <w:p w14:paraId="341D564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505" w:type="pct"/>
                  <w:tcBorders>
                    <w:tl2br w:val="nil"/>
                    <w:tr2bl w:val="nil"/>
                  </w:tcBorders>
                  <w:vAlign w:val="center"/>
                </w:tcPr>
                <w:p w14:paraId="0EDE9DFF">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5B53D1FA">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75A6C651">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740" w:type="pct"/>
                  <w:tcBorders>
                    <w:tl2br w:val="nil"/>
                    <w:tr2bl w:val="nil"/>
                  </w:tcBorders>
                  <w:vAlign w:val="center"/>
                </w:tcPr>
                <w:p w14:paraId="5BACC596">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固化剂</w:t>
                  </w:r>
                </w:p>
              </w:tc>
              <w:tc>
                <w:tcPr>
                  <w:tcW w:w="506" w:type="pct"/>
                  <w:tcBorders>
                    <w:tl2br w:val="nil"/>
                    <w:tr2bl w:val="nil"/>
                  </w:tcBorders>
                  <w:vAlign w:val="center"/>
                </w:tcPr>
                <w:p w14:paraId="3DB45EB4">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液态</w:t>
                  </w:r>
                </w:p>
              </w:tc>
              <w:tc>
                <w:tcPr>
                  <w:tcW w:w="1577" w:type="pct"/>
                  <w:tcBorders>
                    <w:tl2br w:val="nil"/>
                    <w:tr2bl w:val="nil"/>
                  </w:tcBorders>
                  <w:vAlign w:val="center"/>
                </w:tcPr>
                <w:p w14:paraId="58A39E3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改性酸酐</w:t>
                  </w:r>
                  <w:r>
                    <w:rPr>
                      <w:rFonts w:hint="default" w:ascii="Times New Roman" w:hAnsi="Times New Roman" w:cs="Times New Roman"/>
                      <w:color w:val="000000" w:themeColor="text1"/>
                      <w:kern w:val="0"/>
                      <w:sz w:val="21"/>
                      <w:szCs w:val="21"/>
                      <w:lang w:val="en-US" w:eastAsia="zh-CN"/>
                      <w14:textFill>
                        <w14:solidFill>
                          <w14:schemeClr w14:val="tx1"/>
                        </w14:solidFill>
                      </w14:textFill>
                    </w:rPr>
                    <w:t>90-100%、改性剂混合物0-10%</w:t>
                  </w:r>
                </w:p>
              </w:tc>
              <w:tc>
                <w:tcPr>
                  <w:tcW w:w="582" w:type="pct"/>
                  <w:tcBorders>
                    <w:tl2br w:val="nil"/>
                    <w:tr2bl w:val="nil"/>
                  </w:tcBorders>
                  <w:vAlign w:val="center"/>
                </w:tcPr>
                <w:p w14:paraId="2E4BD4F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533</w:t>
                  </w:r>
                </w:p>
              </w:tc>
              <w:tc>
                <w:tcPr>
                  <w:tcW w:w="781" w:type="pct"/>
                  <w:tcBorders>
                    <w:tl2br w:val="nil"/>
                    <w:tr2bl w:val="nil"/>
                  </w:tcBorders>
                  <w:vAlign w:val="center"/>
                </w:tcPr>
                <w:p w14:paraId="3E3B619A">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505" w:type="pct"/>
                  <w:tcBorders>
                    <w:tl2br w:val="nil"/>
                    <w:tr2bl w:val="nil"/>
                  </w:tcBorders>
                  <w:vAlign w:val="center"/>
                </w:tcPr>
                <w:p w14:paraId="3BEFB60F">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0308E41F">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7EE439C0">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w:t>
                  </w:r>
                </w:p>
              </w:tc>
              <w:tc>
                <w:tcPr>
                  <w:tcW w:w="740" w:type="pct"/>
                  <w:tcBorders>
                    <w:tl2br w:val="nil"/>
                    <w:tr2bl w:val="nil"/>
                  </w:tcBorders>
                  <w:vAlign w:val="center"/>
                </w:tcPr>
                <w:p w14:paraId="15F44627">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固化剂助剂</w:t>
                  </w:r>
                </w:p>
              </w:tc>
              <w:tc>
                <w:tcPr>
                  <w:tcW w:w="506" w:type="pct"/>
                  <w:tcBorders>
                    <w:tl2br w:val="nil"/>
                    <w:tr2bl w:val="nil"/>
                  </w:tcBorders>
                  <w:vAlign w:val="center"/>
                </w:tcPr>
                <w:p w14:paraId="78EBB192">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液态</w:t>
                  </w:r>
                </w:p>
              </w:tc>
              <w:tc>
                <w:tcPr>
                  <w:tcW w:w="1577" w:type="pct"/>
                  <w:tcBorders>
                    <w:tl2br w:val="nil"/>
                    <w:tr2bl w:val="nil"/>
                  </w:tcBorders>
                  <w:vAlign w:val="center"/>
                </w:tcPr>
                <w:p w14:paraId="61205D42">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2,4,6—三</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二甲胺基甲基</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苯酚</w:t>
                  </w:r>
                </w:p>
              </w:tc>
              <w:tc>
                <w:tcPr>
                  <w:tcW w:w="582" w:type="pct"/>
                  <w:tcBorders>
                    <w:tl2br w:val="nil"/>
                    <w:tr2bl w:val="nil"/>
                  </w:tcBorders>
                  <w:vAlign w:val="center"/>
                </w:tcPr>
                <w:p w14:paraId="54189B78">
                  <w:pPr>
                    <w:widowControl/>
                    <w:spacing w:line="240" w:lineRule="auto"/>
                    <w:ind w:firstLine="0" w:firstLineChar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781" w:type="pct"/>
                  <w:tcBorders>
                    <w:tl2br w:val="nil"/>
                    <w:tr2bl w:val="nil"/>
                  </w:tcBorders>
                  <w:vAlign w:val="center"/>
                </w:tcPr>
                <w:p w14:paraId="58DCFFD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0.1</w:t>
                  </w:r>
                </w:p>
              </w:tc>
              <w:tc>
                <w:tcPr>
                  <w:tcW w:w="505" w:type="pct"/>
                  <w:tcBorders>
                    <w:tl2br w:val="nil"/>
                    <w:tr2bl w:val="nil"/>
                  </w:tcBorders>
                  <w:vAlign w:val="center"/>
                </w:tcPr>
                <w:p w14:paraId="4C28B054">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552AE10E">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7CC2ACE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w:t>
                  </w:r>
                </w:p>
              </w:tc>
              <w:tc>
                <w:tcPr>
                  <w:tcW w:w="740" w:type="pct"/>
                  <w:tcBorders>
                    <w:tl2br w:val="nil"/>
                    <w:tr2bl w:val="nil"/>
                  </w:tcBorders>
                  <w:vAlign w:val="center"/>
                </w:tcPr>
                <w:p w14:paraId="5BAE5F3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脱模剂</w:t>
                  </w:r>
                </w:p>
              </w:tc>
              <w:tc>
                <w:tcPr>
                  <w:tcW w:w="506" w:type="pct"/>
                  <w:tcBorders>
                    <w:tl2br w:val="nil"/>
                    <w:tr2bl w:val="nil"/>
                  </w:tcBorders>
                  <w:vAlign w:val="center"/>
                </w:tcPr>
                <w:p w14:paraId="2F633613">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固态</w:t>
                  </w:r>
                </w:p>
              </w:tc>
              <w:tc>
                <w:tcPr>
                  <w:tcW w:w="1577" w:type="pct"/>
                  <w:tcBorders>
                    <w:tl2br w:val="nil"/>
                    <w:tr2bl w:val="nil"/>
                  </w:tcBorders>
                  <w:vAlign w:val="center"/>
                </w:tcPr>
                <w:p w14:paraId="485E2121">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三棕榈酸</w:t>
                  </w:r>
                  <w:r>
                    <w:rPr>
                      <w:rFonts w:hint="eastAsia" w:cs="Times New Roman"/>
                      <w:i w:val="0"/>
                      <w:iCs w:val="0"/>
                      <w:color w:val="000000"/>
                      <w:kern w:val="0"/>
                      <w:sz w:val="21"/>
                      <w:szCs w:val="21"/>
                      <w:u w:val="none"/>
                      <w:lang w:val="en-US" w:eastAsia="zh-CN" w:bidi="ar"/>
                    </w:rPr>
                    <w:t>甘油酯</w:t>
                  </w:r>
                  <w:r>
                    <w:rPr>
                      <w:rFonts w:hint="default" w:ascii="Times New Roman" w:hAnsi="Times New Roman" w:eastAsia="宋体" w:cs="Times New Roman"/>
                      <w:i w:val="0"/>
                      <w:iCs w:val="0"/>
                      <w:color w:val="000000"/>
                      <w:kern w:val="0"/>
                      <w:sz w:val="21"/>
                      <w:szCs w:val="21"/>
                      <w:u w:val="none"/>
                      <w:lang w:val="en-US" w:eastAsia="zh-CN" w:bidi="ar"/>
                    </w:rPr>
                    <w:t>，油酸，油酸甲酯</w:t>
                  </w:r>
                </w:p>
              </w:tc>
              <w:tc>
                <w:tcPr>
                  <w:tcW w:w="582" w:type="pct"/>
                  <w:tcBorders>
                    <w:tl2br w:val="nil"/>
                    <w:tr2bl w:val="nil"/>
                  </w:tcBorders>
                  <w:vAlign w:val="center"/>
                </w:tcPr>
                <w:p w14:paraId="1A54FA0B">
                  <w:pPr>
                    <w:widowControl/>
                    <w:spacing w:line="240" w:lineRule="auto"/>
                    <w:ind w:firstLine="0" w:firstLineChar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11.1</w:t>
                  </w:r>
                </w:p>
              </w:tc>
              <w:tc>
                <w:tcPr>
                  <w:tcW w:w="781" w:type="pct"/>
                  <w:tcBorders>
                    <w:tl2br w:val="nil"/>
                    <w:tr2bl w:val="nil"/>
                  </w:tcBorders>
                  <w:vAlign w:val="center"/>
                </w:tcPr>
                <w:p w14:paraId="68AE5760">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0.05</w:t>
                  </w:r>
                </w:p>
              </w:tc>
              <w:tc>
                <w:tcPr>
                  <w:tcW w:w="505" w:type="pct"/>
                  <w:tcBorders>
                    <w:tl2br w:val="nil"/>
                    <w:tr2bl w:val="nil"/>
                  </w:tcBorders>
                  <w:vAlign w:val="center"/>
                </w:tcPr>
                <w:p w14:paraId="2AC50F76">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7F19612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73283EBD">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w:t>
                  </w:r>
                </w:p>
              </w:tc>
              <w:tc>
                <w:tcPr>
                  <w:tcW w:w="740" w:type="pct"/>
                  <w:tcBorders>
                    <w:tl2br w:val="nil"/>
                    <w:tr2bl w:val="nil"/>
                  </w:tcBorders>
                  <w:vAlign w:val="center"/>
                </w:tcPr>
                <w:p w14:paraId="74589453">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填料</w:t>
                  </w:r>
                </w:p>
              </w:tc>
              <w:tc>
                <w:tcPr>
                  <w:tcW w:w="506" w:type="pct"/>
                  <w:tcBorders>
                    <w:tl2br w:val="nil"/>
                    <w:tr2bl w:val="nil"/>
                  </w:tcBorders>
                  <w:vAlign w:val="center"/>
                </w:tcPr>
                <w:p w14:paraId="126414DF">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液态</w:t>
                  </w:r>
                </w:p>
              </w:tc>
              <w:tc>
                <w:tcPr>
                  <w:tcW w:w="1577" w:type="pct"/>
                  <w:tcBorders>
                    <w:tl2br w:val="nil"/>
                    <w:tr2bl w:val="nil"/>
                  </w:tcBorders>
                  <w:vAlign w:val="center"/>
                </w:tcPr>
                <w:p w14:paraId="6AD1EBDD">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细粉氢氧化铝</w:t>
                  </w:r>
                </w:p>
              </w:tc>
              <w:tc>
                <w:tcPr>
                  <w:tcW w:w="582" w:type="pct"/>
                  <w:tcBorders>
                    <w:tl2br w:val="nil"/>
                    <w:tr2bl w:val="nil"/>
                  </w:tcBorders>
                  <w:vAlign w:val="center"/>
                </w:tcPr>
                <w:p w14:paraId="03387293">
                  <w:pPr>
                    <w:widowControl/>
                    <w:spacing w:line="240" w:lineRule="auto"/>
                    <w:ind w:firstLine="0" w:firstLineChar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11.1</w:t>
                  </w:r>
                </w:p>
              </w:tc>
              <w:tc>
                <w:tcPr>
                  <w:tcW w:w="781" w:type="pct"/>
                  <w:tcBorders>
                    <w:tl2br w:val="nil"/>
                    <w:tr2bl w:val="nil"/>
                  </w:tcBorders>
                  <w:vAlign w:val="center"/>
                </w:tcPr>
                <w:p w14:paraId="4CD9CA7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0.05</w:t>
                  </w:r>
                </w:p>
              </w:tc>
              <w:tc>
                <w:tcPr>
                  <w:tcW w:w="505" w:type="pct"/>
                  <w:tcBorders>
                    <w:tl2br w:val="nil"/>
                    <w:tr2bl w:val="nil"/>
                  </w:tcBorders>
                  <w:vAlign w:val="center"/>
                </w:tcPr>
                <w:p w14:paraId="25FA73FB">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4939B7A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4EC7D734">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w:t>
                  </w:r>
                </w:p>
              </w:tc>
              <w:tc>
                <w:tcPr>
                  <w:tcW w:w="740" w:type="pct"/>
                  <w:tcBorders>
                    <w:tl2br w:val="nil"/>
                    <w:tr2bl w:val="nil"/>
                  </w:tcBorders>
                  <w:vAlign w:val="center"/>
                </w:tcPr>
                <w:p w14:paraId="12889615">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乙醇</w:t>
                  </w:r>
                </w:p>
              </w:tc>
              <w:tc>
                <w:tcPr>
                  <w:tcW w:w="506" w:type="pct"/>
                  <w:tcBorders>
                    <w:tl2br w:val="nil"/>
                    <w:tr2bl w:val="nil"/>
                  </w:tcBorders>
                  <w:vAlign w:val="center"/>
                </w:tcPr>
                <w:p w14:paraId="31CD3574">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液态</w:t>
                  </w:r>
                </w:p>
              </w:tc>
              <w:tc>
                <w:tcPr>
                  <w:tcW w:w="1577" w:type="pct"/>
                  <w:tcBorders>
                    <w:tl2br w:val="nil"/>
                    <w:tr2bl w:val="nil"/>
                  </w:tcBorders>
                  <w:vAlign w:val="center"/>
                </w:tcPr>
                <w:p w14:paraId="0287002C">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无水乙醇</w:t>
                  </w:r>
                </w:p>
              </w:tc>
              <w:tc>
                <w:tcPr>
                  <w:tcW w:w="582" w:type="pct"/>
                  <w:tcBorders>
                    <w:tl2br w:val="nil"/>
                    <w:tr2bl w:val="nil"/>
                  </w:tcBorders>
                  <w:vAlign w:val="center"/>
                </w:tcPr>
                <w:p w14:paraId="0093E1F2">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3.4t</w:t>
                  </w:r>
                </w:p>
              </w:tc>
              <w:tc>
                <w:tcPr>
                  <w:tcW w:w="781" w:type="pct"/>
                  <w:tcBorders>
                    <w:tl2br w:val="nil"/>
                    <w:tr2bl w:val="nil"/>
                  </w:tcBorders>
                  <w:vAlign w:val="center"/>
                </w:tcPr>
                <w:p w14:paraId="010C701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0.3</w:t>
                  </w:r>
                </w:p>
              </w:tc>
              <w:tc>
                <w:tcPr>
                  <w:tcW w:w="505" w:type="pct"/>
                  <w:tcBorders>
                    <w:tl2br w:val="nil"/>
                    <w:tr2bl w:val="nil"/>
                  </w:tcBorders>
                  <w:vAlign w:val="center"/>
                </w:tcPr>
                <w:p w14:paraId="345959D7">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r w14:paraId="1FD1EC1C">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306" w:type="pct"/>
                  <w:tcBorders>
                    <w:tl2br w:val="nil"/>
                    <w:tr2bl w:val="nil"/>
                  </w:tcBorders>
                  <w:vAlign w:val="center"/>
                </w:tcPr>
                <w:p w14:paraId="67595BE4">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w:t>
                  </w:r>
                </w:p>
              </w:tc>
              <w:tc>
                <w:tcPr>
                  <w:tcW w:w="740" w:type="pct"/>
                  <w:tcBorders>
                    <w:tl2br w:val="nil"/>
                    <w:tr2bl w:val="nil"/>
                  </w:tcBorders>
                  <w:vAlign w:val="center"/>
                </w:tcPr>
                <w:p w14:paraId="5ADBD35F">
                  <w:pPr>
                    <w:widowControl/>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脱模布</w:t>
                  </w:r>
                </w:p>
              </w:tc>
              <w:tc>
                <w:tcPr>
                  <w:tcW w:w="506" w:type="pct"/>
                  <w:tcBorders>
                    <w:tl2br w:val="nil"/>
                    <w:tr2bl w:val="nil"/>
                  </w:tcBorders>
                  <w:vAlign w:val="center"/>
                </w:tcPr>
                <w:p w14:paraId="0548F965">
                  <w:pPr>
                    <w:widowControl/>
                    <w:spacing w:line="240" w:lineRule="auto"/>
                    <w:ind w:left="0" w:leftChars="0"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固态</w:t>
                  </w:r>
                </w:p>
              </w:tc>
              <w:tc>
                <w:tcPr>
                  <w:tcW w:w="1577" w:type="pct"/>
                  <w:tcBorders>
                    <w:tl2br w:val="nil"/>
                    <w:tr2bl w:val="nil"/>
                  </w:tcBorders>
                  <w:vAlign w:val="center"/>
                </w:tcPr>
                <w:p w14:paraId="54CA8A20">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PA66</w:t>
                  </w:r>
                </w:p>
              </w:tc>
              <w:tc>
                <w:tcPr>
                  <w:tcW w:w="582" w:type="pct"/>
                  <w:tcBorders>
                    <w:tl2br w:val="nil"/>
                    <w:tr2bl w:val="nil"/>
                  </w:tcBorders>
                  <w:vAlign w:val="center"/>
                </w:tcPr>
                <w:p w14:paraId="1766BDA8">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830万米</w:t>
                  </w:r>
                </w:p>
              </w:tc>
              <w:tc>
                <w:tcPr>
                  <w:tcW w:w="781" w:type="pct"/>
                  <w:tcBorders>
                    <w:tl2br w:val="nil"/>
                    <w:tr2bl w:val="nil"/>
                  </w:tcBorders>
                  <w:vAlign w:val="center"/>
                </w:tcPr>
                <w:p w14:paraId="460FF7D4">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100卷（1卷300米）</w:t>
                  </w:r>
                </w:p>
              </w:tc>
              <w:tc>
                <w:tcPr>
                  <w:tcW w:w="505" w:type="pct"/>
                  <w:tcBorders>
                    <w:tl2br w:val="nil"/>
                    <w:tr2bl w:val="nil"/>
                  </w:tcBorders>
                  <w:vAlign w:val="center"/>
                </w:tcPr>
                <w:p w14:paraId="5839B7A9">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外购</w:t>
                  </w:r>
                </w:p>
              </w:tc>
            </w:tr>
          </w:tbl>
          <w:p w14:paraId="7F068950">
            <w:pPr>
              <w:bidi w:val="0"/>
              <w:ind w:left="0" w:leftChars="0" w:firstLine="0" w:firstLineChars="0"/>
              <w:jc w:val="center"/>
              <w:rPr>
                <w:rFonts w:hint="eastAsia"/>
                <w:sz w:val="21"/>
                <w:szCs w:val="21"/>
                <w:lang w:val="en-US" w:eastAsia="zh-CN"/>
              </w:rPr>
            </w:pPr>
            <w:r>
              <w:rPr>
                <w:rFonts w:hint="eastAsia"/>
                <w:sz w:val="21"/>
                <w:szCs w:val="21"/>
                <w:lang w:val="en-US" w:eastAsia="zh-CN"/>
              </w:rPr>
              <w:t>表 2-4  主要原辅材料的理化性质</w:t>
            </w:r>
          </w:p>
          <w:tbl>
            <w:tblPr>
              <w:tblStyle w:val="24"/>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7587"/>
            </w:tblGrid>
            <w:tr w14:paraId="58DA1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6FD84F96">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名称</w:t>
                  </w:r>
                </w:p>
              </w:tc>
              <w:tc>
                <w:tcPr>
                  <w:tcW w:w="4293" w:type="pct"/>
                  <w:tcBorders>
                    <w:tl2br w:val="nil"/>
                    <w:tr2bl w:val="nil"/>
                  </w:tcBorders>
                  <w:vAlign w:val="center"/>
                </w:tcPr>
                <w:p w14:paraId="7B03BFF7">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理化性质</w:t>
                  </w:r>
                </w:p>
              </w:tc>
            </w:tr>
            <w:tr w14:paraId="608929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5B405D01">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双酚A型环氧树脂</w:t>
                  </w:r>
                </w:p>
              </w:tc>
              <w:tc>
                <w:tcPr>
                  <w:tcW w:w="4293" w:type="pct"/>
                  <w:tcBorders>
                    <w:tl2br w:val="nil"/>
                    <w:tr2bl w:val="nil"/>
                  </w:tcBorders>
                  <w:vAlign w:val="center"/>
                </w:tcPr>
                <w:p w14:paraId="205BF78A">
                  <w:pPr>
                    <w:adjustRightInd w:val="0"/>
                    <w:snapToGrid w:val="0"/>
                    <w:spacing w:line="300" w:lineRule="exact"/>
                    <w:ind w:left="0" w:leftChars="0" w:firstLine="0" w:firstLineChars="0"/>
                    <w:jc w:val="center"/>
                    <w:rPr>
                      <w:rFonts w:hint="default" w:eastAsia="宋体"/>
                      <w:b w:val="0"/>
                      <w:bCs/>
                      <w:color w:val="000000" w:themeColor="text1"/>
                      <w:sz w:val="21"/>
                      <w:szCs w:val="21"/>
                      <w:lang w:val="en-US" w:eastAsia="zh-CN"/>
                      <w14:textFill>
                        <w14:solidFill>
                          <w14:schemeClr w14:val="tx1"/>
                        </w14:solidFill>
                      </w14:textFill>
                    </w:rPr>
                  </w:pPr>
                  <w:r>
                    <w:rPr>
                      <w:b w:val="0"/>
                      <w:bCs/>
                      <w:color w:val="000000" w:themeColor="text1"/>
                      <w:sz w:val="21"/>
                      <w:szCs w:val="21"/>
                      <w14:textFill>
                        <w14:solidFill>
                          <w14:schemeClr w14:val="tx1"/>
                        </w14:solidFill>
                      </w14:textFill>
                    </w:rPr>
                    <w:t>又称E型环氧树脂，化学名称双酚A二缩水甘油醚，简称EP，平均分子量3100~7000。几乎无色或淡黄色透明黏稠液体或块（片、粒</w:t>
                  </w:r>
                  <w:r>
                    <w:rPr>
                      <w:rFonts w:hint="eastAsia"/>
                      <w:b w:val="0"/>
                      <w:bCs/>
                      <w:color w:val="000000" w:themeColor="text1"/>
                      <w:sz w:val="21"/>
                      <w:szCs w:val="21"/>
                      <w:lang w:eastAsia="zh-CN"/>
                      <w14:textFill>
                        <w14:solidFill>
                          <w14:schemeClr w14:val="tx1"/>
                        </w14:solidFill>
                      </w14:textFill>
                    </w:rPr>
                    <w:t>）</w:t>
                  </w:r>
                  <w:r>
                    <w:rPr>
                      <w:b w:val="0"/>
                      <w:bCs/>
                      <w:color w:val="000000" w:themeColor="text1"/>
                      <w:sz w:val="21"/>
                      <w:szCs w:val="21"/>
                      <w14:textFill>
                        <w14:solidFill>
                          <w14:schemeClr w14:val="tx1"/>
                        </w14:solidFill>
                      </w14:textFill>
                    </w:rPr>
                    <w:t>状脆性固体，相对密度1.160。溶于</w:t>
                  </w:r>
                  <w:r>
                    <w:rPr>
                      <w:rFonts w:hint="eastAsia"/>
                      <w:b w:val="0"/>
                      <w:bCs/>
                      <w:color w:val="000000" w:themeColor="text1"/>
                      <w:sz w:val="21"/>
                      <w:szCs w:val="21"/>
                      <w:lang w:eastAsia="zh-CN"/>
                      <w14:textFill>
                        <w14:solidFill>
                          <w14:schemeClr w14:val="tx1"/>
                        </w14:solidFill>
                      </w14:textFill>
                    </w:rPr>
                    <w:t>乙醇</w:t>
                  </w:r>
                  <w:r>
                    <w:rPr>
                      <w:b w:val="0"/>
                      <w:bCs/>
                      <w:color w:val="000000" w:themeColor="text1"/>
                      <w:sz w:val="21"/>
                      <w:szCs w:val="21"/>
                      <w14:textFill>
                        <w14:solidFill>
                          <w14:schemeClr w14:val="tx1"/>
                        </w14:solidFill>
                      </w14:textFill>
                    </w:rPr>
                    <w:t>、乙酮、</w:t>
                  </w:r>
                  <w:r>
                    <w:rPr>
                      <w:rFonts w:hint="eastAsia"/>
                      <w:b w:val="0"/>
                      <w:bCs/>
                      <w:color w:val="000000" w:themeColor="text1"/>
                      <w:sz w:val="21"/>
                      <w:szCs w:val="21"/>
                      <w:lang w:eastAsia="zh-CN"/>
                      <w14:textFill>
                        <w14:solidFill>
                          <w14:schemeClr w14:val="tx1"/>
                        </w14:solidFill>
                      </w14:textFill>
                    </w:rPr>
                    <w:t>环己酮</w:t>
                  </w:r>
                  <w:r>
                    <w:rPr>
                      <w:b w:val="0"/>
                      <w:bCs/>
                      <w:color w:val="000000" w:themeColor="text1"/>
                      <w:sz w:val="21"/>
                      <w:szCs w:val="21"/>
                      <w14:textFill>
                        <w14:solidFill>
                          <w14:schemeClr w14:val="tx1"/>
                        </w14:solidFill>
                      </w14:textFill>
                    </w:rPr>
                    <w:t>、醋酸乙酯、甲苯、二甲苯、无水乙醇、乙二醇等有机溶剂。可燃。无毒。</w:t>
                  </w:r>
                </w:p>
              </w:tc>
            </w:tr>
            <w:tr w14:paraId="2EB10D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0C84FA64">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2,4,6</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三</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二甲胺基甲基</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苯酚</w:t>
                  </w:r>
                </w:p>
              </w:tc>
              <w:tc>
                <w:tcPr>
                  <w:tcW w:w="4293" w:type="pct"/>
                  <w:tcBorders>
                    <w:tl2br w:val="nil"/>
                    <w:tr2bl w:val="nil"/>
                  </w:tcBorders>
                  <w:vAlign w:val="center"/>
                </w:tcPr>
                <w:p w14:paraId="736CE60F">
                  <w:pPr>
                    <w:adjustRightInd w:val="0"/>
                    <w:snapToGrid w:val="0"/>
                    <w:spacing w:line="300" w:lineRule="exact"/>
                    <w:ind w:left="0" w:leftChars="0" w:firstLine="0" w:firstLineChars="0"/>
                    <w:jc w:val="center"/>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分子式为C15H27N3O，分子量为265.29，为</w:t>
                  </w:r>
                  <w:r>
                    <w:rPr>
                      <w:rFonts w:hint="eastAsia"/>
                      <w:b w:val="0"/>
                      <w:bCs/>
                      <w:color w:val="000000" w:themeColor="text1"/>
                      <w:sz w:val="21"/>
                      <w:szCs w:val="21"/>
                      <w14:textFill>
                        <w14:solidFill>
                          <w14:schemeClr w14:val="tx1"/>
                        </w14:solidFill>
                      </w14:textFill>
                    </w:rPr>
                    <w:t>白色到黄色到绿色透明液体</w:t>
                  </w:r>
                  <w:r>
                    <w:rPr>
                      <w:rFonts w:hint="eastAsia"/>
                      <w:b w:val="0"/>
                      <w:bCs/>
                      <w:color w:val="000000" w:themeColor="text1"/>
                      <w:sz w:val="21"/>
                      <w:szCs w:val="21"/>
                      <w:lang w:eastAsia="zh-CN"/>
                      <w14:textFill>
                        <w14:solidFill>
                          <w14:schemeClr w14:val="tx1"/>
                        </w14:solidFill>
                      </w14:textFill>
                    </w:rPr>
                    <w:t>，具有胺类化合物特有的气味。</w:t>
                  </w:r>
                  <w:r>
                    <w:rPr>
                      <w:rFonts w:hint="eastAsia"/>
                      <w:b w:val="0"/>
                      <w:bCs/>
                      <w:color w:val="000000" w:themeColor="text1"/>
                      <w:sz w:val="21"/>
                      <w:szCs w:val="21"/>
                      <w:lang w:val="en-US" w:eastAsia="zh-CN"/>
                      <w14:textFill>
                        <w14:solidFill>
                          <w14:schemeClr w14:val="tx1"/>
                        </w14:solidFill>
                      </w14:textFill>
                    </w:rPr>
                    <w:t>熔点316℃，沸点130-135°C/1mmHg，相对密度为（水=1）0.969g/cm</w:t>
                  </w:r>
                  <w:r>
                    <w:rPr>
                      <w:rFonts w:hint="eastAsia"/>
                      <w:b w:val="0"/>
                      <w:bCs/>
                      <w:color w:val="000000" w:themeColor="text1"/>
                      <w:sz w:val="21"/>
                      <w:szCs w:val="21"/>
                      <w:vertAlign w:val="superscript"/>
                      <w:lang w:val="en-US" w:eastAsia="zh-CN"/>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。溶于水。可燃。急性毒性LD</w:t>
                  </w:r>
                  <w:r>
                    <w:rPr>
                      <w:rFonts w:hint="eastAsia"/>
                      <w:b w:val="0"/>
                      <w:bCs/>
                      <w:color w:val="000000" w:themeColor="text1"/>
                      <w:sz w:val="21"/>
                      <w:szCs w:val="21"/>
                      <w:vertAlign w:val="subscript"/>
                      <w:lang w:val="en-US" w:eastAsia="zh-CN"/>
                      <w14:textFill>
                        <w14:solidFill>
                          <w14:schemeClr w14:val="tx1"/>
                        </w14:solidFill>
                      </w14:textFill>
                    </w:rPr>
                    <w:t>50</w:t>
                  </w:r>
                  <w:r>
                    <w:rPr>
                      <w:rFonts w:hint="eastAsia"/>
                      <w:b w:val="0"/>
                      <w:bCs/>
                      <w:color w:val="000000" w:themeColor="text1"/>
                      <w:sz w:val="21"/>
                      <w:szCs w:val="21"/>
                      <w:lang w:val="en-US" w:eastAsia="zh-CN"/>
                      <w14:textFill>
                        <w14:solidFill>
                          <w14:schemeClr w14:val="tx1"/>
                        </w14:solidFill>
                      </w14:textFill>
                    </w:rPr>
                    <w:t>：1200mg/kg（大鼠口服）</w:t>
                  </w:r>
                </w:p>
              </w:tc>
            </w:tr>
            <w:tr w14:paraId="2D55F3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5BEFA3CC">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三棕榈酸</w:t>
                  </w:r>
                  <w:r>
                    <w:rPr>
                      <w:rFonts w:hint="eastAsia" w:cs="Times New Roman"/>
                      <w:i w:val="0"/>
                      <w:iCs w:val="0"/>
                      <w:color w:val="000000"/>
                      <w:kern w:val="0"/>
                      <w:sz w:val="21"/>
                      <w:szCs w:val="21"/>
                      <w:u w:val="none"/>
                      <w:lang w:val="en-US" w:eastAsia="zh-CN" w:bidi="ar"/>
                    </w:rPr>
                    <w:t>甘油酯</w:t>
                  </w:r>
                </w:p>
              </w:tc>
              <w:tc>
                <w:tcPr>
                  <w:tcW w:w="4293" w:type="pct"/>
                  <w:tcBorders>
                    <w:tl2br w:val="nil"/>
                    <w:tr2bl w:val="nil"/>
                  </w:tcBorders>
                  <w:vAlign w:val="center"/>
                </w:tcPr>
                <w:p w14:paraId="4C9068DB">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分子式为C51H98O6，分子量为807.32，为白色精细结晶粉末。熔点66-68℃，沸点310-320℃，相对密度为（水=1）0.8752g/cm</w:t>
                  </w:r>
                  <w:r>
                    <w:rPr>
                      <w:rFonts w:hint="eastAsia"/>
                      <w:b w:val="0"/>
                      <w:bCs/>
                      <w:color w:val="000000" w:themeColor="text1"/>
                      <w:sz w:val="21"/>
                      <w:szCs w:val="21"/>
                      <w:vertAlign w:val="superscript"/>
                      <w:lang w:val="en-US" w:eastAsia="zh-CN"/>
                      <w14:textFill>
                        <w14:solidFill>
                          <w14:schemeClr w14:val="tx1"/>
                        </w14:solidFill>
                      </w14:textFill>
                    </w:rPr>
                    <w:t>3</w:t>
                  </w:r>
                </w:p>
              </w:tc>
            </w:tr>
            <w:tr w14:paraId="46EA78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0044476D">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油酸</w:t>
                  </w:r>
                </w:p>
              </w:tc>
              <w:tc>
                <w:tcPr>
                  <w:tcW w:w="4293" w:type="pct"/>
                  <w:tcBorders>
                    <w:tl2br w:val="nil"/>
                    <w:tr2bl w:val="nil"/>
                  </w:tcBorders>
                  <w:vAlign w:val="center"/>
                </w:tcPr>
                <w:p w14:paraId="42A80065">
                  <w:pPr>
                    <w:adjustRightInd w:val="0"/>
                    <w:snapToGrid w:val="0"/>
                    <w:spacing w:line="300" w:lineRule="exact"/>
                    <w:ind w:left="0" w:leftChars="0" w:firstLine="0" w:firstLineChars="0"/>
                    <w:jc w:val="center"/>
                    <w:rPr>
                      <w:rFonts w:hint="default"/>
                      <w:b w:val="0"/>
                      <w:bCs/>
                      <w:color w:val="000000" w:themeColor="text1"/>
                      <w:sz w:val="21"/>
                      <w:szCs w:val="21"/>
                      <w:lang w:val="en-US"/>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分子式为C18H34O2，分子量为282.46，为无色至淡黄色液体。熔点13-14℃，沸点360℃，相对密度为（水=1）1.09g/cm</w:t>
                  </w:r>
                  <w:r>
                    <w:rPr>
                      <w:rFonts w:hint="eastAsia"/>
                      <w:b w:val="0"/>
                      <w:bCs/>
                      <w:color w:val="000000" w:themeColor="text1"/>
                      <w:sz w:val="21"/>
                      <w:szCs w:val="21"/>
                      <w:vertAlign w:val="superscript"/>
                      <w:lang w:val="en-US" w:eastAsia="zh-CN"/>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。急性毒性LD</w:t>
                  </w:r>
                  <w:r>
                    <w:rPr>
                      <w:rFonts w:hint="eastAsia"/>
                      <w:b w:val="0"/>
                      <w:bCs/>
                      <w:color w:val="000000" w:themeColor="text1"/>
                      <w:sz w:val="21"/>
                      <w:szCs w:val="21"/>
                      <w:vertAlign w:val="subscript"/>
                      <w:lang w:val="en-US" w:eastAsia="zh-CN"/>
                      <w14:textFill>
                        <w14:solidFill>
                          <w14:schemeClr w14:val="tx1"/>
                        </w14:solidFill>
                      </w14:textFill>
                    </w:rPr>
                    <w:t>50</w:t>
                  </w:r>
                  <w:r>
                    <w:rPr>
                      <w:rFonts w:hint="eastAsia"/>
                      <w:b w:val="0"/>
                      <w:bCs/>
                      <w:color w:val="000000" w:themeColor="text1"/>
                      <w:sz w:val="21"/>
                      <w:szCs w:val="21"/>
                      <w:lang w:val="en-US" w:eastAsia="zh-CN"/>
                      <w14:textFill>
                        <w14:solidFill>
                          <w14:schemeClr w14:val="tx1"/>
                        </w14:solidFill>
                      </w14:textFill>
                    </w:rPr>
                    <w:t>：74g/kg（兔经口）</w:t>
                  </w:r>
                </w:p>
              </w:tc>
            </w:tr>
            <w:tr w14:paraId="15D7C6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24756D31">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油酸甲酯</w:t>
                  </w:r>
                </w:p>
              </w:tc>
              <w:tc>
                <w:tcPr>
                  <w:tcW w:w="4293" w:type="pct"/>
                  <w:tcBorders>
                    <w:tl2br w:val="nil"/>
                    <w:tr2bl w:val="nil"/>
                  </w:tcBorders>
                  <w:vAlign w:val="center"/>
                </w:tcPr>
                <w:p w14:paraId="645C380A">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分子式为C19H36O2，分子量为296.49，为透明黄色至琥珀色油状液体。熔点-20℃，沸点218℃，相对密度为（水=1）0.874g/cm</w:t>
                  </w:r>
                  <w:r>
                    <w:rPr>
                      <w:rFonts w:hint="eastAsia"/>
                      <w:b w:val="0"/>
                      <w:bCs/>
                      <w:color w:val="000000" w:themeColor="text1"/>
                      <w:sz w:val="21"/>
                      <w:szCs w:val="21"/>
                      <w:vertAlign w:val="superscript"/>
                      <w:lang w:val="en-US" w:eastAsia="zh-CN"/>
                      <w14:textFill>
                        <w14:solidFill>
                          <w14:schemeClr w14:val="tx1"/>
                        </w14:solidFill>
                      </w14:textFill>
                    </w:rPr>
                    <w:t>3</w:t>
                  </w:r>
                </w:p>
              </w:tc>
            </w:tr>
            <w:tr w14:paraId="367216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124D8582">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氢氧化铝</w:t>
                  </w:r>
                </w:p>
              </w:tc>
              <w:tc>
                <w:tcPr>
                  <w:tcW w:w="4293" w:type="pct"/>
                  <w:tcBorders>
                    <w:tl2br w:val="nil"/>
                    <w:tr2bl w:val="nil"/>
                  </w:tcBorders>
                  <w:vAlign w:val="center"/>
                </w:tcPr>
                <w:p w14:paraId="2D83ECB9">
                  <w:pPr>
                    <w:adjustRightInd w:val="0"/>
                    <w:snapToGrid w:val="0"/>
                    <w:spacing w:line="300" w:lineRule="exact"/>
                    <w:ind w:left="0" w:leftChars="0"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分子式为AlOH3，分子量为78，为白色非晶形的粉末。熔点300℃，沸点2980℃，相对密度为（水=1）2.42g/cm</w:t>
                  </w:r>
                  <w:r>
                    <w:rPr>
                      <w:rFonts w:hint="eastAsia"/>
                      <w:b w:val="0"/>
                      <w:bCs/>
                      <w:color w:val="000000" w:themeColor="text1"/>
                      <w:sz w:val="21"/>
                      <w:szCs w:val="21"/>
                      <w:vertAlign w:val="superscript"/>
                      <w:lang w:val="en-US" w:eastAsia="zh-CN"/>
                      <w14:textFill>
                        <w14:solidFill>
                          <w14:schemeClr w14:val="tx1"/>
                        </w14:solidFill>
                      </w14:textFill>
                    </w:rPr>
                    <w:t>3</w:t>
                  </w:r>
                </w:p>
              </w:tc>
            </w:tr>
            <w:tr w14:paraId="6BEA27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 w:type="pct"/>
                  <w:tcBorders>
                    <w:tl2br w:val="nil"/>
                    <w:tr2bl w:val="nil"/>
                  </w:tcBorders>
                  <w:vAlign w:val="center"/>
                </w:tcPr>
                <w:p w14:paraId="0A23BA12">
                  <w:pPr>
                    <w:adjustRightInd w:val="0"/>
                    <w:snapToGrid w:val="0"/>
                    <w:spacing w:line="300" w:lineRule="exact"/>
                    <w:ind w:left="0" w:leftChars="0" w:firstLine="0" w:firstLineChars="0"/>
                    <w:jc w:val="center"/>
                    <w:rPr>
                      <w:rFonts w:hint="eastAsia"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乙醇</w:t>
                  </w:r>
                </w:p>
              </w:tc>
              <w:tc>
                <w:tcPr>
                  <w:tcW w:w="4293" w:type="pct"/>
                  <w:tcBorders>
                    <w:tl2br w:val="nil"/>
                    <w:tr2bl w:val="nil"/>
                  </w:tcBorders>
                  <w:vAlign w:val="center"/>
                </w:tcPr>
                <w:p w14:paraId="37D7AF40">
                  <w:pPr>
                    <w:adjustRightInd w:val="0"/>
                    <w:snapToGrid w:val="0"/>
                    <w:spacing w:line="300" w:lineRule="exact"/>
                    <w:ind w:left="0" w:leftChars="0" w:firstLine="0" w:firstLineChars="0"/>
                    <w:jc w:val="center"/>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乙醇分子式为C3H6O，分子量为58.08，为无色透明易流动液体，有芳香气味，极易挥发。熔点-94.6℃，沸点56.5℃，相对密度（水=1）为0.8g/cm</w:t>
                  </w:r>
                  <w:r>
                    <w:rPr>
                      <w:rFonts w:hint="eastAsia"/>
                      <w:b w:val="0"/>
                      <w:bCs/>
                      <w:color w:val="000000" w:themeColor="text1"/>
                      <w:sz w:val="21"/>
                      <w:szCs w:val="21"/>
                      <w:vertAlign w:val="superscript"/>
                      <w:lang w:val="en-US" w:eastAsia="zh-CN"/>
                      <w14:textFill>
                        <w14:solidFill>
                          <w14:schemeClr w14:val="tx1"/>
                        </w14:solidFill>
                      </w14:textFill>
                    </w:rPr>
                    <w:t>3</w:t>
                  </w:r>
                  <w:r>
                    <w:rPr>
                      <w:rFonts w:hint="eastAsia"/>
                      <w:b w:val="0"/>
                      <w:bCs/>
                      <w:color w:val="000000" w:themeColor="text1"/>
                      <w:sz w:val="21"/>
                      <w:szCs w:val="21"/>
                      <w:lang w:val="en-US" w:eastAsia="zh-CN"/>
                      <w14:textFill>
                        <w14:solidFill>
                          <w14:schemeClr w14:val="tx1"/>
                        </w14:solidFill>
                      </w14:textFill>
                    </w:rPr>
                    <w:t>。与水混溶，可混溶于乙醇、乙醚、氯仿、油类、烃类等多数有机溶剂。急性毒性LD</w:t>
                  </w:r>
                  <w:r>
                    <w:rPr>
                      <w:rFonts w:hint="eastAsia"/>
                      <w:b w:val="0"/>
                      <w:bCs/>
                      <w:color w:val="000000" w:themeColor="text1"/>
                      <w:sz w:val="21"/>
                      <w:szCs w:val="21"/>
                      <w:vertAlign w:val="subscript"/>
                      <w:lang w:val="en-US" w:eastAsia="zh-CN"/>
                      <w14:textFill>
                        <w14:solidFill>
                          <w14:schemeClr w14:val="tx1"/>
                        </w14:solidFill>
                      </w14:textFill>
                    </w:rPr>
                    <w:t>50</w:t>
                  </w:r>
                  <w:r>
                    <w:rPr>
                      <w:rFonts w:hint="eastAsia"/>
                      <w:b w:val="0"/>
                      <w:bCs/>
                      <w:color w:val="000000" w:themeColor="text1"/>
                      <w:sz w:val="21"/>
                      <w:szCs w:val="21"/>
                      <w:lang w:val="en-US" w:eastAsia="zh-CN"/>
                      <w14:textFill>
                        <w14:solidFill>
                          <w14:schemeClr w14:val="tx1"/>
                        </w14:solidFill>
                      </w14:textFill>
                    </w:rPr>
                    <w:t>：5800mg/kg（大鼠经口）；20000mg/kg（兔经皮）</w:t>
                  </w:r>
                </w:p>
              </w:tc>
            </w:tr>
          </w:tbl>
          <w:p w14:paraId="1C9BDD06">
            <w:pPr>
              <w:spacing w:line="360" w:lineRule="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本项目乙醇用于设备及模具清洗，根据《清洗剂挥发性有机化合物含量限值》（GB38508-2020），本项目清洗剂使用符合分析见表2-5。</w:t>
            </w:r>
          </w:p>
          <w:p w14:paraId="066C6312">
            <w:pPr>
              <w:spacing w:line="36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 2-5  清洗剂VOCs含量及特定挥发性有机物限值要求</w:t>
            </w:r>
          </w:p>
          <w:tbl>
            <w:tblPr>
              <w:tblStyle w:val="25"/>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789"/>
              <w:gridCol w:w="4807"/>
            </w:tblGrid>
            <w:tr w14:paraId="0BA995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8" w:type="pct"/>
                  <w:tcBorders>
                    <w:tl2br w:val="nil"/>
                    <w:tr2bl w:val="nil"/>
                  </w:tcBorders>
                  <w:vAlign w:val="center"/>
                </w:tcPr>
                <w:p w14:paraId="20E80F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项目</w:t>
                  </w:r>
                </w:p>
              </w:tc>
              <w:tc>
                <w:tcPr>
                  <w:tcW w:w="1012" w:type="pct"/>
                  <w:tcBorders>
                    <w:tl2br w:val="nil"/>
                    <w:tr2bl w:val="nil"/>
                  </w:tcBorders>
                  <w:vAlign w:val="center"/>
                </w:tcPr>
                <w:p w14:paraId="3A055A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有机溶剂清洗剂</w:t>
                  </w:r>
                </w:p>
              </w:tc>
              <w:tc>
                <w:tcPr>
                  <w:tcW w:w="2719" w:type="pct"/>
                  <w:tcBorders>
                    <w:tl2br w:val="nil"/>
                    <w:tr2bl w:val="nil"/>
                  </w:tcBorders>
                  <w:vAlign w:val="center"/>
                </w:tcPr>
                <w:p w14:paraId="78C0B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本项目情况</w:t>
                  </w:r>
                </w:p>
              </w:tc>
            </w:tr>
            <w:tr w14:paraId="18F890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8" w:type="pct"/>
                  <w:tcBorders>
                    <w:tl2br w:val="nil"/>
                    <w:tr2bl w:val="nil"/>
                  </w:tcBorders>
                  <w:vAlign w:val="center"/>
                </w:tcPr>
                <w:p w14:paraId="26A411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VOCs含量/（g/L）≤</w:t>
                  </w:r>
                </w:p>
              </w:tc>
              <w:tc>
                <w:tcPr>
                  <w:tcW w:w="1012" w:type="pct"/>
                  <w:tcBorders>
                    <w:tl2br w:val="nil"/>
                    <w:tr2bl w:val="nil"/>
                  </w:tcBorders>
                  <w:vAlign w:val="center"/>
                </w:tcPr>
                <w:p w14:paraId="0D0E4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900</w:t>
                  </w:r>
                </w:p>
              </w:tc>
              <w:tc>
                <w:tcPr>
                  <w:tcW w:w="2719" w:type="pct"/>
                  <w:tcBorders>
                    <w:tl2br w:val="nil"/>
                    <w:tr2bl w:val="nil"/>
                  </w:tcBorders>
                  <w:vAlign w:val="center"/>
                </w:tcPr>
                <w:p w14:paraId="7D745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本项目清洗剂使用无水乙醇，密度为0.789g/cm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，因此1L无水乙醇中VOCs含量为789g/L，小于900g/L，符合限值要求</w:t>
                  </w:r>
                </w:p>
              </w:tc>
            </w:tr>
          </w:tbl>
          <w:p w14:paraId="5AFDF659">
            <w:pPr>
              <w:ind w:firstLine="480"/>
              <w:rPr>
                <w:rFonts w:hint="default"/>
                <w:lang w:val="en-US" w:eastAsia="zh-CN"/>
              </w:rPr>
            </w:pPr>
            <w:r>
              <w:rPr>
                <w:rFonts w:hint="eastAsia"/>
                <w:lang w:val="en-US" w:eastAsia="zh-CN"/>
              </w:rPr>
              <w:t>本项目使用无水乙醇作为清洗剂，根据《关于印发&lt;中国消耗臭氧层物质替代品推荐名录&gt;的通知》（环办大气函〔2023〕198号），乙醇为推荐使用的清洗剂，用来代替含氢氯氟烃类物质的清洗剂，因此本项目使用无水乙醇作为清洗剂是可行的。</w:t>
            </w:r>
          </w:p>
          <w:p w14:paraId="3B3C642F">
            <w:pPr>
              <w:spacing w:line="360" w:lineRule="auto"/>
              <w:rPr>
                <w:b w:val="0"/>
                <w:bCs w:val="0"/>
                <w:color w:val="000000" w:themeColor="text1"/>
                <w:sz w:val="24"/>
                <w14:textFill>
                  <w14:solidFill>
                    <w14:schemeClr w14:val="tx1"/>
                  </w14:solidFill>
                </w14:textFill>
              </w:rPr>
            </w:pPr>
            <w:r>
              <w:rPr>
                <w:b w:val="0"/>
                <w:bCs w:val="0"/>
                <w:color w:val="000000" w:themeColor="text1"/>
                <w:sz w:val="24"/>
                <w14:textFill>
                  <w14:solidFill>
                    <w14:schemeClr w14:val="tx1"/>
                  </w14:solidFill>
                </w14:textFill>
              </w:rPr>
              <w:t>5、主要生产设备</w:t>
            </w:r>
          </w:p>
          <w:p w14:paraId="756354D2">
            <w:pPr>
              <w:spacing w:line="360" w:lineRule="auto"/>
              <w:ind w:firstLine="465"/>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w:t>
            </w:r>
            <w:r>
              <w:rPr>
                <w:color w:val="000000" w:themeColor="text1"/>
                <w:sz w:val="24"/>
                <w14:textFill>
                  <w14:solidFill>
                    <w14:schemeClr w14:val="tx1"/>
                  </w14:solidFill>
                </w14:textFill>
              </w:rPr>
              <w:t>项目主要设备见表2-</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w:t>
            </w:r>
          </w:p>
          <w:p w14:paraId="1C2075F8">
            <w:pPr>
              <w:bidi w:val="0"/>
              <w:ind w:left="0" w:leftChars="0" w:firstLine="0" w:firstLineChars="0"/>
              <w:jc w:val="center"/>
              <w:rPr>
                <w:sz w:val="21"/>
                <w:szCs w:val="21"/>
              </w:rPr>
            </w:pPr>
            <w:r>
              <w:rPr>
                <w:sz w:val="21"/>
                <w:szCs w:val="21"/>
              </w:rPr>
              <w:t>表</w:t>
            </w:r>
            <w:r>
              <w:rPr>
                <w:rFonts w:hint="eastAsia"/>
                <w:sz w:val="21"/>
                <w:szCs w:val="21"/>
                <w:lang w:val="en-US" w:eastAsia="zh-CN"/>
              </w:rPr>
              <w:t xml:space="preserve"> </w:t>
            </w:r>
            <w:r>
              <w:rPr>
                <w:sz w:val="21"/>
                <w:szCs w:val="21"/>
              </w:rPr>
              <w:t>2-</w:t>
            </w:r>
            <w:r>
              <w:rPr>
                <w:rFonts w:hint="eastAsia"/>
                <w:sz w:val="21"/>
                <w:szCs w:val="21"/>
                <w:lang w:val="en-US" w:eastAsia="zh-CN"/>
              </w:rPr>
              <w:t>6  本</w:t>
            </w:r>
            <w:r>
              <w:rPr>
                <w:sz w:val="21"/>
                <w:szCs w:val="21"/>
              </w:rPr>
              <w:t>项目主要生产设备一览表</w:t>
            </w:r>
          </w:p>
          <w:tbl>
            <w:tblPr>
              <w:tblStyle w:val="24"/>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435"/>
              <w:gridCol w:w="2959"/>
              <w:gridCol w:w="2610"/>
              <w:gridCol w:w="1427"/>
              <w:gridCol w:w="732"/>
            </w:tblGrid>
            <w:tr w14:paraId="09541E1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tcBorders>
                    <w:tl2br w:val="nil"/>
                    <w:tr2bl w:val="nil"/>
                  </w:tcBorders>
                  <w:vAlign w:val="center"/>
                </w:tcPr>
                <w:p w14:paraId="76E9089C">
                  <w:pPr>
                    <w:adjustRightInd w:val="0"/>
                    <w:snapToGrid w:val="0"/>
                    <w:spacing w:line="240" w:lineRule="auto"/>
                    <w:ind w:left="0" w:leftChars="0" w:firstLine="0" w:firstLineChars="0"/>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序号</w:t>
                  </w:r>
                </w:p>
              </w:tc>
              <w:tc>
                <w:tcPr>
                  <w:tcW w:w="1919" w:type="pct"/>
                  <w:gridSpan w:val="2"/>
                  <w:tcBorders>
                    <w:tl2br w:val="nil"/>
                    <w:tr2bl w:val="nil"/>
                  </w:tcBorders>
                  <w:vAlign w:val="center"/>
                </w:tcPr>
                <w:p w14:paraId="04DB1F1E">
                  <w:pPr>
                    <w:adjustRightInd w:val="0"/>
                    <w:snapToGrid w:val="0"/>
                    <w:spacing w:line="240" w:lineRule="auto"/>
                    <w:ind w:left="0" w:leftChars="0" w:firstLine="0" w:firstLineChars="0"/>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设备名称</w:t>
                  </w:r>
                </w:p>
              </w:tc>
              <w:tc>
                <w:tcPr>
                  <w:tcW w:w="1476" w:type="pct"/>
                  <w:tcBorders>
                    <w:tl2br w:val="nil"/>
                    <w:tr2bl w:val="nil"/>
                  </w:tcBorders>
                  <w:vAlign w:val="center"/>
                </w:tcPr>
                <w:p w14:paraId="6110ABAA">
                  <w:pPr>
                    <w:adjustRightInd w:val="0"/>
                    <w:snapToGrid w:val="0"/>
                    <w:spacing w:line="240" w:lineRule="auto"/>
                    <w:ind w:left="0" w:leftChars="0" w:firstLine="0" w:firstLineChars="0"/>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规格、型号</w:t>
                  </w:r>
                </w:p>
              </w:tc>
              <w:tc>
                <w:tcPr>
                  <w:tcW w:w="807" w:type="pct"/>
                  <w:tcBorders>
                    <w:tl2br w:val="nil"/>
                    <w:tr2bl w:val="nil"/>
                  </w:tcBorders>
                  <w:vAlign w:val="center"/>
                </w:tcPr>
                <w:p w14:paraId="322FCE1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eastAsia="zh-CN"/>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数量</w:t>
                  </w:r>
                  <w:r>
                    <w:rPr>
                      <w:rFonts w:hint="eastAsia" w:ascii="Times New Roman" w:hAnsi="Times New Roman" w:cs="Times New Roman"/>
                      <w:b w:val="0"/>
                      <w:bCs/>
                      <w:color w:val="000000" w:themeColor="text1"/>
                      <w:sz w:val="21"/>
                      <w:szCs w:val="21"/>
                      <w:lang w:eastAsia="zh-CN"/>
                      <w14:textFill>
                        <w14:solidFill>
                          <w14:schemeClr w14:val="tx1"/>
                        </w14:solidFill>
                      </w14:textFill>
                    </w:rPr>
                    <w:t>（</w:t>
                  </w:r>
                  <w:r>
                    <w:rPr>
                      <w:rFonts w:ascii="Times New Roman" w:hAnsi="Times New Roman" w:cs="Times New Roman"/>
                      <w:b w:val="0"/>
                      <w:bCs/>
                      <w:color w:val="000000" w:themeColor="text1"/>
                      <w:sz w:val="21"/>
                      <w:szCs w:val="21"/>
                      <w14:textFill>
                        <w14:solidFill>
                          <w14:schemeClr w14:val="tx1"/>
                        </w14:solidFill>
                      </w14:textFill>
                    </w:rPr>
                    <w:t>台/套</w:t>
                  </w:r>
                  <w:r>
                    <w:rPr>
                      <w:rFonts w:hint="eastAsia" w:cs="Times New Roman"/>
                      <w:b w:val="0"/>
                      <w:bCs/>
                      <w:color w:val="000000" w:themeColor="text1"/>
                      <w:sz w:val="21"/>
                      <w:szCs w:val="21"/>
                      <w:lang w:eastAsia="zh-CN"/>
                      <w14:textFill>
                        <w14:solidFill>
                          <w14:schemeClr w14:val="tx1"/>
                        </w14:solidFill>
                      </w14:textFill>
                    </w:rPr>
                    <w:t>）</w:t>
                  </w:r>
                </w:p>
              </w:tc>
              <w:tc>
                <w:tcPr>
                  <w:tcW w:w="414" w:type="pct"/>
                  <w:tcBorders>
                    <w:tl2br w:val="nil"/>
                    <w:tr2bl w:val="nil"/>
                  </w:tcBorders>
                  <w:vAlign w:val="center"/>
                </w:tcPr>
                <w:p w14:paraId="503EF568">
                  <w:pPr>
                    <w:adjustRightInd w:val="0"/>
                    <w:snapToGrid w:val="0"/>
                    <w:spacing w:line="240" w:lineRule="auto"/>
                    <w:ind w:left="0" w:leftChars="0" w:firstLine="0" w:firstLineChars="0"/>
                    <w:jc w:val="center"/>
                    <w:rPr>
                      <w:rFonts w:ascii="Times New Roman" w:hAnsi="Times New Roman" w:cs="Times New Roman"/>
                      <w:b w:val="0"/>
                      <w:bCs/>
                      <w:color w:val="000000" w:themeColor="text1"/>
                      <w:sz w:val="21"/>
                      <w:szCs w:val="21"/>
                      <w14:textFill>
                        <w14:solidFill>
                          <w14:schemeClr w14:val="tx1"/>
                        </w14:solidFill>
                      </w14:textFill>
                    </w:rPr>
                  </w:pPr>
                  <w:r>
                    <w:rPr>
                      <w:rFonts w:ascii="Times New Roman" w:hAnsi="Times New Roman" w:cs="Times New Roman"/>
                      <w:b w:val="0"/>
                      <w:bCs/>
                      <w:color w:val="000000" w:themeColor="text1"/>
                      <w:sz w:val="21"/>
                      <w:szCs w:val="21"/>
                      <w14:textFill>
                        <w14:solidFill>
                          <w14:schemeClr w14:val="tx1"/>
                        </w14:solidFill>
                      </w14:textFill>
                    </w:rPr>
                    <w:t>备注</w:t>
                  </w:r>
                </w:p>
              </w:tc>
            </w:tr>
            <w:tr w14:paraId="16BA590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tcBorders>
                    <w:tl2br w:val="nil"/>
                    <w:tr2bl w:val="nil"/>
                  </w:tcBorders>
                  <w:vAlign w:val="center"/>
                </w:tcPr>
                <w:p w14:paraId="20E2F5B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w:t>
                  </w:r>
                </w:p>
              </w:tc>
              <w:tc>
                <w:tcPr>
                  <w:tcW w:w="246" w:type="pct"/>
                  <w:vMerge w:val="restart"/>
                  <w:tcBorders>
                    <w:tl2br w:val="nil"/>
                    <w:tr2bl w:val="nil"/>
                  </w:tcBorders>
                  <w:shd w:val="clear" w:color="auto" w:fill="auto"/>
                  <w:vAlign w:val="center"/>
                </w:tcPr>
                <w:p w14:paraId="3A114AE2">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拉挤成套设备</w:t>
                  </w:r>
                </w:p>
              </w:tc>
              <w:tc>
                <w:tcPr>
                  <w:tcW w:w="1673" w:type="pct"/>
                  <w:tcBorders>
                    <w:tl2br w:val="nil"/>
                    <w:tr2bl w:val="nil"/>
                  </w:tcBorders>
                  <w:shd w:val="clear" w:color="auto" w:fill="auto"/>
                  <w:vAlign w:val="center"/>
                </w:tcPr>
                <w:p w14:paraId="394D8CB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单头履带式拉挤设备（牵引机）</w:t>
                  </w:r>
                </w:p>
              </w:tc>
              <w:tc>
                <w:tcPr>
                  <w:tcW w:w="1476" w:type="pct"/>
                  <w:tcBorders>
                    <w:tl2br w:val="nil"/>
                    <w:tr2bl w:val="nil"/>
                  </w:tcBorders>
                  <w:vAlign w:val="center"/>
                </w:tcPr>
                <w:p w14:paraId="4729225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NLL/C-10TP-12TC-350/80</w:t>
                  </w:r>
                </w:p>
              </w:tc>
              <w:tc>
                <w:tcPr>
                  <w:tcW w:w="807" w:type="pct"/>
                  <w:tcBorders>
                    <w:tl2br w:val="nil"/>
                    <w:tr2bl w:val="nil"/>
                  </w:tcBorders>
                  <w:vAlign w:val="center"/>
                </w:tcPr>
                <w:p w14:paraId="14B841D1">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tcBorders>
                    <w:tl2br w:val="nil"/>
                    <w:tr2bl w:val="nil"/>
                  </w:tcBorders>
                  <w:vAlign w:val="center"/>
                </w:tcPr>
                <w:p w14:paraId="3E6FB745">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牵引</w:t>
                  </w:r>
                </w:p>
              </w:tc>
            </w:tr>
            <w:tr w14:paraId="25EF6E6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tcBorders>
                    <w:tl2br w:val="nil"/>
                    <w:tr2bl w:val="nil"/>
                  </w:tcBorders>
                  <w:vAlign w:val="center"/>
                </w:tcPr>
                <w:p w14:paraId="52579AF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w:t>
                  </w:r>
                </w:p>
              </w:tc>
              <w:tc>
                <w:tcPr>
                  <w:tcW w:w="246" w:type="pct"/>
                  <w:vMerge w:val="continue"/>
                  <w:tcBorders>
                    <w:tl2br w:val="nil"/>
                    <w:tr2bl w:val="nil"/>
                  </w:tcBorders>
                  <w:shd w:val="clear" w:color="auto" w:fill="auto"/>
                  <w:vAlign w:val="center"/>
                </w:tcPr>
                <w:p w14:paraId="6E8BC00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tcBorders>
                    <w:tl2br w:val="nil"/>
                    <w:tr2bl w:val="nil"/>
                  </w:tcBorders>
                  <w:shd w:val="clear" w:color="auto" w:fill="auto"/>
                  <w:vAlign w:val="center"/>
                </w:tcPr>
                <w:p w14:paraId="5A9740BE">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拉力传感器（拉挤用）</w:t>
                  </w:r>
                </w:p>
              </w:tc>
              <w:tc>
                <w:tcPr>
                  <w:tcW w:w="1476" w:type="pct"/>
                  <w:tcBorders>
                    <w:tl2br w:val="nil"/>
                    <w:tr2bl w:val="nil"/>
                  </w:tcBorders>
                  <w:vAlign w:val="center"/>
                </w:tcPr>
                <w:p w14:paraId="617041B0">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NYCX-10T</w:t>
                  </w:r>
                </w:p>
              </w:tc>
              <w:tc>
                <w:tcPr>
                  <w:tcW w:w="807" w:type="pct"/>
                  <w:tcBorders>
                    <w:tl2br w:val="nil"/>
                    <w:tr2bl w:val="nil"/>
                  </w:tcBorders>
                  <w:vAlign w:val="center"/>
                </w:tcPr>
                <w:p w14:paraId="2D1E49A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tcBorders>
                    <w:tl2br w:val="nil"/>
                    <w:tr2bl w:val="nil"/>
                  </w:tcBorders>
                  <w:vAlign w:val="center"/>
                </w:tcPr>
                <w:p w14:paraId="55239B3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牵引</w:t>
                  </w:r>
                </w:p>
              </w:tc>
            </w:tr>
            <w:tr w14:paraId="35A90BC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tcBorders>
                    <w:tl2br w:val="nil"/>
                    <w:tr2bl w:val="nil"/>
                  </w:tcBorders>
                  <w:vAlign w:val="center"/>
                </w:tcPr>
                <w:p w14:paraId="6A339D9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3</w:t>
                  </w:r>
                </w:p>
              </w:tc>
              <w:tc>
                <w:tcPr>
                  <w:tcW w:w="246" w:type="pct"/>
                  <w:vMerge w:val="continue"/>
                  <w:tcBorders>
                    <w:tl2br w:val="nil"/>
                    <w:tr2bl w:val="nil"/>
                  </w:tcBorders>
                  <w:shd w:val="clear" w:color="auto" w:fill="auto"/>
                  <w:vAlign w:val="center"/>
                </w:tcPr>
                <w:p w14:paraId="421131AD">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tcBorders>
                    <w:tl2br w:val="nil"/>
                    <w:tr2bl w:val="nil"/>
                  </w:tcBorders>
                  <w:shd w:val="clear" w:color="auto" w:fill="auto"/>
                  <w:vAlign w:val="center"/>
                </w:tcPr>
                <w:p w14:paraId="30ABD5AF">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计米器</w:t>
                  </w:r>
                </w:p>
              </w:tc>
              <w:tc>
                <w:tcPr>
                  <w:tcW w:w="1476" w:type="pct"/>
                  <w:tcBorders>
                    <w:tl2br w:val="nil"/>
                    <w:tr2bl w:val="nil"/>
                  </w:tcBorders>
                  <w:vAlign w:val="center"/>
                </w:tcPr>
                <w:p w14:paraId="2BD6BFA5">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NJMQ-1000</w:t>
                  </w:r>
                </w:p>
              </w:tc>
              <w:tc>
                <w:tcPr>
                  <w:tcW w:w="807" w:type="pct"/>
                  <w:tcBorders>
                    <w:tl2br w:val="nil"/>
                    <w:tr2bl w:val="nil"/>
                  </w:tcBorders>
                  <w:vAlign w:val="center"/>
                </w:tcPr>
                <w:p w14:paraId="14291F8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tcBorders>
                    <w:tl2br w:val="nil"/>
                    <w:tr2bl w:val="nil"/>
                  </w:tcBorders>
                  <w:vAlign w:val="center"/>
                </w:tcPr>
                <w:p w14:paraId="3E37334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牵引</w:t>
                  </w:r>
                </w:p>
              </w:tc>
            </w:tr>
            <w:tr w14:paraId="5A4553E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502002E7">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w:t>
                  </w:r>
                </w:p>
              </w:tc>
              <w:tc>
                <w:tcPr>
                  <w:tcW w:w="246" w:type="pct"/>
                  <w:vMerge w:val="continue"/>
                  <w:shd w:val="clear" w:color="auto" w:fill="auto"/>
                  <w:vAlign w:val="center"/>
                </w:tcPr>
                <w:p w14:paraId="29A9BCD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726D432B">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恒温胶槽</w:t>
                  </w:r>
                </w:p>
              </w:tc>
              <w:tc>
                <w:tcPr>
                  <w:tcW w:w="1476" w:type="pct"/>
                  <w:vAlign w:val="center"/>
                </w:tcPr>
                <w:p w14:paraId="23B3E66D">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NOL-100/200</w:t>
                  </w:r>
                </w:p>
              </w:tc>
              <w:tc>
                <w:tcPr>
                  <w:tcW w:w="807" w:type="pct"/>
                  <w:vAlign w:val="center"/>
                </w:tcPr>
                <w:p w14:paraId="48BF906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1E71340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浸胶</w:t>
                  </w:r>
                </w:p>
              </w:tc>
            </w:tr>
            <w:tr w14:paraId="7C0038C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75B26F9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w:t>
                  </w:r>
                </w:p>
              </w:tc>
              <w:tc>
                <w:tcPr>
                  <w:tcW w:w="246" w:type="pct"/>
                  <w:vMerge w:val="continue"/>
                  <w:shd w:val="clear" w:color="auto" w:fill="auto"/>
                  <w:vAlign w:val="center"/>
                </w:tcPr>
                <w:p w14:paraId="1492C3A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0A03CFA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自动切割机</w:t>
                  </w:r>
                </w:p>
              </w:tc>
              <w:tc>
                <w:tcPr>
                  <w:tcW w:w="1476" w:type="pct"/>
                  <w:vAlign w:val="center"/>
                </w:tcPr>
                <w:p w14:paraId="2177A30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NC-200/80</w:t>
                  </w:r>
                </w:p>
              </w:tc>
              <w:tc>
                <w:tcPr>
                  <w:tcW w:w="807" w:type="pct"/>
                  <w:vAlign w:val="center"/>
                </w:tcPr>
                <w:p w14:paraId="1A2F9C7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6B41481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切割</w:t>
                  </w:r>
                </w:p>
              </w:tc>
            </w:tr>
            <w:tr w14:paraId="1BB5CD7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7793EE00">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w:t>
                  </w:r>
                </w:p>
              </w:tc>
              <w:tc>
                <w:tcPr>
                  <w:tcW w:w="246" w:type="pct"/>
                  <w:vMerge w:val="continue"/>
                  <w:shd w:val="clear" w:color="auto" w:fill="auto"/>
                  <w:vAlign w:val="center"/>
                </w:tcPr>
                <w:p w14:paraId="3BB114AA">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3E71166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收卷装置</w:t>
                  </w:r>
                </w:p>
              </w:tc>
              <w:tc>
                <w:tcPr>
                  <w:tcW w:w="1476" w:type="pct"/>
                  <w:vAlign w:val="center"/>
                </w:tcPr>
                <w:p w14:paraId="2C326E8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2400/1670/300m</w:t>
                  </w:r>
                </w:p>
              </w:tc>
              <w:tc>
                <w:tcPr>
                  <w:tcW w:w="807" w:type="pct"/>
                  <w:vAlign w:val="center"/>
                </w:tcPr>
                <w:p w14:paraId="25AC93D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3AAB0B1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包装</w:t>
                  </w:r>
                </w:p>
              </w:tc>
            </w:tr>
            <w:tr w14:paraId="0E9B04C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2BC1003C">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7</w:t>
                  </w:r>
                </w:p>
              </w:tc>
              <w:tc>
                <w:tcPr>
                  <w:tcW w:w="246" w:type="pct"/>
                  <w:vMerge w:val="continue"/>
                  <w:shd w:val="clear" w:color="auto" w:fill="auto"/>
                  <w:vAlign w:val="center"/>
                </w:tcPr>
                <w:p w14:paraId="3D44B3E9">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7259E49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纤维除湿器</w:t>
                  </w:r>
                </w:p>
              </w:tc>
              <w:tc>
                <w:tcPr>
                  <w:tcW w:w="1476" w:type="pct"/>
                  <w:vAlign w:val="center"/>
                </w:tcPr>
                <w:p w14:paraId="5D393A30">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192孔</w:t>
                  </w:r>
                </w:p>
              </w:tc>
              <w:tc>
                <w:tcPr>
                  <w:tcW w:w="807" w:type="pct"/>
                  <w:vAlign w:val="center"/>
                </w:tcPr>
                <w:p w14:paraId="2E48A0A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7444802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排纱</w:t>
                  </w:r>
                </w:p>
              </w:tc>
            </w:tr>
            <w:tr w14:paraId="6A9066B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3DEF2851">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8</w:t>
                  </w:r>
                </w:p>
              </w:tc>
              <w:tc>
                <w:tcPr>
                  <w:tcW w:w="246" w:type="pct"/>
                  <w:vMerge w:val="continue"/>
                  <w:shd w:val="clear" w:color="auto" w:fill="auto"/>
                  <w:vAlign w:val="center"/>
                </w:tcPr>
                <w:p w14:paraId="3A9B5272">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21DC7DB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模具平台</w:t>
                  </w:r>
                </w:p>
              </w:tc>
              <w:tc>
                <w:tcPr>
                  <w:tcW w:w="1476" w:type="pct"/>
                  <w:vAlign w:val="center"/>
                </w:tcPr>
                <w:p w14:paraId="349B8351">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120*5</w:t>
                  </w:r>
                </w:p>
              </w:tc>
              <w:tc>
                <w:tcPr>
                  <w:tcW w:w="807" w:type="pct"/>
                  <w:vAlign w:val="center"/>
                </w:tcPr>
                <w:p w14:paraId="5CD8707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5B5DC60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成型</w:t>
                  </w:r>
                </w:p>
              </w:tc>
            </w:tr>
            <w:tr w14:paraId="5C4C488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2B726F53">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9</w:t>
                  </w:r>
                </w:p>
              </w:tc>
              <w:tc>
                <w:tcPr>
                  <w:tcW w:w="246" w:type="pct"/>
                  <w:vMerge w:val="continue"/>
                  <w:shd w:val="clear" w:color="auto" w:fill="auto"/>
                  <w:vAlign w:val="center"/>
                </w:tcPr>
                <w:p w14:paraId="501C436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3D1660A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碳纤维纱架</w:t>
                  </w:r>
                </w:p>
              </w:tc>
              <w:tc>
                <w:tcPr>
                  <w:tcW w:w="1476" w:type="pct"/>
                  <w:vAlign w:val="center"/>
                </w:tcPr>
                <w:p w14:paraId="59D7AC4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NSJ-192</w:t>
                  </w:r>
                </w:p>
              </w:tc>
              <w:tc>
                <w:tcPr>
                  <w:tcW w:w="807" w:type="pct"/>
                  <w:vAlign w:val="center"/>
                </w:tcPr>
                <w:p w14:paraId="279BDFF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6BB3478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排纱</w:t>
                  </w:r>
                </w:p>
              </w:tc>
            </w:tr>
            <w:tr w14:paraId="672B239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12AE2B13">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w:t>
                  </w:r>
                </w:p>
              </w:tc>
              <w:tc>
                <w:tcPr>
                  <w:tcW w:w="246" w:type="pct"/>
                  <w:vMerge w:val="continue"/>
                  <w:shd w:val="clear" w:color="auto" w:fill="auto"/>
                  <w:vAlign w:val="center"/>
                </w:tcPr>
                <w:p w14:paraId="0AC4E23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1DA590D9">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集纱板</w:t>
                  </w:r>
                </w:p>
              </w:tc>
              <w:tc>
                <w:tcPr>
                  <w:tcW w:w="1476" w:type="pct"/>
                  <w:vAlign w:val="center"/>
                </w:tcPr>
                <w:p w14:paraId="7064227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192孔</w:t>
                  </w:r>
                </w:p>
              </w:tc>
              <w:tc>
                <w:tcPr>
                  <w:tcW w:w="807" w:type="pct"/>
                  <w:vAlign w:val="center"/>
                </w:tcPr>
                <w:p w14:paraId="3951D67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73A3CF3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排纱</w:t>
                  </w:r>
                </w:p>
              </w:tc>
            </w:tr>
            <w:tr w14:paraId="7BE6F97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7D59BDA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11</w:t>
                  </w:r>
                </w:p>
              </w:tc>
              <w:tc>
                <w:tcPr>
                  <w:tcW w:w="246" w:type="pct"/>
                  <w:vMerge w:val="continue"/>
                  <w:shd w:val="clear" w:color="auto" w:fill="auto"/>
                  <w:vAlign w:val="center"/>
                </w:tcPr>
                <w:p w14:paraId="22AB807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08B4E3AA">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脱模布架</w:t>
                  </w:r>
                </w:p>
              </w:tc>
              <w:tc>
                <w:tcPr>
                  <w:tcW w:w="1476" w:type="pct"/>
                  <w:vAlign w:val="center"/>
                </w:tcPr>
                <w:p w14:paraId="49EEC96C">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2/MAX250mm</w:t>
                  </w:r>
                </w:p>
              </w:tc>
              <w:tc>
                <w:tcPr>
                  <w:tcW w:w="807" w:type="pct"/>
                  <w:vAlign w:val="center"/>
                </w:tcPr>
                <w:p w14:paraId="5F26D22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0277CD4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成型</w:t>
                  </w:r>
                </w:p>
              </w:tc>
            </w:tr>
            <w:tr w14:paraId="2706EBC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0823B3C9">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12</w:t>
                  </w:r>
                </w:p>
              </w:tc>
              <w:tc>
                <w:tcPr>
                  <w:tcW w:w="246" w:type="pct"/>
                  <w:vMerge w:val="continue"/>
                  <w:shd w:val="clear" w:color="auto" w:fill="auto"/>
                  <w:vAlign w:val="center"/>
                </w:tcPr>
                <w:p w14:paraId="6D74E6B0">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7EFEF15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后固化烘箱</w:t>
                  </w:r>
                </w:p>
              </w:tc>
              <w:tc>
                <w:tcPr>
                  <w:tcW w:w="1476" w:type="pct"/>
                  <w:vAlign w:val="center"/>
                </w:tcPr>
                <w:p w14:paraId="4D99EB8F">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NHG-200/150/1000</w:t>
                  </w:r>
                </w:p>
              </w:tc>
              <w:tc>
                <w:tcPr>
                  <w:tcW w:w="807" w:type="pct"/>
                  <w:vAlign w:val="center"/>
                </w:tcPr>
                <w:p w14:paraId="43B0C8C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7C61CA1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固化</w:t>
                  </w:r>
                </w:p>
              </w:tc>
            </w:tr>
            <w:tr w14:paraId="5782879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4D4E66F9">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13</w:t>
                  </w:r>
                </w:p>
              </w:tc>
              <w:tc>
                <w:tcPr>
                  <w:tcW w:w="246" w:type="pct"/>
                  <w:vMerge w:val="continue"/>
                  <w:shd w:val="clear" w:color="auto" w:fill="auto"/>
                  <w:vAlign w:val="center"/>
                </w:tcPr>
                <w:p w14:paraId="07292E6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0DE35545">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模具</w:t>
                  </w:r>
                </w:p>
              </w:tc>
              <w:tc>
                <w:tcPr>
                  <w:tcW w:w="1476" w:type="pct"/>
                  <w:vAlign w:val="center"/>
                </w:tcPr>
                <w:p w14:paraId="5ADA405D">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120*5</w:t>
                  </w:r>
                </w:p>
              </w:tc>
              <w:tc>
                <w:tcPr>
                  <w:tcW w:w="807" w:type="pct"/>
                  <w:vAlign w:val="center"/>
                </w:tcPr>
                <w:p w14:paraId="7880036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11A8023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成型</w:t>
                  </w:r>
                </w:p>
              </w:tc>
            </w:tr>
            <w:tr w14:paraId="2197FFD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82" w:type="pct"/>
                  <w:vAlign w:val="center"/>
                </w:tcPr>
                <w:p w14:paraId="5BACC30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14</w:t>
                  </w:r>
                </w:p>
              </w:tc>
              <w:tc>
                <w:tcPr>
                  <w:tcW w:w="246" w:type="pct"/>
                  <w:vMerge w:val="continue"/>
                  <w:shd w:val="clear" w:color="auto" w:fill="auto"/>
                  <w:vAlign w:val="center"/>
                </w:tcPr>
                <w:p w14:paraId="06557E4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1673" w:type="pct"/>
                  <w:shd w:val="clear" w:color="auto" w:fill="auto"/>
                  <w:vAlign w:val="center"/>
                </w:tcPr>
                <w:p w14:paraId="32DD1FD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预成形模具</w:t>
                  </w:r>
                </w:p>
              </w:tc>
              <w:tc>
                <w:tcPr>
                  <w:tcW w:w="1476" w:type="pct"/>
                  <w:vAlign w:val="center"/>
                </w:tcPr>
                <w:p w14:paraId="1F188C0C">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200*5mm</w:t>
                  </w:r>
                </w:p>
              </w:tc>
              <w:tc>
                <w:tcPr>
                  <w:tcW w:w="807" w:type="pct"/>
                  <w:vAlign w:val="center"/>
                </w:tcPr>
                <w:p w14:paraId="7F2A3A7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24</w:t>
                  </w:r>
                </w:p>
              </w:tc>
              <w:tc>
                <w:tcPr>
                  <w:tcW w:w="414" w:type="pct"/>
                  <w:vAlign w:val="center"/>
                </w:tcPr>
                <w:p w14:paraId="684D360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测试</w:t>
                  </w:r>
                </w:p>
              </w:tc>
            </w:tr>
          </w:tbl>
          <w:p w14:paraId="437EB272">
            <w:pPr>
              <w:pStyle w:val="3"/>
              <w:bidi w:val="0"/>
              <w:rPr>
                <w:rFonts w:hint="eastAsia" w:eastAsia="宋体"/>
                <w:b w:val="0"/>
                <w:bCs w:val="0"/>
                <w:lang w:eastAsia="zh-CN"/>
              </w:rPr>
            </w:pPr>
            <w:r>
              <w:rPr>
                <w:rFonts w:hint="eastAsia"/>
                <w:b w:val="0"/>
                <w:bCs w:val="0"/>
                <w:lang w:val="en-US" w:eastAsia="zh-CN"/>
              </w:rPr>
              <w:t>6</w:t>
            </w:r>
            <w:r>
              <w:rPr>
                <w:rFonts w:hint="eastAsia"/>
                <w:b w:val="0"/>
                <w:bCs w:val="0"/>
              </w:rPr>
              <w:t>、</w:t>
            </w:r>
            <w:r>
              <w:rPr>
                <w:rFonts w:hint="eastAsia"/>
                <w:b w:val="0"/>
                <w:bCs w:val="0"/>
                <w:lang w:val="en-US" w:eastAsia="zh-CN"/>
              </w:rPr>
              <w:t>水平衡</w:t>
            </w:r>
          </w:p>
          <w:p w14:paraId="1C5187F7">
            <w:pPr>
              <w:bidi w:val="0"/>
              <w:rPr>
                <w:rFonts w:hint="default"/>
                <w:lang w:val="en-US" w:eastAsia="zh-CN"/>
              </w:rPr>
            </w:pPr>
            <w:r>
              <w:rPr>
                <w:rFonts w:hint="eastAsia"/>
                <w:lang w:val="en-US" w:eastAsia="zh-CN"/>
              </w:rPr>
              <w:t>本项目用水主要为生活用水。</w:t>
            </w:r>
          </w:p>
          <w:p w14:paraId="18F0C18A">
            <w:pPr>
              <w:bidi w:val="0"/>
              <w:rPr>
                <w:rFonts w:hint="eastAsia"/>
                <w:lang w:val="en-US" w:eastAsia="zh-CN"/>
              </w:rPr>
            </w:pPr>
            <w:r>
              <w:rPr>
                <w:rFonts w:hint="eastAsia"/>
                <w:lang w:val="en-US" w:eastAsia="zh-CN"/>
              </w:rPr>
              <w:t>项目定员124人，生活用水定额取用50L/人·d，年工作330天，则建设项目生活用新鲜水量约为2046m</w:t>
            </w:r>
            <w:r>
              <w:rPr>
                <w:rFonts w:hint="eastAsia"/>
                <w:vertAlign w:val="superscript"/>
                <w:lang w:val="en-US" w:eastAsia="zh-CN"/>
              </w:rPr>
              <w:t>3</w:t>
            </w:r>
            <w:r>
              <w:rPr>
                <w:rFonts w:hint="eastAsia"/>
                <w:lang w:val="en-US" w:eastAsia="zh-CN"/>
              </w:rPr>
              <w:t>/a，排水系数取0.8，则生活污水排放量约为1636.8m</w:t>
            </w:r>
            <w:r>
              <w:rPr>
                <w:rFonts w:hint="eastAsia"/>
                <w:vertAlign w:val="superscript"/>
                <w:lang w:val="en-US" w:eastAsia="zh-CN"/>
              </w:rPr>
              <w:t>3</w:t>
            </w:r>
            <w:r>
              <w:rPr>
                <w:rFonts w:hint="eastAsia"/>
                <w:lang w:val="en-US" w:eastAsia="zh-CN"/>
              </w:rPr>
              <w:t>/a。生活污水经化粪池处理后接管至大浦工业区污水厂集中处理。</w:t>
            </w:r>
          </w:p>
          <w:p w14:paraId="4D615347">
            <w:pPr>
              <w:bidi w:val="0"/>
              <w:rPr>
                <w:rFonts w:hint="eastAsia"/>
                <w:lang w:val="en-US" w:eastAsia="zh-CN"/>
              </w:rPr>
            </w:pPr>
          </w:p>
          <w:p w14:paraId="56641A93">
            <w:pPr>
              <w:bidi w:val="0"/>
              <w:rPr>
                <w:rFonts w:hint="default"/>
                <w:lang w:val="en-US" w:eastAsia="zh-CN"/>
              </w:rPr>
            </w:pPr>
          </w:p>
          <w:p w14:paraId="1A9D2713">
            <w:pPr>
              <w:bidi w:val="0"/>
              <w:ind w:left="0" w:leftChars="0" w:firstLine="0" w:firstLineChars="0"/>
              <w:rPr>
                <w:rFonts w:hint="eastAsia"/>
                <w:lang w:val="en-US" w:eastAsia="zh-CN"/>
              </w:rPr>
            </w:pPr>
            <w:r>
              <w:rPr>
                <w:sz w:val="24"/>
              </w:rPr>
              <mc:AlternateContent>
                <mc:Choice Requires="wpc">
                  <w:drawing>
                    <wp:inline distT="0" distB="0" distL="114300" distR="114300">
                      <wp:extent cx="5612130" cy="691515"/>
                      <wp:effectExtent l="0" t="0" r="0" b="13970"/>
                      <wp:docPr id="2" name="画布 2"/>
                      <wp:cNvGraphicFramePr/>
                      <a:graphic xmlns:a="http://schemas.openxmlformats.org/drawingml/2006/main">
                        <a:graphicData uri="http://schemas.microsoft.com/office/word/2010/wordprocessingCanvas">
                          <wpc:wpc>
                            <wpc:bg/>
                            <wpc:whole/>
                            <wps:wsp>
                              <wps:cNvPr id="5" name="矩形 5"/>
                              <wps:cNvSpPr/>
                              <wps:spPr>
                                <a:xfrm>
                                  <a:off x="2013585" y="281940"/>
                                  <a:ext cx="858520" cy="285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D3E04">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087755" y="133350"/>
                                  <a:ext cx="626745" cy="2857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B3F71">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020060" y="405765"/>
                                  <a:ext cx="558800" cy="2857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9404D">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1636.8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曲线连接符 12"/>
                              <wps:cNvCnPr>
                                <a:stCxn id="5" idx="0"/>
                              </wps:cNvCnPr>
                              <wps:spPr>
                                <a:xfrm rot="16200000">
                                  <a:off x="2525395" y="68580"/>
                                  <a:ext cx="130175" cy="295910"/>
                                </a:xfrm>
                                <a:prstGeom prst="curvedConnector2">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 name="矩形 13"/>
                              <wps:cNvSpPr/>
                              <wps:spPr>
                                <a:xfrm>
                                  <a:off x="2730500" y="0"/>
                                  <a:ext cx="682625" cy="2857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4FB78">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损耗90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1079500" y="401320"/>
                                  <a:ext cx="626745" cy="2857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F3107">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2046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3819525" y="180340"/>
                                  <a:ext cx="1006475" cy="496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189A9">
                                    <w:pPr>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大浦工业区</w:t>
                                    </w:r>
                                  </w:p>
                                  <w:p w14:paraId="5A750641">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a:stCxn id="5" idx="1"/>
                              </wps:cNvCnPr>
                              <wps:spPr>
                                <a:xfrm flipH="1">
                                  <a:off x="844550" y="424815"/>
                                  <a:ext cx="1169035" cy="8255"/>
                                </a:xfrm>
                                <a:prstGeom prst="straightConnector1">
                                  <a:avLst/>
                                </a:prstGeom>
                                <a:ln w="6350">
                                  <a:solidFill>
                                    <a:schemeClr val="tx1"/>
                                  </a:solidFill>
                                  <a:headEnd type="arrow" w="med" len="med"/>
                                  <a:tailEnd type="none"/>
                                </a:ln>
                              </wps:spPr>
                              <wps:style>
                                <a:lnRef idx="2">
                                  <a:schemeClr val="accent1"/>
                                </a:lnRef>
                                <a:fillRef idx="0">
                                  <a:srgbClr val="FFFFFF"/>
                                </a:fillRef>
                                <a:effectRef idx="0">
                                  <a:srgbClr val="FFFFFF"/>
                                </a:effectRef>
                                <a:fontRef idx="minor">
                                  <a:schemeClr val="tx1"/>
                                </a:fontRef>
                              </wps:style>
                              <wps:bodyPr/>
                            </wps:wsp>
                            <wps:wsp>
                              <wps:cNvPr id="9" name="直接箭头连接符 9"/>
                              <wps:cNvCnPr>
                                <a:stCxn id="5" idx="3"/>
                                <a:endCxn id="4" idx="1"/>
                              </wps:cNvCnPr>
                              <wps:spPr>
                                <a:xfrm>
                                  <a:off x="2872105" y="424815"/>
                                  <a:ext cx="947420" cy="381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54.45pt;width:441.9pt;" coordsize="5612130,691515" editas="canvas" o:gfxdata="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D8ujarWAAAABQEAAA8AAAAAAAAAAQAgAAAAIgAAAGRycy9k&#10;b3ducmV2LnhtbFBLAQIUABQAAAAIAIdO4kB5cltPIgUAAN4aAAAOAAAAAAAAAAEAIAAAACUBAABk&#10;cnMvZTJvRG9jLnhtbFBLBQYAAAAABgAGAFkBAAC5CAAAAAA=&#10;">
                      <o:lock v:ext="edit" aspectratio="f"/>
                      <v:shape id="_x0000_s1026" o:spid="_x0000_s1026" style="position:absolute;left:0;top:0;height:691515;width:5612130;" filled="f" stroked="f" coordsize="21600,21600" o:gfxdata="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Py6NqtYAAAAFAQAADwAAAAAAAAABACAAAAAiAAAAZHJzL2Rvd25y&#10;ZXYueG1sUEsBAhQAFAAAAAgAh07iQI2SWrPlBAAAJxoAAA4AAAAAAAAAAQAgAAAAJQEAAGRycy9l&#10;Mm9Eb2MueG1sUEsFBgAAAAAGAAYAWQEAAHwIAAAAAA==&#10;">
                        <v:fill on="f" focussize="0,0"/>
                        <v:stroke on="f"/>
                        <v:imagedata o:title=""/>
                        <o:lock v:ext="edit" aspectratio="f"/>
                      </v:shape>
                      <v:rect id="_x0000_s1026" o:spid="_x0000_s1026" o:spt="1" style="position:absolute;left:2013585;top:281940;height:285750;width:858520;v-text-anchor:middle;" filled="f" stroked="t" coordsize="21600,21600" o:gfxdata="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iQXHjTAAAABQEAAA8AAAAAAAAAAQAgAAAAIgAAAGRycy9kb3ducmV2LnhtbFBLAQIUABQA&#10;AAAIAIdO4kDe5AcmZwIAAMgEAAAOAAAAAAAAAAEAIAAAACIBAABkcnMvZTJvRG9jLnhtbFBLBQYA&#10;AAAABgAGAFkBAAD7BQAAAAA=&#10;">
                        <v:fill on="f" focussize="0,0"/>
                        <v:stroke weight="0.5pt" color="#000000 [3213]" joinstyle="round"/>
                        <v:imagedata o:title=""/>
                        <o:lock v:ext="edit" aspectratio="f"/>
                        <v:textbox>
                          <w:txbxContent>
                            <w:p w14:paraId="186D3E04">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w:t>
                              </w:r>
                            </w:p>
                          </w:txbxContent>
                        </v:textbox>
                      </v:rect>
                      <v:rect id="_x0000_s1026" o:spid="_x0000_s1026" o:spt="1" style="position:absolute;left:1087755;top:133350;height:285750;width:626745;v-text-anchor:middle;" filled="f" stroked="f" coordsize="21600,21600" o:gfxdata="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qM3b1QAA&#10;AAUBAAAPAAAAAAAAAAEAIAAAACIAAABkcnMvZG93bnJldi54bWxQSwECFAAUAAAACACHTuJAY4E5&#10;dVoCAACfBAAADgAAAAAAAAABACAAAAAkAQAAZHJzL2Uyb0RvYy54bWxQSwUGAAAAAAYABgBZAQAA&#10;8AUAAAAA&#10;">
                        <v:fill on="f" focussize="0,0"/>
                        <v:stroke on="f" weight="0.5pt"/>
                        <v:imagedata o:title=""/>
                        <o:lock v:ext="edit" aspectratio="f"/>
                        <v:textbox>
                          <w:txbxContent>
                            <w:p w14:paraId="5C4B3F71">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新鲜水</w:t>
                              </w:r>
                            </w:p>
                          </w:txbxContent>
                        </v:textbox>
                      </v:rect>
                      <v:rect id="_x0000_s1026" o:spid="_x0000_s1026" o:spt="1" style="position:absolute;left:3020060;top:405765;height:285750;width:558800;v-text-anchor:middle;" filled="f" stroked="f" coordsize="21600,21600" o:gfxdata="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qM3b&#10;1QAAAAUBAAAPAAAAAAAAAAEAIAAAACIAAABkcnMvZG93bnJldi54bWxQSwECFAAUAAAACACHTuJA&#10;n+M9uF0CAAChBAAADgAAAAAAAAABACAAAAAkAQAAZHJzL2Uyb0RvYy54bWxQSwUGAAAAAAYABgBZ&#10;AQAA8wUAAAAA&#10;">
                        <v:fill on="f" focussize="0,0"/>
                        <v:stroke on="f" weight="0.5pt"/>
                        <v:imagedata o:title=""/>
                        <o:lock v:ext="edit" aspectratio="f"/>
                        <v:textbox>
                          <w:txbxContent>
                            <w:p w14:paraId="43F9404D">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1636.8</w:t>
                              </w:r>
                            </w:p>
                          </w:txbxContent>
                        </v:textbox>
                      </v:rect>
                      <v:shape id="_x0000_s1026" o:spid="_x0000_s1026" o:spt="37" type="#_x0000_t37" style="position:absolute;left:2525395;top:68580;height:295910;width:130175;rotation:-5898240f;" filled="f" stroked="t" coordsize="21600,21600" o:gfxdata="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R3fW9QAAAAFAQAADwAAAAAAAAABACAAAAAiAAAAZHJzL2Rv&#10;d25yZXYueG1sUEsBAhQAFAAAAAgAh07iQG1k+ZE+AgAATwQAAA4AAAAAAAAAAQAgAAAAIwEAAGRy&#10;cy9lMm9Eb2MueG1sUEsFBgAAAAAGAAYAWQEAANMFAAAAAA==&#10;">
                        <v:fill on="f" focussize="0,0"/>
                        <v:stroke color="#000000 [3200]" joinstyle="round" endarrow="open"/>
                        <v:imagedata o:title=""/>
                        <o:lock v:ext="edit" aspectratio="f"/>
                      </v:shape>
                      <v:rect id="_x0000_s1026" o:spid="_x0000_s1026" o:spt="1" style="position:absolute;left:2730500;top:0;height:285750;width:682625;v-text-anchor:middle;" filled="f" stroked="f" coordsize="21600,21600" o:gfxdata="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KjN29UAAAAF&#10;AQAADwAAAAAAAAABACAAAAAiAAAAZHJzL2Rvd25yZXYueG1sUEsBAhQAFAAAAAgAh07iQIi0bEJY&#10;AgAAnAQAAA4AAAAAAAAAAQAgAAAAJAEAAGRycy9lMm9Eb2MueG1sUEsFBgAAAAAGAAYAWQEAAO4F&#10;AAAAAA==&#10;">
                        <v:fill on="f" focussize="0,0"/>
                        <v:stroke on="f" weight="0.5pt"/>
                        <v:imagedata o:title=""/>
                        <o:lock v:ext="edit" aspectratio="f"/>
                        <v:textbox>
                          <w:txbxContent>
                            <w:p w14:paraId="6D94FB78">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损耗90</w:t>
                              </w:r>
                            </w:p>
                          </w:txbxContent>
                        </v:textbox>
                      </v:rect>
                      <v:rect id="_x0000_s1026" o:spid="_x0000_s1026" o:spt="1" style="position:absolute;left:1079500;top:401320;height:285750;width:626745;v-text-anchor:middle;" filled="f" stroked="f" coordsize="21600,21600" o:gfxdata="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KjN29UA&#10;AAAFAQAADwAAAAAAAAABACAAAAAiAAAAZHJzL2Rvd25yZXYueG1sUEsBAhQAFAAAAAgAh07iQNty&#10;929bAgAAoQQAAA4AAAAAAAAAAQAgAAAAJAEAAGRycy9lMm9Eb2MueG1sUEsFBgAAAAAGAAYAWQEA&#10;APEFAAAAAA==&#10;">
                        <v:fill on="f" focussize="0,0"/>
                        <v:stroke on="f" weight="0.5pt"/>
                        <v:imagedata o:title=""/>
                        <o:lock v:ext="edit" aspectratio="f"/>
                        <v:textbox>
                          <w:txbxContent>
                            <w:p w14:paraId="33CF3107">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2046</w:t>
                              </w:r>
                            </w:p>
                          </w:txbxContent>
                        </v:textbox>
                      </v:rect>
                      <v:rect id="_x0000_s1026" o:spid="_x0000_s1026" o:spt="1" style="position:absolute;left:3819525;top:180340;height:496570;width:1006475;v-text-anchor:middle;" filled="f" stroked="t" coordsize="21600,21600" o:gfxdata="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4kFx40wAAAAUBAAAPAAAAAAAAAAEAIAAAACIAAABkcnMvZG93bnJldi54bWxQ&#10;SwECFAAUAAAACACHTuJAA/MQa24CAADJBAAADgAAAAAAAAABACAAAAAiAQAAZHJzL2Uyb0RvYy54&#10;bWxQSwUGAAAAAAYABgBZAQAAAgYAAAAA&#10;">
                        <v:fill on="f" focussize="0,0"/>
                        <v:stroke weight="0.5pt" color="#000000 [3213]" joinstyle="round"/>
                        <v:imagedata o:title=""/>
                        <o:lock v:ext="edit" aspectratio="f"/>
                        <v:textbox>
                          <w:txbxContent>
                            <w:p w14:paraId="721189A9">
                              <w:pPr>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大浦工业区</w:t>
                              </w:r>
                            </w:p>
                            <w:p w14:paraId="5A750641">
                              <w:pPr>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污水处理厂</w:t>
                              </w:r>
                            </w:p>
                          </w:txbxContent>
                        </v:textbox>
                      </v:rect>
                      <v:shape id="_x0000_s1026" o:spid="_x0000_s1026" o:spt="32" type="#_x0000_t32" style="position:absolute;left:844550;top:424815;flip:x;height:8255;width:1169035;" filled="f" stroked="t" coordsize="21600,21600" o:gfxdata="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Y9q1QAAAAUBAAAPAAAAAAAAAAEAIAAAACIAAABkcnMvZG93bnJldi54bWxQSwEC&#10;FAAUAAAACACHTuJAoCjHBDACAAAuBAAADgAAAAAAAAABACAAAAAkAQAAZHJzL2Uyb0RvYy54bWxQ&#10;SwUGAAAAAAYABgBZAQAAxgUAAAAA&#10;">
                        <v:fill on="f" focussize="0,0"/>
                        <v:stroke weight="0.5pt" color="#000000 [3213]" joinstyle="round" startarrow="open"/>
                        <v:imagedata o:title=""/>
                        <o:lock v:ext="edit" aspectratio="f"/>
                      </v:shape>
                      <v:shape id="_x0000_s1026" o:spid="_x0000_s1026" o:spt="32" type="#_x0000_t32" style="position:absolute;left:2872105;top:424815;height:3810;width:947420;" filled="f" stroked="t" coordsize="21600,21600" o:gfxdata="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20z51QAA&#10;AAUBAAAPAAAAAAAAAAEAIAAAACIAAABkcnMvZG93bnJldi54bWxQSwECFAAUAAAACACHTuJA10mg&#10;7CECAAAUBAAADgAAAAAAAAABACAAAAAkAQAAZHJzL2Uyb0RvYy54bWxQSwUGAAAAAAYABgBZAQAA&#10;twUAAAAA&#10;">
                        <v:fill on="f" focussize="0,0"/>
                        <v:stroke weight="0.5pt" color="#000000 [3213]" joinstyle="round" endarrow="open"/>
                        <v:imagedata o:title=""/>
                        <o:lock v:ext="edit" aspectratio="f"/>
                      </v:shape>
                      <w10:wrap type="none"/>
                      <w10:anchorlock/>
                    </v:group>
                  </w:pict>
                </mc:Fallback>
              </mc:AlternateContent>
            </w:r>
          </w:p>
          <w:p w14:paraId="28FB4C1D">
            <w:pPr>
              <w:ind w:left="0" w:leftChars="0" w:firstLine="0" w:firstLineChars="0"/>
              <w:jc w:val="center"/>
              <w:rPr>
                <w:rFonts w:hint="default"/>
                <w:sz w:val="21"/>
                <w:szCs w:val="21"/>
                <w:lang w:val="en-US" w:eastAsia="zh-CN"/>
              </w:rPr>
            </w:pPr>
            <w:r>
              <w:rPr>
                <w:rFonts w:hint="default"/>
                <w:sz w:val="21"/>
                <w:szCs w:val="21"/>
                <w:lang w:val="en-US" w:eastAsia="zh-CN"/>
              </w:rPr>
              <w:t xml:space="preserve">图 2-1 </w:t>
            </w:r>
            <w:r>
              <w:rPr>
                <w:rFonts w:hint="eastAsia"/>
                <w:sz w:val="21"/>
                <w:szCs w:val="21"/>
                <w:lang w:val="en-US" w:eastAsia="zh-CN"/>
              </w:rPr>
              <w:t xml:space="preserve"> </w:t>
            </w:r>
            <w:r>
              <w:rPr>
                <w:rFonts w:hint="default"/>
                <w:sz w:val="21"/>
                <w:szCs w:val="21"/>
                <w:lang w:val="en-US" w:eastAsia="zh-CN"/>
              </w:rPr>
              <w:t>项目水平衡图</w:t>
            </w:r>
            <w:r>
              <w:rPr>
                <w:rFonts w:hint="eastAsia"/>
                <w:sz w:val="21"/>
                <w:szCs w:val="21"/>
                <w:lang w:val="en-US" w:eastAsia="zh-CN"/>
              </w:rPr>
              <w:t>（t/a）</w:t>
            </w:r>
          </w:p>
          <w:p w14:paraId="785545E9">
            <w:pPr>
              <w:spacing w:line="360" w:lineRule="auto"/>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7</w:t>
            </w:r>
            <w:r>
              <w:rPr>
                <w:b w:val="0"/>
                <w:bCs w:val="0"/>
                <w:color w:val="000000" w:themeColor="text1"/>
                <w:sz w:val="24"/>
                <w14:textFill>
                  <w14:solidFill>
                    <w14:schemeClr w14:val="tx1"/>
                  </w14:solidFill>
                </w14:textFill>
              </w:rPr>
              <w:t>、工作制度与劳动定员</w:t>
            </w:r>
          </w:p>
          <w:p w14:paraId="7C69CB6C">
            <w:pPr>
              <w:spacing w:line="360" w:lineRule="auto"/>
              <w:ind w:firstLine="480" w:firstLineChars="200"/>
              <w:rPr>
                <w:b w:val="0"/>
                <w:bCs w:val="0"/>
                <w:color w:val="000000" w:themeColor="text1"/>
                <w:sz w:val="24"/>
                <w14:textFill>
                  <w14:solidFill>
                    <w14:schemeClr w14:val="tx1"/>
                  </w14:solidFill>
                </w14:textFill>
              </w:rPr>
            </w:pPr>
            <w:r>
              <w:rPr>
                <w:b w:val="0"/>
                <w:bCs w:val="0"/>
                <w:color w:val="000000" w:themeColor="text1"/>
                <w:sz w:val="24"/>
                <w14:textFill>
                  <w14:solidFill>
                    <w14:schemeClr w14:val="tx1"/>
                  </w14:solidFill>
                </w14:textFill>
              </w:rPr>
              <w:t>本项目</w:t>
            </w:r>
            <w:r>
              <w:rPr>
                <w:rFonts w:hint="eastAsia"/>
                <w:b w:val="0"/>
                <w:bCs w:val="0"/>
                <w:color w:val="000000" w:themeColor="text1"/>
                <w:sz w:val="24"/>
                <w:lang w:val="en-US" w:eastAsia="zh-CN"/>
                <w14:textFill>
                  <w14:solidFill>
                    <w14:schemeClr w14:val="tx1"/>
                  </w14:solidFill>
                </w14:textFill>
              </w:rPr>
              <w:t>新增工作人员124人，</w:t>
            </w:r>
            <w:r>
              <w:rPr>
                <w:b w:val="0"/>
                <w:bCs w:val="0"/>
                <w:color w:val="000000" w:themeColor="text1"/>
                <w:sz w:val="24"/>
                <w14:textFill>
                  <w14:solidFill>
                    <w14:schemeClr w14:val="tx1"/>
                  </w14:solidFill>
                </w14:textFill>
              </w:rPr>
              <w:t>年生产天数3</w:t>
            </w:r>
            <w:r>
              <w:rPr>
                <w:rFonts w:hint="eastAsia"/>
                <w:b w:val="0"/>
                <w:bCs w:val="0"/>
                <w:color w:val="000000" w:themeColor="text1"/>
                <w:sz w:val="24"/>
                <w:lang w:val="en-US" w:eastAsia="zh-CN"/>
                <w14:textFill>
                  <w14:solidFill>
                    <w14:schemeClr w14:val="tx1"/>
                  </w14:solidFill>
                </w14:textFill>
              </w:rPr>
              <w:t>3</w:t>
            </w:r>
            <w:r>
              <w:rPr>
                <w:b w:val="0"/>
                <w:bCs w:val="0"/>
                <w:color w:val="000000" w:themeColor="text1"/>
                <w:sz w:val="24"/>
                <w14:textFill>
                  <w14:solidFill>
                    <w14:schemeClr w14:val="tx1"/>
                  </w14:solidFill>
                </w14:textFill>
              </w:rPr>
              <w:t>0d，</w:t>
            </w:r>
            <w:r>
              <w:rPr>
                <w:rFonts w:hint="eastAsia"/>
                <w:b w:val="0"/>
                <w:bCs w:val="0"/>
                <w:color w:val="000000" w:themeColor="text1"/>
                <w:sz w:val="24"/>
                <w:lang w:val="en-US" w:eastAsia="zh-CN"/>
                <w14:textFill>
                  <w14:solidFill>
                    <w14:schemeClr w14:val="tx1"/>
                  </w14:solidFill>
                </w14:textFill>
              </w:rPr>
              <w:t>四班三倒，</w:t>
            </w:r>
            <w:r>
              <w:rPr>
                <w:b w:val="0"/>
                <w:bCs w:val="0"/>
                <w:color w:val="000000" w:themeColor="text1"/>
                <w:sz w:val="24"/>
                <w14:textFill>
                  <w14:solidFill>
                    <w14:schemeClr w14:val="tx1"/>
                  </w14:solidFill>
                </w14:textFill>
              </w:rPr>
              <w:t>每</w:t>
            </w:r>
            <w:r>
              <w:rPr>
                <w:rFonts w:hint="eastAsia"/>
                <w:b w:val="0"/>
                <w:bCs w:val="0"/>
                <w:color w:val="000000" w:themeColor="text1"/>
                <w:sz w:val="24"/>
                <w:lang w:val="en-US" w:eastAsia="zh-CN"/>
                <w14:textFill>
                  <w14:solidFill>
                    <w14:schemeClr w14:val="tx1"/>
                  </w14:solidFill>
                </w14:textFill>
              </w:rPr>
              <w:t>班</w:t>
            </w:r>
            <w:r>
              <w:rPr>
                <w:b w:val="0"/>
                <w:bCs w:val="0"/>
                <w:color w:val="000000" w:themeColor="text1"/>
                <w:sz w:val="24"/>
                <w14:textFill>
                  <w14:solidFill>
                    <w14:schemeClr w14:val="tx1"/>
                  </w14:solidFill>
                </w14:textFill>
              </w:rPr>
              <w:t>8小时，全年工作时数约为</w:t>
            </w:r>
            <w:r>
              <w:rPr>
                <w:rFonts w:hint="eastAsia"/>
                <w:b w:val="0"/>
                <w:bCs w:val="0"/>
                <w:color w:val="000000" w:themeColor="text1"/>
                <w:sz w:val="24"/>
                <w:lang w:val="en-US" w:eastAsia="zh-CN"/>
                <w14:textFill>
                  <w14:solidFill>
                    <w14:schemeClr w14:val="tx1"/>
                  </w14:solidFill>
                </w14:textFill>
              </w:rPr>
              <w:t>7920</w:t>
            </w:r>
            <w:r>
              <w:rPr>
                <w:b w:val="0"/>
                <w:bCs w:val="0"/>
                <w:color w:val="000000" w:themeColor="text1"/>
                <w:sz w:val="24"/>
                <w14:textFill>
                  <w14:solidFill>
                    <w14:schemeClr w14:val="tx1"/>
                  </w14:solidFill>
                </w14:textFill>
              </w:rPr>
              <w:t>小时。</w:t>
            </w:r>
          </w:p>
          <w:p w14:paraId="3923B638">
            <w:pPr>
              <w:spacing w:line="360" w:lineRule="auto"/>
              <w:rPr>
                <w:b w:val="0"/>
                <w:bCs w:val="0"/>
                <w:color w:val="000000" w:themeColor="text1"/>
                <w:sz w:val="24"/>
                <w14:textFill>
                  <w14:solidFill>
                    <w14:schemeClr w14:val="tx1"/>
                  </w14:solidFill>
                </w14:textFill>
              </w:rPr>
            </w:pPr>
            <w:r>
              <w:rPr>
                <w:rFonts w:hint="eastAsia"/>
                <w:b w:val="0"/>
                <w:bCs w:val="0"/>
                <w:lang w:val="en-US" w:eastAsia="zh-CN"/>
              </w:rPr>
              <w:t>8</w:t>
            </w:r>
            <w:r>
              <w:rPr>
                <w:b w:val="0"/>
                <w:bCs w:val="0"/>
              </w:rPr>
              <w:t>、</w:t>
            </w:r>
            <w:r>
              <w:rPr>
                <w:b w:val="0"/>
                <w:bCs w:val="0"/>
                <w:color w:val="000000" w:themeColor="text1"/>
                <w:sz w:val="24"/>
                <w14:textFill>
                  <w14:solidFill>
                    <w14:schemeClr w14:val="tx1"/>
                  </w14:solidFill>
                </w14:textFill>
              </w:rPr>
              <w:t>构筑物参数</w:t>
            </w:r>
          </w:p>
          <w:p w14:paraId="2AE99B72">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w:t>
            </w:r>
            <w:r>
              <w:rPr>
                <w:color w:val="000000" w:themeColor="text1"/>
                <w:kern w:val="0"/>
                <w:sz w:val="24"/>
                <w14:textFill>
                  <w14:solidFill>
                    <w14:schemeClr w14:val="tx1"/>
                  </w14:solidFill>
                </w14:textFill>
              </w:rPr>
              <w:t>项目依托</w:t>
            </w:r>
            <w:r>
              <w:rPr>
                <w:rFonts w:hint="eastAsia"/>
                <w:color w:val="000000" w:themeColor="text1"/>
                <w:kern w:val="0"/>
                <w:sz w:val="24"/>
                <w:lang w:eastAsia="zh-CN"/>
                <w14:textFill>
                  <w14:solidFill>
                    <w14:schemeClr w14:val="tx1"/>
                  </w14:solidFill>
                </w14:textFill>
              </w:rPr>
              <w:t>连云港神鹰碳纤维自行车有限公司</w:t>
            </w:r>
            <w:r>
              <w:rPr>
                <w:color w:val="000000" w:themeColor="text1"/>
                <w:kern w:val="0"/>
                <w:sz w:val="24"/>
                <w14:textFill>
                  <w14:solidFill>
                    <w14:schemeClr w14:val="tx1"/>
                  </w14:solidFill>
                </w14:textFill>
              </w:rPr>
              <w:t>已建</w:t>
            </w:r>
            <w:r>
              <w:rPr>
                <w:rFonts w:hint="eastAsia"/>
                <w:color w:val="000000" w:themeColor="text1"/>
                <w:kern w:val="0"/>
                <w:sz w:val="24"/>
                <w:lang w:val="en-US" w:eastAsia="zh-CN"/>
                <w14:textFill>
                  <w14:solidFill>
                    <w14:schemeClr w14:val="tx1"/>
                  </w14:solidFill>
                </w14:textFill>
              </w:rPr>
              <w:t>4#</w:t>
            </w:r>
            <w:r>
              <w:rPr>
                <w:color w:val="000000" w:themeColor="text1"/>
                <w:kern w:val="0"/>
                <w:sz w:val="24"/>
                <w14:textFill>
                  <w14:solidFill>
                    <w14:schemeClr w14:val="tx1"/>
                  </w14:solidFill>
                </w14:textFill>
              </w:rPr>
              <w:t>厂房，主要涉及建（构</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筑物见表2-</w:t>
            </w:r>
            <w:r>
              <w:rPr>
                <w:rFonts w:hint="eastAsia"/>
                <w:color w:val="000000" w:themeColor="text1"/>
                <w:kern w:val="0"/>
                <w:sz w:val="24"/>
                <w:lang w:val="en-US" w:eastAsia="zh-CN"/>
                <w14:textFill>
                  <w14:solidFill>
                    <w14:schemeClr w14:val="tx1"/>
                  </w14:solidFill>
                </w14:textFill>
              </w:rPr>
              <w:t>7</w:t>
            </w:r>
            <w:r>
              <w:rPr>
                <w:color w:val="000000" w:themeColor="text1"/>
                <w:kern w:val="0"/>
                <w:sz w:val="24"/>
                <w14:textFill>
                  <w14:solidFill>
                    <w14:schemeClr w14:val="tx1"/>
                  </w14:solidFill>
                </w14:textFill>
              </w:rPr>
              <w:t>。</w:t>
            </w:r>
          </w:p>
          <w:p w14:paraId="71055B18">
            <w:pPr>
              <w:bidi w:val="0"/>
              <w:ind w:left="0" w:leftChars="0" w:firstLine="0" w:firstLineChars="0"/>
              <w:jc w:val="center"/>
              <w:rPr>
                <w:sz w:val="21"/>
                <w:szCs w:val="21"/>
              </w:rPr>
            </w:pPr>
            <w:r>
              <w:rPr>
                <w:sz w:val="21"/>
                <w:szCs w:val="21"/>
              </w:rPr>
              <w:t>表</w:t>
            </w:r>
            <w:r>
              <w:rPr>
                <w:rFonts w:hint="eastAsia"/>
                <w:sz w:val="21"/>
                <w:szCs w:val="21"/>
                <w:lang w:val="en-US" w:eastAsia="zh-CN"/>
              </w:rPr>
              <w:t xml:space="preserve"> </w:t>
            </w:r>
            <w:r>
              <w:rPr>
                <w:sz w:val="21"/>
                <w:szCs w:val="21"/>
              </w:rPr>
              <w:t>2-</w:t>
            </w:r>
            <w:r>
              <w:rPr>
                <w:rFonts w:hint="eastAsia"/>
                <w:sz w:val="21"/>
                <w:szCs w:val="21"/>
                <w:lang w:val="en-US" w:eastAsia="zh-CN"/>
              </w:rPr>
              <w:t>7  本</w:t>
            </w:r>
            <w:r>
              <w:rPr>
                <w:sz w:val="21"/>
                <w:szCs w:val="21"/>
              </w:rPr>
              <w:t>项目涉及主要建（构</w:t>
            </w:r>
            <w:r>
              <w:rPr>
                <w:rFonts w:hint="eastAsia"/>
                <w:sz w:val="21"/>
                <w:szCs w:val="21"/>
                <w:lang w:eastAsia="zh-CN"/>
              </w:rPr>
              <w:t>）</w:t>
            </w:r>
            <w:r>
              <w:rPr>
                <w:sz w:val="21"/>
                <w:szCs w:val="21"/>
              </w:rPr>
              <w:t>筑物工程一览表</w:t>
            </w:r>
          </w:p>
          <w:tbl>
            <w:tblPr>
              <w:tblStyle w:val="24"/>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559"/>
              <w:gridCol w:w="1559"/>
              <w:gridCol w:w="1190"/>
              <w:gridCol w:w="716"/>
              <w:gridCol w:w="1665"/>
            </w:tblGrid>
            <w:tr w14:paraId="3A8704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13" w:type="pct"/>
                  <w:tcBorders>
                    <w:tl2br w:val="nil"/>
                    <w:tr2bl w:val="nil"/>
                  </w:tcBorders>
                  <w:shd w:val="clear" w:color="auto" w:fill="auto"/>
                  <w:noWrap/>
                  <w:vAlign w:val="center"/>
                </w:tcPr>
                <w:p w14:paraId="1A2525AE">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名称</w:t>
                  </w:r>
                </w:p>
              </w:tc>
              <w:tc>
                <w:tcPr>
                  <w:tcW w:w="882" w:type="pct"/>
                  <w:tcBorders>
                    <w:tl2br w:val="nil"/>
                    <w:tr2bl w:val="nil"/>
                  </w:tcBorders>
                  <w:shd w:val="clear" w:color="auto" w:fill="auto"/>
                  <w:noWrap/>
                  <w:vAlign w:val="center"/>
                </w:tcPr>
                <w:p w14:paraId="1DF41E2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占地面积/m</w:t>
                  </w:r>
                  <w:r>
                    <w:rPr>
                      <w:rFonts w:hint="default" w:ascii="Times New Roman" w:hAnsi="Times New Roman" w:cs="Times New Roman"/>
                      <w:b w:val="0"/>
                      <w:bCs/>
                      <w:color w:val="000000" w:themeColor="text1"/>
                      <w:sz w:val="21"/>
                      <w:szCs w:val="21"/>
                      <w:vertAlign w:val="superscript"/>
                      <w:lang w:val="en-US" w:eastAsia="zh-CN"/>
                      <w14:textFill>
                        <w14:solidFill>
                          <w14:schemeClr w14:val="tx1"/>
                        </w14:solidFill>
                      </w14:textFill>
                    </w:rPr>
                    <w:t>2</w:t>
                  </w:r>
                </w:p>
              </w:tc>
              <w:tc>
                <w:tcPr>
                  <w:tcW w:w="882" w:type="pct"/>
                  <w:tcBorders>
                    <w:tl2br w:val="nil"/>
                    <w:tr2bl w:val="nil"/>
                  </w:tcBorders>
                  <w:shd w:val="clear" w:color="auto" w:fill="auto"/>
                  <w:noWrap/>
                  <w:vAlign w:val="center"/>
                </w:tcPr>
                <w:p w14:paraId="776397A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建筑面积/m</w:t>
                  </w:r>
                  <w:r>
                    <w:rPr>
                      <w:rFonts w:hint="default" w:ascii="Times New Roman" w:hAnsi="Times New Roman" w:cs="Times New Roman"/>
                      <w:b w:val="0"/>
                      <w:bCs/>
                      <w:color w:val="000000" w:themeColor="text1"/>
                      <w:sz w:val="21"/>
                      <w:szCs w:val="21"/>
                      <w:vertAlign w:val="superscript"/>
                      <w:lang w:val="en-US" w:eastAsia="zh-CN"/>
                      <w14:textFill>
                        <w14:solidFill>
                          <w14:schemeClr w14:val="tx1"/>
                        </w14:solidFill>
                      </w14:textFill>
                    </w:rPr>
                    <w:t>2</w:t>
                  </w:r>
                </w:p>
              </w:tc>
              <w:tc>
                <w:tcPr>
                  <w:tcW w:w="673" w:type="pct"/>
                  <w:tcBorders>
                    <w:tl2br w:val="nil"/>
                    <w:tr2bl w:val="nil"/>
                  </w:tcBorders>
                  <w:shd w:val="clear" w:color="auto" w:fill="auto"/>
                  <w:noWrap/>
                  <w:vAlign w:val="center"/>
                </w:tcPr>
                <w:p w14:paraId="3AABC3D8">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结构形式</w:t>
                  </w:r>
                </w:p>
              </w:tc>
              <w:tc>
                <w:tcPr>
                  <w:tcW w:w="405" w:type="pct"/>
                  <w:tcBorders>
                    <w:tl2br w:val="nil"/>
                    <w:tr2bl w:val="nil"/>
                  </w:tcBorders>
                  <w:shd w:val="clear" w:color="auto" w:fill="auto"/>
                  <w:noWrap/>
                  <w:vAlign w:val="center"/>
                </w:tcPr>
                <w:p w14:paraId="5303942A">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层数</w:t>
                  </w:r>
                </w:p>
              </w:tc>
              <w:tc>
                <w:tcPr>
                  <w:tcW w:w="942" w:type="pct"/>
                  <w:tcBorders>
                    <w:tl2br w:val="nil"/>
                    <w:tr2bl w:val="nil"/>
                  </w:tcBorders>
                  <w:shd w:val="clear" w:color="auto" w:fill="auto"/>
                  <w:vAlign w:val="center"/>
                </w:tcPr>
                <w:p w14:paraId="7FF714C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备注</w:t>
                  </w:r>
                </w:p>
              </w:tc>
            </w:tr>
            <w:tr w14:paraId="0ED418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13" w:type="pct"/>
                  <w:tcBorders>
                    <w:tl2br w:val="nil"/>
                    <w:tr2bl w:val="nil"/>
                  </w:tcBorders>
                  <w:shd w:val="clear" w:color="auto" w:fill="auto"/>
                  <w:noWrap/>
                  <w:vAlign w:val="center"/>
                </w:tcPr>
                <w:p w14:paraId="49B0725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4#车间</w:t>
                  </w:r>
                </w:p>
              </w:tc>
              <w:tc>
                <w:tcPr>
                  <w:tcW w:w="882" w:type="pct"/>
                  <w:tcBorders>
                    <w:tl2br w:val="nil"/>
                    <w:tr2bl w:val="nil"/>
                  </w:tcBorders>
                  <w:shd w:val="clear" w:color="auto" w:fill="auto"/>
                  <w:noWrap/>
                  <w:vAlign w:val="center"/>
                </w:tcPr>
                <w:p w14:paraId="1DAA934E">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11000</w:t>
                  </w:r>
                </w:p>
              </w:tc>
              <w:tc>
                <w:tcPr>
                  <w:tcW w:w="882" w:type="pct"/>
                  <w:tcBorders>
                    <w:tl2br w:val="nil"/>
                    <w:tr2bl w:val="nil"/>
                  </w:tcBorders>
                  <w:shd w:val="clear" w:color="auto" w:fill="auto"/>
                  <w:noWrap/>
                  <w:vAlign w:val="center"/>
                </w:tcPr>
                <w:p w14:paraId="5EC6090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11000</w:t>
                  </w:r>
                </w:p>
              </w:tc>
              <w:tc>
                <w:tcPr>
                  <w:tcW w:w="673" w:type="pct"/>
                  <w:tcBorders>
                    <w:tl2br w:val="nil"/>
                    <w:tr2bl w:val="nil"/>
                  </w:tcBorders>
                  <w:shd w:val="clear" w:color="auto" w:fill="auto"/>
                  <w:noWrap/>
                  <w:vAlign w:val="center"/>
                </w:tcPr>
                <w:p w14:paraId="4A65DBA2">
                  <w:pPr>
                    <w:adjustRightInd w:val="0"/>
                    <w:snapToGrid w:val="0"/>
                    <w:spacing w:line="300" w:lineRule="exact"/>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框架</w:t>
                  </w:r>
                </w:p>
              </w:tc>
              <w:tc>
                <w:tcPr>
                  <w:tcW w:w="405" w:type="pct"/>
                  <w:tcBorders>
                    <w:tl2br w:val="nil"/>
                    <w:tr2bl w:val="nil"/>
                  </w:tcBorders>
                  <w:shd w:val="clear" w:color="auto" w:fill="auto"/>
                  <w:noWrap/>
                  <w:vAlign w:val="center"/>
                </w:tcPr>
                <w:p w14:paraId="46F6AC6B">
                  <w:pPr>
                    <w:adjustRightInd w:val="0"/>
                    <w:snapToGrid w:val="0"/>
                    <w:spacing w:line="300" w:lineRule="exact"/>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w:t>
                  </w:r>
                </w:p>
              </w:tc>
              <w:tc>
                <w:tcPr>
                  <w:tcW w:w="942" w:type="pct"/>
                  <w:tcBorders>
                    <w:tl2br w:val="nil"/>
                    <w:tr2bl w:val="nil"/>
                  </w:tcBorders>
                  <w:shd w:val="clear" w:color="auto" w:fill="auto"/>
                  <w:vAlign w:val="center"/>
                </w:tcPr>
                <w:p w14:paraId="35B6547F">
                  <w:pPr>
                    <w:adjustRightInd w:val="0"/>
                    <w:snapToGrid w:val="0"/>
                    <w:spacing w:line="300" w:lineRule="exact"/>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r>
                    <w:rPr>
                      <w:rFonts w:hint="eastAsia" w:cs="Times New Roman"/>
                      <w:b w:val="0"/>
                      <w:bCs/>
                      <w:color w:val="000000" w:themeColor="text1"/>
                      <w:sz w:val="21"/>
                      <w:szCs w:val="21"/>
                      <w:lang w:val="en-US" w:eastAsia="zh-CN"/>
                      <w14:textFill>
                        <w14:solidFill>
                          <w14:schemeClr w14:val="tx1"/>
                        </w14:solidFill>
                      </w14:textFill>
                    </w:rPr>
                    <w:t>现有</w:t>
                  </w:r>
                </w:p>
              </w:tc>
            </w:tr>
            <w:tr w14:paraId="2EE620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13" w:type="pct"/>
                  <w:tcBorders>
                    <w:tl2br w:val="nil"/>
                    <w:tr2bl w:val="nil"/>
                  </w:tcBorders>
                  <w:shd w:val="clear" w:color="auto" w:fill="auto"/>
                  <w:noWrap/>
                  <w:vAlign w:val="center"/>
                </w:tcPr>
                <w:p w14:paraId="7798FF3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一般固废仓库</w:t>
                  </w:r>
                </w:p>
              </w:tc>
              <w:tc>
                <w:tcPr>
                  <w:tcW w:w="882" w:type="pct"/>
                  <w:tcBorders>
                    <w:tl2br w:val="nil"/>
                    <w:tr2bl w:val="nil"/>
                  </w:tcBorders>
                  <w:shd w:val="clear" w:color="auto" w:fill="auto"/>
                  <w:noWrap/>
                  <w:vAlign w:val="center"/>
                </w:tcPr>
                <w:p w14:paraId="0316EA48">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100</w:t>
                  </w:r>
                </w:p>
              </w:tc>
              <w:tc>
                <w:tcPr>
                  <w:tcW w:w="882" w:type="pct"/>
                  <w:tcBorders>
                    <w:tl2br w:val="nil"/>
                    <w:tr2bl w:val="nil"/>
                  </w:tcBorders>
                  <w:shd w:val="clear" w:color="auto" w:fill="auto"/>
                  <w:noWrap/>
                  <w:vAlign w:val="center"/>
                </w:tcPr>
                <w:p w14:paraId="2BF20C04">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100</w:t>
                  </w:r>
                </w:p>
              </w:tc>
              <w:tc>
                <w:tcPr>
                  <w:tcW w:w="673" w:type="pct"/>
                  <w:tcBorders>
                    <w:tl2br w:val="nil"/>
                    <w:tr2bl w:val="nil"/>
                  </w:tcBorders>
                  <w:shd w:val="clear" w:color="auto" w:fill="auto"/>
                  <w:noWrap/>
                  <w:vAlign w:val="center"/>
                </w:tcPr>
                <w:p w14:paraId="67662AC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w:t>
                  </w:r>
                </w:p>
              </w:tc>
              <w:tc>
                <w:tcPr>
                  <w:tcW w:w="405" w:type="pct"/>
                  <w:tcBorders>
                    <w:tl2br w:val="nil"/>
                    <w:tr2bl w:val="nil"/>
                  </w:tcBorders>
                  <w:shd w:val="clear" w:color="auto" w:fill="auto"/>
                  <w:noWrap/>
                  <w:vAlign w:val="center"/>
                </w:tcPr>
                <w:p w14:paraId="57C503DC">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w:t>
                  </w:r>
                </w:p>
              </w:tc>
              <w:tc>
                <w:tcPr>
                  <w:tcW w:w="942" w:type="pct"/>
                  <w:tcBorders>
                    <w:tl2br w:val="nil"/>
                    <w:tr2bl w:val="nil"/>
                  </w:tcBorders>
                  <w:shd w:val="clear" w:color="auto" w:fill="auto"/>
                  <w:vAlign w:val="center"/>
                </w:tcPr>
                <w:p w14:paraId="73CF00A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r>
                    <w:rPr>
                      <w:rFonts w:hint="eastAsia" w:cs="Times New Roman"/>
                      <w:b w:val="0"/>
                      <w:bCs/>
                      <w:color w:val="000000" w:themeColor="text1"/>
                      <w:sz w:val="21"/>
                      <w:szCs w:val="21"/>
                      <w:lang w:val="en-US" w:eastAsia="zh-CN"/>
                      <w14:textFill>
                        <w14:solidFill>
                          <w14:schemeClr w14:val="tx1"/>
                        </w14:solidFill>
                      </w14:textFill>
                    </w:rPr>
                    <w:t>现有</w:t>
                  </w:r>
                </w:p>
              </w:tc>
            </w:tr>
            <w:tr w14:paraId="2F5E58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13" w:type="pct"/>
                  <w:tcBorders>
                    <w:tl2br w:val="nil"/>
                    <w:tr2bl w:val="nil"/>
                  </w:tcBorders>
                  <w:shd w:val="clear" w:color="auto" w:fill="auto"/>
                  <w:noWrap/>
                  <w:vAlign w:val="center"/>
                </w:tcPr>
                <w:p w14:paraId="5CDF6B36">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危废仓库</w:t>
                  </w:r>
                </w:p>
              </w:tc>
              <w:tc>
                <w:tcPr>
                  <w:tcW w:w="882" w:type="pct"/>
                  <w:tcBorders>
                    <w:tl2br w:val="nil"/>
                    <w:tr2bl w:val="nil"/>
                  </w:tcBorders>
                  <w:shd w:val="clear" w:color="auto" w:fill="auto"/>
                  <w:noWrap/>
                  <w:vAlign w:val="center"/>
                </w:tcPr>
                <w:p w14:paraId="33D371FA">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50</w:t>
                  </w:r>
                </w:p>
              </w:tc>
              <w:tc>
                <w:tcPr>
                  <w:tcW w:w="882" w:type="pct"/>
                  <w:tcBorders>
                    <w:tl2br w:val="nil"/>
                    <w:tr2bl w:val="nil"/>
                  </w:tcBorders>
                  <w:shd w:val="clear" w:color="auto" w:fill="auto"/>
                  <w:noWrap/>
                  <w:vAlign w:val="center"/>
                </w:tcPr>
                <w:p w14:paraId="1DDE3AB9">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50</w:t>
                  </w:r>
                </w:p>
              </w:tc>
              <w:tc>
                <w:tcPr>
                  <w:tcW w:w="673" w:type="pct"/>
                  <w:tcBorders>
                    <w:tl2br w:val="nil"/>
                    <w:tr2bl w:val="nil"/>
                  </w:tcBorders>
                  <w:shd w:val="clear" w:color="auto" w:fill="auto"/>
                  <w:noWrap/>
                  <w:vAlign w:val="center"/>
                </w:tcPr>
                <w:p w14:paraId="6F5C1DC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w:t>
                  </w:r>
                </w:p>
              </w:tc>
              <w:tc>
                <w:tcPr>
                  <w:tcW w:w="405" w:type="pct"/>
                  <w:tcBorders>
                    <w:tl2br w:val="nil"/>
                    <w:tr2bl w:val="nil"/>
                  </w:tcBorders>
                  <w:shd w:val="clear" w:color="auto" w:fill="auto"/>
                  <w:noWrap/>
                  <w:vAlign w:val="center"/>
                </w:tcPr>
                <w:p w14:paraId="1A75C81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w:t>
                  </w:r>
                </w:p>
              </w:tc>
              <w:tc>
                <w:tcPr>
                  <w:tcW w:w="942" w:type="pct"/>
                  <w:tcBorders>
                    <w:tl2br w:val="nil"/>
                    <w:tr2bl w:val="nil"/>
                  </w:tcBorders>
                  <w:shd w:val="clear" w:color="auto" w:fill="auto"/>
                  <w:vAlign w:val="center"/>
                </w:tcPr>
                <w:p w14:paraId="0044373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r>
                    <w:rPr>
                      <w:rFonts w:hint="eastAsia" w:cs="Times New Roman"/>
                      <w:b w:val="0"/>
                      <w:bCs/>
                      <w:color w:val="000000" w:themeColor="text1"/>
                      <w:sz w:val="21"/>
                      <w:szCs w:val="21"/>
                      <w:lang w:val="en-US" w:eastAsia="zh-CN"/>
                      <w14:textFill>
                        <w14:solidFill>
                          <w14:schemeClr w14:val="tx1"/>
                        </w14:solidFill>
                      </w14:textFill>
                    </w:rPr>
                    <w:t>现有</w:t>
                  </w:r>
                </w:p>
              </w:tc>
            </w:tr>
          </w:tbl>
          <w:p w14:paraId="53145990">
            <w:pPr>
              <w:pStyle w:val="3"/>
              <w:bidi w:val="0"/>
              <w:rPr>
                <w:rFonts w:hint="eastAsia"/>
                <w:b w:val="0"/>
                <w:bCs/>
              </w:rPr>
            </w:pPr>
            <w:r>
              <w:rPr>
                <w:rFonts w:hint="eastAsia"/>
                <w:b/>
                <w:bCs/>
                <w:lang w:val="en-US" w:eastAsia="zh-CN"/>
              </w:rPr>
              <w:t>9</w:t>
            </w:r>
            <w:r>
              <w:rPr>
                <w:rFonts w:hint="eastAsia"/>
                <w:b w:val="0"/>
                <w:bCs/>
              </w:rPr>
              <w:t>、周围环境概况</w:t>
            </w:r>
          </w:p>
          <w:p w14:paraId="41111800">
            <w:pPr>
              <w:bidi w:val="0"/>
              <w:rPr>
                <w:rFonts w:hint="eastAsia"/>
                <w:kern w:val="0"/>
              </w:rPr>
            </w:pPr>
            <w:r>
              <w:rPr>
                <w:rFonts w:hint="eastAsia"/>
                <w:kern w:val="0"/>
              </w:rPr>
              <w:t>本项目位于连云港经济技术开发区大浦工业区金桥路1号，租赁</w:t>
            </w:r>
            <w:r>
              <w:rPr>
                <w:rFonts w:hint="eastAsia"/>
                <w:kern w:val="0"/>
                <w:lang w:eastAsia="zh-CN"/>
              </w:rPr>
              <w:t>连云港神鹰碳纤维自行车有限公司</w:t>
            </w:r>
            <w:r>
              <w:rPr>
                <w:rFonts w:hint="eastAsia"/>
                <w:kern w:val="0"/>
                <w:lang w:val="en-US" w:eastAsia="zh-CN"/>
              </w:rPr>
              <w:t>现有4#</w:t>
            </w:r>
            <w:r>
              <w:rPr>
                <w:rFonts w:hint="eastAsia"/>
                <w:kern w:val="0"/>
              </w:rPr>
              <w:t>厂房</w:t>
            </w:r>
            <w:r>
              <w:rPr>
                <w:rFonts w:hint="eastAsia"/>
                <w:kern w:val="0"/>
                <w:lang w:eastAsia="zh-CN"/>
              </w:rPr>
              <w:t>。</w:t>
            </w:r>
            <w:r>
              <w:rPr>
                <w:rFonts w:hint="eastAsia"/>
                <w:kern w:val="0"/>
              </w:rPr>
              <w:t>项目所在厂区北侧临金桥路，东侧为大浦河，南侧为工业企业厂房，西侧为大浦路。周边50m范围内无环境敏感目标，区域交通便利。</w:t>
            </w:r>
          </w:p>
        </w:tc>
      </w:tr>
      <w:tr w14:paraId="34FC6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1" w:type="dxa"/>
            <w:noWrap w:val="0"/>
            <w:vAlign w:val="center"/>
          </w:tcPr>
          <w:p w14:paraId="11274F34">
            <w:pPr>
              <w:bidi w:val="0"/>
              <w:ind w:left="0" w:leftChars="0" w:firstLine="0" w:firstLineChars="0"/>
              <w:jc w:val="center"/>
              <w:rPr>
                <w:rFonts w:cs="宋体"/>
                <w:szCs w:val="21"/>
                <w:lang w:val="en-US" w:eastAsia="zh-CN"/>
              </w:rPr>
            </w:pPr>
            <w:r>
              <w:rPr>
                <w:rFonts w:hint="eastAsia"/>
                <w:lang w:val="en-US" w:eastAsia="zh-CN"/>
              </w:rPr>
              <w:t>工艺流程和产排污环节</w:t>
            </w:r>
          </w:p>
        </w:tc>
        <w:tc>
          <w:tcPr>
            <w:tcW w:w="9047" w:type="dxa"/>
            <w:noWrap w:val="0"/>
            <w:vAlign w:val="top"/>
          </w:tcPr>
          <w:p w14:paraId="1231AC02">
            <w:pPr>
              <w:spacing w:line="360" w:lineRule="auto"/>
              <w:jc w:val="left"/>
              <w:rPr>
                <w:rFonts w:hint="eastAsia" w:ascii="Times New Roman" w:hAnsi="Times New Roman" w:eastAsia="宋体"/>
                <w:b/>
                <w:bCs/>
                <w:sz w:val="24"/>
                <w:lang w:eastAsia="zh-CN"/>
              </w:rPr>
            </w:pPr>
            <w:r>
              <w:rPr>
                <w:rFonts w:hint="eastAsia"/>
                <w:b/>
                <w:bCs/>
                <w:sz w:val="24"/>
                <w:lang w:val="en-US" w:eastAsia="zh-CN"/>
              </w:rPr>
              <w:t>1、</w:t>
            </w:r>
            <w:r>
              <w:rPr>
                <w:rFonts w:ascii="Times New Roman" w:hAnsi="Times New Roman"/>
                <w:b/>
                <w:bCs/>
                <w:sz w:val="24"/>
              </w:rPr>
              <w:t>营运期工艺流程及产污环节</w:t>
            </w:r>
            <w:r>
              <w:rPr>
                <w:rFonts w:hint="eastAsia"/>
                <w:b/>
                <w:bCs/>
                <w:sz w:val="24"/>
                <w:lang w:eastAsia="zh-CN"/>
              </w:rPr>
              <w:t>：</w:t>
            </w:r>
          </w:p>
          <w:p w14:paraId="4DDCC51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碳纤维拉挤型材</w:t>
            </w:r>
            <w:r>
              <w:rPr>
                <w:color w:val="000000" w:themeColor="text1"/>
                <w:sz w:val="24"/>
                <w14:textFill>
                  <w14:solidFill>
                    <w14:schemeClr w14:val="tx1"/>
                  </w14:solidFill>
                </w14:textFill>
              </w:rPr>
              <w:t>生产工艺流程及产污环节见</w:t>
            </w:r>
            <w:r>
              <w:rPr>
                <w:rFonts w:hint="eastAsia"/>
                <w:color w:val="000000" w:themeColor="text1"/>
                <w:sz w:val="24"/>
                <w:lang w:val="en-US" w:eastAsia="zh-CN"/>
                <w14:textFill>
                  <w14:solidFill>
                    <w14:schemeClr w14:val="tx1"/>
                  </w14:solidFill>
                </w14:textFill>
              </w:rPr>
              <w:t>下</w:t>
            </w:r>
            <w:r>
              <w:rPr>
                <w:color w:val="000000" w:themeColor="text1"/>
                <w:sz w:val="24"/>
                <w14:textFill>
                  <w14:solidFill>
                    <w14:schemeClr w14:val="tx1"/>
                  </w14:solidFill>
                </w14:textFill>
              </w:rPr>
              <w:t>图。</w:t>
            </w:r>
          </w:p>
          <w:p w14:paraId="44B2D3D2">
            <w:pPr>
              <w:spacing w:line="360" w:lineRule="auto"/>
              <w:ind w:firstLine="480" w:firstLineChars="200"/>
              <w:rPr>
                <w:color w:val="000000" w:themeColor="text1"/>
                <w:sz w:val="24"/>
                <w14:textFill>
                  <w14:solidFill>
                    <w14:schemeClr w14:val="tx1"/>
                  </w14:solidFill>
                </w14:textFill>
              </w:rPr>
            </w:pPr>
          </w:p>
          <w:p w14:paraId="45A88CF0">
            <w:pPr>
              <w:spacing w:line="360" w:lineRule="auto"/>
              <w:ind w:firstLine="480" w:firstLineChars="200"/>
              <w:rPr>
                <w:color w:val="000000" w:themeColor="text1"/>
                <w:sz w:val="24"/>
                <w14:textFill>
                  <w14:solidFill>
                    <w14:schemeClr w14:val="tx1"/>
                  </w14:solidFill>
                </w14:textFill>
              </w:rPr>
            </w:pPr>
          </w:p>
          <w:p w14:paraId="5AF04C73">
            <w:pPr>
              <w:spacing w:line="360" w:lineRule="auto"/>
              <w:ind w:firstLine="480" w:firstLineChars="200"/>
              <w:rPr>
                <w:color w:val="000000" w:themeColor="text1"/>
                <w:sz w:val="24"/>
                <w14:textFill>
                  <w14:solidFill>
                    <w14:schemeClr w14:val="tx1"/>
                  </w14:solidFill>
                </w14:textFill>
              </w:rPr>
            </w:pPr>
          </w:p>
          <w:p w14:paraId="4704EFE1">
            <w:pPr>
              <w:spacing w:line="360" w:lineRule="auto"/>
              <w:ind w:firstLine="480" w:firstLineChars="200"/>
              <w:rPr>
                <w:color w:val="000000" w:themeColor="text1"/>
                <w:sz w:val="24"/>
                <w14:textFill>
                  <w14:solidFill>
                    <w14:schemeClr w14:val="tx1"/>
                  </w14:solidFill>
                </w14:textFill>
              </w:rPr>
            </w:pPr>
          </w:p>
          <w:p w14:paraId="3F912BB8">
            <w:pPr>
              <w:spacing w:line="360" w:lineRule="auto"/>
              <w:ind w:firstLine="480" w:firstLineChars="200"/>
              <w:rPr>
                <w:color w:val="000000" w:themeColor="text1"/>
                <w:sz w:val="24"/>
                <w14:textFill>
                  <w14:solidFill>
                    <w14:schemeClr w14:val="tx1"/>
                  </w14:solidFill>
                </w14:textFill>
              </w:rPr>
            </w:pPr>
          </w:p>
          <w:p w14:paraId="36F987EE">
            <w:pPr>
              <w:spacing w:line="360" w:lineRule="auto"/>
              <w:ind w:firstLine="480" w:firstLineChars="200"/>
              <w:rPr>
                <w:color w:val="000000" w:themeColor="text1"/>
                <w:sz w:val="24"/>
                <w14:textFill>
                  <w14:solidFill>
                    <w14:schemeClr w14:val="tx1"/>
                  </w14:solidFill>
                </w14:textFill>
              </w:rPr>
            </w:pPr>
          </w:p>
          <w:p w14:paraId="3F3E24A2">
            <w:pPr>
              <w:spacing w:line="360" w:lineRule="auto"/>
              <w:ind w:firstLine="480" w:firstLineChars="200"/>
              <w:rPr>
                <w:color w:val="000000" w:themeColor="text1"/>
                <w:sz w:val="24"/>
                <w14:textFill>
                  <w14:solidFill>
                    <w14:schemeClr w14:val="tx1"/>
                  </w14:solidFill>
                </w14:textFill>
              </w:rPr>
            </w:pPr>
          </w:p>
          <w:p w14:paraId="31079E63">
            <w:pPr>
              <w:spacing w:line="360" w:lineRule="auto"/>
              <w:ind w:firstLine="480" w:firstLineChars="200"/>
              <w:rPr>
                <w:color w:val="000000" w:themeColor="text1"/>
                <w:sz w:val="24"/>
                <w14:textFill>
                  <w14:solidFill>
                    <w14:schemeClr w14:val="tx1"/>
                  </w14:solidFill>
                </w14:textFill>
              </w:rPr>
            </w:pPr>
          </w:p>
          <w:p w14:paraId="31353471">
            <w:pPr>
              <w:spacing w:line="360" w:lineRule="auto"/>
              <w:ind w:firstLine="480" w:firstLineChars="200"/>
              <w:rPr>
                <w:color w:val="000000" w:themeColor="text1"/>
                <w:sz w:val="24"/>
                <w14:textFill>
                  <w14:solidFill>
                    <w14:schemeClr w14:val="tx1"/>
                  </w14:solidFill>
                </w14:textFill>
              </w:rPr>
            </w:pPr>
          </w:p>
          <w:p w14:paraId="5DE37746">
            <w:pPr>
              <w:spacing w:line="360" w:lineRule="auto"/>
              <w:ind w:firstLine="480" w:firstLineChars="200"/>
              <w:rPr>
                <w:rFonts w:hint="eastAsia" w:eastAsia="宋体"/>
                <w:color w:val="000000" w:themeColor="text1"/>
                <w:sz w:val="24"/>
                <w:lang w:val="en-US" w:eastAsia="zh-CN"/>
                <w14:textFill>
                  <w14:solidFill>
                    <w14:schemeClr w14:val="tx1"/>
                  </w14:solidFill>
                </w14:textFill>
              </w:rPr>
            </w:pPr>
          </w:p>
          <w:p w14:paraId="3DEFBE15">
            <w:pPr>
              <w:widowControl/>
              <w:spacing w:line="360" w:lineRule="auto"/>
              <w:ind w:left="0" w:leftChars="0" w:firstLine="0" w:firstLineChars="0"/>
              <w:jc w:val="center"/>
              <w:rPr>
                <w:rFonts w:hint="default"/>
                <w:lang w:val="en-US" w:eastAsia="zh-CN"/>
              </w:rPr>
            </w:pPr>
            <w:bookmarkStart w:id="4" w:name="_1612157537"/>
            <w:bookmarkEnd w:id="4"/>
            <w:r>
              <w:rPr>
                <w:rFonts w:hint="default"/>
                <w:lang w:val="en-US" w:eastAsia="zh-CN"/>
              </w:rPr>
              <w:drawing>
                <wp:inline distT="0" distB="0" distL="114300" distR="114300">
                  <wp:extent cx="5205095" cy="4172585"/>
                  <wp:effectExtent l="0" t="0" r="0" b="18415"/>
                  <wp:docPr id="10" name="ECB019B1-382A-4266-B25C-5B523AA43C14-1" descr="C:/Users/1/AppData/Local/Temp/wps.xRPJs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C:/Users/1/AppData/Local/Temp/wps.xRPJsuwps"/>
                          <pic:cNvPicPr>
                            <a:picLocks noChangeAspect="1"/>
                          </pic:cNvPicPr>
                        </pic:nvPicPr>
                        <pic:blipFill>
                          <a:blip r:embed="rId11"/>
                          <a:srcRect l="3546" t="4196" r="3568" b="3992"/>
                          <a:stretch>
                            <a:fillRect/>
                          </a:stretch>
                        </pic:blipFill>
                        <pic:spPr>
                          <a:xfrm>
                            <a:off x="0" y="0"/>
                            <a:ext cx="5205095" cy="4172585"/>
                          </a:xfrm>
                          <a:prstGeom prst="rect">
                            <a:avLst/>
                          </a:prstGeom>
                        </pic:spPr>
                      </pic:pic>
                    </a:graphicData>
                  </a:graphic>
                </wp:inline>
              </w:drawing>
            </w:r>
          </w:p>
          <w:p w14:paraId="44FDC414">
            <w:pPr>
              <w:bidi w:val="0"/>
              <w:ind w:left="0" w:leftChars="0" w:firstLine="0" w:firstLineChars="0"/>
              <w:jc w:val="center"/>
              <w:rPr>
                <w:rFonts w:hint="eastAsia"/>
                <w:sz w:val="21"/>
                <w:szCs w:val="21"/>
                <w:lang w:val="en-US" w:eastAsia="zh-CN"/>
              </w:rPr>
            </w:pPr>
            <w:r>
              <w:rPr>
                <w:rFonts w:hint="eastAsia"/>
                <w:sz w:val="21"/>
                <w:szCs w:val="21"/>
                <w:lang w:val="en-US" w:eastAsia="zh-CN"/>
              </w:rPr>
              <w:t>图 2-2  碳纤维拉挤型材工艺流程图</w:t>
            </w:r>
          </w:p>
          <w:p w14:paraId="23BC07CB">
            <w:pPr>
              <w:widowControl/>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工艺流程简述：</w:t>
            </w:r>
          </w:p>
          <w:p w14:paraId="4C5E35E1">
            <w:pPr>
              <w:bidi w:val="0"/>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1、挂纱：将碳纤维丝放入纱架上，对碳纤维进行梳理。根据增强塑料棒直径确定的十几股到几百股碳纤维束，在牵引装置的牵引下，进入浸胶槽装置。</w:t>
            </w:r>
          </w:p>
          <w:p w14:paraId="0F605ECB">
            <w:pPr>
              <w:bidi w:val="0"/>
              <w:ind w:left="0" w:leftChars="0"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2、调胶：在搅拌桶中将环氧树脂、固化剂、固化剂助剂、氢氧化铝和脱模剂等按一定比例进行调胶混料搅拌，混料过程会产生少量的G1调胶混料废气（VOCs、颗粒物）、S1废包装材料。</w:t>
            </w:r>
          </w:p>
          <w:p w14:paraId="605BF33D">
            <w:pPr>
              <w:bidi w:val="0"/>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浸胶：将环氧树脂、固化剂、固化剂助剂、脱模剂、填料按照一定比例进行混合调匀。后将调匀后的混合胶经拉挤机电加热熔化（加热温度控制在180摄氏度左右）后，将碳纤维束浸润至树脂中。此过程环氧树脂和环氧固化剂融化浸润过程中产生有机废气G2。</w:t>
            </w:r>
          </w:p>
          <w:p w14:paraId="6D5396B4">
            <w:pPr>
              <w:bidi w:val="0"/>
              <w:ind w:left="0" w:leftChars="0"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4、模具成型：将浸润树脂的碳纤维束进入成型模具中，经过拉挤成型。该过程产生废环氧树脂胶S2。</w:t>
            </w:r>
          </w:p>
          <w:p w14:paraId="60AD0906">
            <w:pPr>
              <w:bidi w:val="0"/>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5、贴膜：用脱膜布将成型板材上下两层进行贴膜保护。</w:t>
            </w:r>
          </w:p>
          <w:p w14:paraId="7B65D6B6">
            <w:pPr>
              <w:bidi w:val="0"/>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6、高温固化：将贴膜后的板材送入烘箱固化2小时（烘箱采用电加热方式，温度控制在180℃左右），固化后的板材放置24小时冷却。此过程环氧树脂和环氧固化剂高温固化过程中产生微量有机废气G3。</w:t>
            </w:r>
          </w:p>
          <w:p w14:paraId="5E4B501B">
            <w:pPr>
              <w:bidi w:val="0"/>
              <w:ind w:left="0" w:leftChars="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7、切割：固化后的板材根据需要进行切割。此过程中会有一定量的切割废气G4及边角料S3产生。</w:t>
            </w:r>
          </w:p>
          <w:p w14:paraId="1F1F58DE">
            <w:pPr>
              <w:bidi w:val="0"/>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8、收卷：将切割后的板材进行收卷入库。</w:t>
            </w:r>
          </w:p>
          <w:p w14:paraId="5C222F40">
            <w:pPr>
              <w:bidi w:val="0"/>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9、模具清洗：每月将拉挤机上的模具拆卸下来，集中到模具清洗处，用抹布擦拭无水乙醇对模具进行清洗。清洗过程乙醇全部挥发，会产生清洗废气G5，还会产生一定量废滤渣、擦拭的废抹布、废乙醇包装桶S4。</w:t>
            </w:r>
          </w:p>
          <w:p w14:paraId="3E61E406">
            <w:pPr>
              <w:bidi w:val="0"/>
              <w:ind w:left="0" w:leftChars="0"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2、产污环节分析</w:t>
            </w:r>
          </w:p>
          <w:p w14:paraId="1596D1DF">
            <w:pPr>
              <w:spacing w:line="360" w:lineRule="auto"/>
              <w:ind w:firstLine="480" w:firstLineChars="200"/>
              <w:rPr>
                <w:rFonts w:hint="eastAsia"/>
                <w:color w:val="000000" w:themeColor="text1"/>
                <w:sz w:val="24"/>
                <w:lang w:val="en-US" w:eastAsia="zh-CN"/>
                <w14:textFill>
                  <w14:solidFill>
                    <w14:schemeClr w14:val="tx1"/>
                  </w14:solidFill>
                </w14:textFill>
              </w:rPr>
            </w:pPr>
            <w:r>
              <w:rPr>
                <w:sz w:val="24"/>
              </w:rPr>
              <w:t>项目营运期污染工序分析见表</w:t>
            </w:r>
            <w:r>
              <w:rPr>
                <w:rFonts w:hint="eastAsia"/>
                <w:sz w:val="24"/>
              </w:rPr>
              <w:t>2-</w:t>
            </w:r>
            <w:r>
              <w:rPr>
                <w:rFonts w:hint="eastAsia"/>
                <w:sz w:val="24"/>
                <w:lang w:val="en-US" w:eastAsia="zh-CN"/>
              </w:rPr>
              <w:t>8。</w:t>
            </w:r>
          </w:p>
          <w:p w14:paraId="431877B2">
            <w:pPr>
              <w:pStyle w:val="7"/>
              <w:bidi w:val="0"/>
            </w:pPr>
            <w:r>
              <w:t>表</w:t>
            </w:r>
            <w:r>
              <w:rPr>
                <w:rFonts w:hint="eastAsia"/>
                <w:lang w:val="en-US" w:eastAsia="zh-CN"/>
              </w:rPr>
              <w:t xml:space="preserve"> </w:t>
            </w:r>
            <w:r>
              <w:rPr>
                <w:rFonts w:hint="eastAsia"/>
              </w:rPr>
              <w:t>2-</w:t>
            </w:r>
            <w:r>
              <w:rPr>
                <w:rFonts w:hint="eastAsia"/>
                <w:lang w:val="en-US" w:eastAsia="zh-CN"/>
              </w:rPr>
              <w:t>8</w:t>
            </w:r>
            <w:r>
              <w:rPr>
                <w:rFonts w:hint="eastAsia"/>
              </w:rPr>
              <w:t xml:space="preserve"> </w:t>
            </w:r>
            <w:r>
              <w:t xml:space="preserve"> 营运期污染工序一览表</w:t>
            </w:r>
          </w:p>
          <w:tbl>
            <w:tblPr>
              <w:tblStyle w:val="24"/>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8"/>
              <w:gridCol w:w="3105"/>
              <w:gridCol w:w="2741"/>
            </w:tblGrid>
            <w:tr w14:paraId="55E587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69" w:type="pct"/>
                  <w:noWrap w:val="0"/>
                  <w:vAlign w:val="center"/>
                </w:tcPr>
                <w:p w14:paraId="3D503870">
                  <w:pPr>
                    <w:bidi w:val="0"/>
                    <w:spacing w:line="240" w:lineRule="auto"/>
                    <w:ind w:left="0" w:leftChars="0" w:firstLine="0" w:firstLineChars="0"/>
                    <w:jc w:val="center"/>
                    <w:rPr>
                      <w:b w:val="0"/>
                      <w:bCs w:val="0"/>
                      <w:sz w:val="21"/>
                      <w:szCs w:val="21"/>
                    </w:rPr>
                  </w:pPr>
                  <w:r>
                    <w:rPr>
                      <w:b w:val="0"/>
                      <w:bCs w:val="0"/>
                      <w:sz w:val="21"/>
                      <w:szCs w:val="21"/>
                    </w:rPr>
                    <w:t>污染源分类</w:t>
                  </w:r>
                </w:p>
              </w:tc>
              <w:tc>
                <w:tcPr>
                  <w:tcW w:w="921" w:type="pct"/>
                  <w:noWrap w:val="0"/>
                  <w:vAlign w:val="center"/>
                </w:tcPr>
                <w:p w14:paraId="5FA3D928">
                  <w:pPr>
                    <w:bidi w:val="0"/>
                    <w:spacing w:line="240" w:lineRule="auto"/>
                    <w:ind w:left="0" w:leftChars="0" w:firstLine="0" w:firstLineChars="0"/>
                    <w:jc w:val="center"/>
                    <w:rPr>
                      <w:b w:val="0"/>
                      <w:bCs w:val="0"/>
                      <w:sz w:val="21"/>
                      <w:szCs w:val="21"/>
                    </w:rPr>
                  </w:pPr>
                  <w:r>
                    <w:rPr>
                      <w:b w:val="0"/>
                      <w:bCs w:val="0"/>
                      <w:sz w:val="21"/>
                      <w:szCs w:val="21"/>
                    </w:rPr>
                    <w:t>污染来源</w:t>
                  </w:r>
                </w:p>
              </w:tc>
              <w:tc>
                <w:tcPr>
                  <w:tcW w:w="1757" w:type="pct"/>
                  <w:noWrap w:val="0"/>
                  <w:vAlign w:val="center"/>
                </w:tcPr>
                <w:p w14:paraId="544636E2">
                  <w:pPr>
                    <w:bidi w:val="0"/>
                    <w:spacing w:line="240" w:lineRule="auto"/>
                    <w:ind w:left="0" w:leftChars="0" w:firstLine="0" w:firstLineChars="0"/>
                    <w:jc w:val="center"/>
                    <w:rPr>
                      <w:b w:val="0"/>
                      <w:bCs w:val="0"/>
                      <w:sz w:val="21"/>
                      <w:szCs w:val="21"/>
                    </w:rPr>
                  </w:pPr>
                  <w:r>
                    <w:rPr>
                      <w:b w:val="0"/>
                      <w:bCs w:val="0"/>
                      <w:sz w:val="21"/>
                      <w:szCs w:val="21"/>
                    </w:rPr>
                    <w:t>名称</w:t>
                  </w:r>
                </w:p>
              </w:tc>
              <w:tc>
                <w:tcPr>
                  <w:tcW w:w="1551" w:type="pct"/>
                  <w:noWrap w:val="0"/>
                  <w:vAlign w:val="center"/>
                </w:tcPr>
                <w:p w14:paraId="21806ABA">
                  <w:pPr>
                    <w:bidi w:val="0"/>
                    <w:spacing w:line="240" w:lineRule="auto"/>
                    <w:ind w:left="0" w:leftChars="0" w:firstLine="0" w:firstLineChars="0"/>
                    <w:jc w:val="center"/>
                    <w:rPr>
                      <w:b w:val="0"/>
                      <w:bCs w:val="0"/>
                      <w:sz w:val="21"/>
                      <w:szCs w:val="21"/>
                    </w:rPr>
                  </w:pPr>
                  <w:r>
                    <w:rPr>
                      <w:b w:val="0"/>
                      <w:bCs w:val="0"/>
                      <w:sz w:val="21"/>
                      <w:szCs w:val="21"/>
                    </w:rPr>
                    <w:t>主要污染物</w:t>
                  </w:r>
                </w:p>
              </w:tc>
            </w:tr>
            <w:tr w14:paraId="0E8769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9" w:type="pct"/>
                  <w:vMerge w:val="restart"/>
                  <w:noWrap w:val="0"/>
                  <w:vAlign w:val="center"/>
                </w:tcPr>
                <w:p w14:paraId="161FA351">
                  <w:pPr>
                    <w:bidi w:val="0"/>
                    <w:spacing w:line="240" w:lineRule="auto"/>
                    <w:ind w:left="0" w:leftChars="0"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废气</w:t>
                  </w:r>
                </w:p>
              </w:tc>
              <w:tc>
                <w:tcPr>
                  <w:tcW w:w="921" w:type="pct"/>
                  <w:noWrap w:val="0"/>
                  <w:vAlign w:val="center"/>
                </w:tcPr>
                <w:p w14:paraId="15F864E1">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调胶</w:t>
                  </w:r>
                </w:p>
              </w:tc>
              <w:tc>
                <w:tcPr>
                  <w:tcW w:w="1757" w:type="pct"/>
                  <w:noWrap w:val="0"/>
                  <w:vAlign w:val="center"/>
                </w:tcPr>
                <w:p w14:paraId="26A686B8">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调胶废气G1</w:t>
                  </w:r>
                </w:p>
              </w:tc>
              <w:tc>
                <w:tcPr>
                  <w:tcW w:w="1551" w:type="pct"/>
                  <w:noWrap w:val="0"/>
                  <w:vAlign w:val="center"/>
                </w:tcPr>
                <w:p w14:paraId="64597E2D">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颗粒物、VOCs</w:t>
                  </w:r>
                </w:p>
              </w:tc>
            </w:tr>
            <w:tr w14:paraId="3A31D4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9" w:type="pct"/>
                  <w:vMerge w:val="continue"/>
                  <w:noWrap w:val="0"/>
                  <w:vAlign w:val="center"/>
                </w:tcPr>
                <w:p w14:paraId="38A023E0">
                  <w:pPr>
                    <w:bidi w:val="0"/>
                    <w:spacing w:line="240" w:lineRule="auto"/>
                    <w:ind w:left="0" w:leftChars="0" w:firstLine="0" w:firstLineChars="0"/>
                    <w:jc w:val="center"/>
                    <w:rPr>
                      <w:rFonts w:ascii="Times New Roman" w:hAnsi="Times New Roman" w:eastAsia="宋体" w:cs="Times New Roman"/>
                      <w:sz w:val="21"/>
                      <w:szCs w:val="21"/>
                    </w:rPr>
                  </w:pPr>
                </w:p>
              </w:tc>
              <w:tc>
                <w:tcPr>
                  <w:tcW w:w="921" w:type="pct"/>
                  <w:shd w:val="clear" w:color="auto" w:fill="auto"/>
                  <w:noWrap w:val="0"/>
                  <w:vAlign w:val="center"/>
                </w:tcPr>
                <w:p w14:paraId="17016076">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浸胶</w:t>
                  </w:r>
                </w:p>
              </w:tc>
              <w:tc>
                <w:tcPr>
                  <w:tcW w:w="1757" w:type="pct"/>
                  <w:shd w:val="clear" w:color="auto" w:fill="auto"/>
                  <w:noWrap w:val="0"/>
                  <w:vAlign w:val="center"/>
                </w:tcPr>
                <w:p w14:paraId="6E272E7E">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浸胶废气G2</w:t>
                  </w:r>
                </w:p>
              </w:tc>
              <w:tc>
                <w:tcPr>
                  <w:tcW w:w="1551" w:type="pct"/>
                  <w:shd w:val="clear" w:color="auto" w:fill="auto"/>
                  <w:noWrap w:val="0"/>
                  <w:vAlign w:val="center"/>
                </w:tcPr>
                <w:p w14:paraId="43BE1E1C">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VOCs</w:t>
                  </w:r>
                </w:p>
              </w:tc>
            </w:tr>
            <w:tr w14:paraId="114C0D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9" w:type="pct"/>
                  <w:vMerge w:val="continue"/>
                  <w:noWrap w:val="0"/>
                  <w:vAlign w:val="center"/>
                </w:tcPr>
                <w:p w14:paraId="171B9152">
                  <w:pPr>
                    <w:bidi w:val="0"/>
                    <w:spacing w:line="240" w:lineRule="auto"/>
                    <w:ind w:left="0" w:leftChars="0" w:firstLine="0" w:firstLineChars="0"/>
                    <w:jc w:val="center"/>
                    <w:rPr>
                      <w:rFonts w:ascii="Times New Roman" w:hAnsi="Times New Roman" w:eastAsia="宋体" w:cs="Times New Roman"/>
                      <w:sz w:val="21"/>
                      <w:szCs w:val="21"/>
                    </w:rPr>
                  </w:pPr>
                </w:p>
              </w:tc>
              <w:tc>
                <w:tcPr>
                  <w:tcW w:w="921" w:type="pct"/>
                  <w:noWrap w:val="0"/>
                  <w:vAlign w:val="center"/>
                </w:tcPr>
                <w:p w14:paraId="71103358">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高温固化</w:t>
                  </w:r>
                </w:p>
              </w:tc>
              <w:tc>
                <w:tcPr>
                  <w:tcW w:w="1757" w:type="pct"/>
                  <w:noWrap w:val="0"/>
                  <w:vAlign w:val="center"/>
                </w:tcPr>
                <w:p w14:paraId="3DD50380">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固化废气G</w:t>
                  </w:r>
                  <w:r>
                    <w:rPr>
                      <w:rFonts w:hint="eastAsia" w:cs="Times New Roman"/>
                      <w:sz w:val="21"/>
                      <w:szCs w:val="21"/>
                      <w:lang w:val="en-US" w:eastAsia="zh-CN"/>
                    </w:rPr>
                    <w:t>3</w:t>
                  </w:r>
                </w:p>
              </w:tc>
              <w:tc>
                <w:tcPr>
                  <w:tcW w:w="1551" w:type="pct"/>
                  <w:noWrap w:val="0"/>
                  <w:vAlign w:val="center"/>
                </w:tcPr>
                <w:p w14:paraId="12ED262B">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VOCs</w:t>
                  </w:r>
                </w:p>
              </w:tc>
            </w:tr>
            <w:tr w14:paraId="3C1146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9" w:type="pct"/>
                  <w:vMerge w:val="continue"/>
                  <w:noWrap w:val="0"/>
                  <w:vAlign w:val="center"/>
                </w:tcPr>
                <w:p w14:paraId="2403F5C6">
                  <w:pPr>
                    <w:bidi w:val="0"/>
                    <w:spacing w:line="240" w:lineRule="auto"/>
                    <w:ind w:left="0" w:leftChars="0" w:firstLine="0" w:firstLineChars="0"/>
                    <w:jc w:val="center"/>
                    <w:rPr>
                      <w:rFonts w:ascii="Times New Roman" w:hAnsi="Times New Roman" w:eastAsia="宋体" w:cs="Times New Roman"/>
                      <w:sz w:val="21"/>
                      <w:szCs w:val="21"/>
                    </w:rPr>
                  </w:pPr>
                </w:p>
              </w:tc>
              <w:tc>
                <w:tcPr>
                  <w:tcW w:w="921" w:type="pct"/>
                  <w:shd w:val="clear" w:color="auto" w:fill="auto"/>
                  <w:noWrap w:val="0"/>
                  <w:vAlign w:val="center"/>
                </w:tcPr>
                <w:p w14:paraId="38C54D6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切割</w:t>
                  </w:r>
                </w:p>
              </w:tc>
              <w:tc>
                <w:tcPr>
                  <w:tcW w:w="1757" w:type="pct"/>
                  <w:shd w:val="clear" w:color="auto" w:fill="auto"/>
                  <w:noWrap w:val="0"/>
                  <w:vAlign w:val="center"/>
                </w:tcPr>
                <w:p w14:paraId="7E589485">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切割粉尘G4</w:t>
                  </w:r>
                </w:p>
              </w:tc>
              <w:tc>
                <w:tcPr>
                  <w:tcW w:w="1551" w:type="pct"/>
                  <w:shd w:val="clear" w:color="auto" w:fill="auto"/>
                  <w:noWrap w:val="0"/>
                  <w:vAlign w:val="center"/>
                </w:tcPr>
                <w:p w14:paraId="5722A3D7">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颗粒物</w:t>
                  </w:r>
                </w:p>
              </w:tc>
            </w:tr>
            <w:tr w14:paraId="6C23DF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9" w:type="pct"/>
                  <w:vMerge w:val="continue"/>
                  <w:noWrap w:val="0"/>
                  <w:vAlign w:val="center"/>
                </w:tcPr>
                <w:p w14:paraId="7277D610">
                  <w:pPr>
                    <w:bidi w:val="0"/>
                    <w:spacing w:line="240" w:lineRule="auto"/>
                    <w:ind w:left="0" w:leftChars="0" w:firstLine="0" w:firstLineChars="0"/>
                    <w:jc w:val="center"/>
                    <w:rPr>
                      <w:rFonts w:ascii="Times New Roman" w:hAnsi="Times New Roman" w:eastAsia="宋体" w:cs="Times New Roman"/>
                      <w:sz w:val="21"/>
                      <w:szCs w:val="21"/>
                    </w:rPr>
                  </w:pPr>
                </w:p>
              </w:tc>
              <w:tc>
                <w:tcPr>
                  <w:tcW w:w="921" w:type="pct"/>
                  <w:shd w:val="clear" w:color="auto" w:fill="auto"/>
                  <w:noWrap w:val="0"/>
                  <w:vAlign w:val="center"/>
                </w:tcPr>
                <w:p w14:paraId="5E3E0E8E">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模具清洗</w:t>
                  </w:r>
                </w:p>
              </w:tc>
              <w:tc>
                <w:tcPr>
                  <w:tcW w:w="1757" w:type="pct"/>
                  <w:shd w:val="clear" w:color="auto" w:fill="auto"/>
                  <w:noWrap w:val="0"/>
                  <w:vAlign w:val="center"/>
                </w:tcPr>
                <w:p w14:paraId="5D7E9F93">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清洗废气G</w:t>
                  </w:r>
                  <w:r>
                    <w:rPr>
                      <w:rFonts w:hint="eastAsia" w:cs="Times New Roman"/>
                      <w:sz w:val="21"/>
                      <w:szCs w:val="21"/>
                      <w:lang w:val="en-US" w:eastAsia="zh-CN"/>
                    </w:rPr>
                    <w:t>5</w:t>
                  </w:r>
                </w:p>
              </w:tc>
              <w:tc>
                <w:tcPr>
                  <w:tcW w:w="1551" w:type="pct"/>
                  <w:shd w:val="clear" w:color="auto" w:fill="auto"/>
                  <w:noWrap w:val="0"/>
                  <w:vAlign w:val="center"/>
                </w:tcPr>
                <w:p w14:paraId="0DFAEAC3">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VOCs</w:t>
                  </w:r>
                </w:p>
              </w:tc>
            </w:tr>
            <w:tr w14:paraId="22745C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69" w:type="pct"/>
                  <w:noWrap w:val="0"/>
                  <w:vAlign w:val="center"/>
                </w:tcPr>
                <w:p w14:paraId="7B3695A1">
                  <w:pPr>
                    <w:bidi w:val="0"/>
                    <w:spacing w:line="240" w:lineRule="auto"/>
                    <w:ind w:left="0" w:leftChars="0"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噪声</w:t>
                  </w:r>
                </w:p>
              </w:tc>
              <w:tc>
                <w:tcPr>
                  <w:tcW w:w="921" w:type="pct"/>
                  <w:noWrap w:val="0"/>
                  <w:vAlign w:val="center"/>
                </w:tcPr>
                <w:p w14:paraId="27EF1307">
                  <w:pPr>
                    <w:bidi w:val="0"/>
                    <w:spacing w:line="240" w:lineRule="auto"/>
                    <w:ind w:left="0" w:leftChars="0"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生产设备运行</w:t>
                  </w:r>
                </w:p>
              </w:tc>
              <w:tc>
                <w:tcPr>
                  <w:tcW w:w="1757" w:type="pct"/>
                  <w:noWrap w:val="0"/>
                  <w:vAlign w:val="center"/>
                </w:tcPr>
                <w:p w14:paraId="698C1764">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生产设备噪声</w:t>
                  </w:r>
                </w:p>
              </w:tc>
              <w:tc>
                <w:tcPr>
                  <w:tcW w:w="1551" w:type="pct"/>
                  <w:noWrap w:val="0"/>
                  <w:vAlign w:val="center"/>
                </w:tcPr>
                <w:p w14:paraId="74ACBC70">
                  <w:pPr>
                    <w:bidi w:val="0"/>
                    <w:spacing w:line="240" w:lineRule="auto"/>
                    <w:ind w:left="0" w:leftChars="0"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Leq（A）</w:t>
                  </w:r>
                </w:p>
              </w:tc>
            </w:tr>
            <w:tr w14:paraId="66D43B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restart"/>
                  <w:noWrap w:val="0"/>
                  <w:vAlign w:val="center"/>
                </w:tcPr>
                <w:p w14:paraId="5ABB3708">
                  <w:pPr>
                    <w:bidi w:val="0"/>
                    <w:spacing w:line="240" w:lineRule="auto"/>
                    <w:ind w:left="0" w:lef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一般</w:t>
                  </w:r>
                  <w:r>
                    <w:rPr>
                      <w:rFonts w:ascii="Times New Roman" w:hAnsi="Times New Roman" w:eastAsia="宋体" w:cs="Times New Roman"/>
                      <w:sz w:val="21"/>
                      <w:szCs w:val="21"/>
                    </w:rPr>
                    <w:t>固废</w:t>
                  </w:r>
                </w:p>
              </w:tc>
              <w:tc>
                <w:tcPr>
                  <w:tcW w:w="921" w:type="pct"/>
                  <w:noWrap w:val="0"/>
                  <w:vAlign w:val="center"/>
                </w:tcPr>
                <w:p w14:paraId="3C17E374">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切割</w:t>
                  </w:r>
                </w:p>
              </w:tc>
              <w:tc>
                <w:tcPr>
                  <w:tcW w:w="1757" w:type="pct"/>
                  <w:shd w:val="clear" w:color="auto" w:fill="auto"/>
                  <w:noWrap w:val="0"/>
                  <w:vAlign w:val="center"/>
                </w:tcPr>
                <w:p w14:paraId="72B63673">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边角料S</w:t>
                  </w:r>
                  <w:r>
                    <w:rPr>
                      <w:rFonts w:hint="eastAsia" w:cs="Times New Roman"/>
                      <w:sz w:val="21"/>
                      <w:szCs w:val="21"/>
                      <w:lang w:val="en-US" w:eastAsia="zh-CN"/>
                    </w:rPr>
                    <w:t>3</w:t>
                  </w:r>
                </w:p>
              </w:tc>
              <w:tc>
                <w:tcPr>
                  <w:tcW w:w="1551" w:type="pct"/>
                  <w:shd w:val="clear" w:color="auto" w:fill="auto"/>
                  <w:noWrap w:val="0"/>
                  <w:vAlign w:val="center"/>
                </w:tcPr>
                <w:p w14:paraId="6131FB62">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废边角料</w:t>
                  </w:r>
                </w:p>
              </w:tc>
            </w:tr>
            <w:tr w14:paraId="02BE14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continue"/>
                  <w:noWrap w:val="0"/>
                  <w:vAlign w:val="center"/>
                </w:tcPr>
                <w:p w14:paraId="1CDFED45">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p>
              </w:tc>
              <w:tc>
                <w:tcPr>
                  <w:tcW w:w="921" w:type="pct"/>
                  <w:noWrap w:val="0"/>
                  <w:vAlign w:val="center"/>
                </w:tcPr>
                <w:p w14:paraId="53965F0D">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员工生活</w:t>
                  </w:r>
                </w:p>
              </w:tc>
              <w:tc>
                <w:tcPr>
                  <w:tcW w:w="1757" w:type="pct"/>
                  <w:shd w:val="clear" w:color="auto" w:fill="auto"/>
                  <w:noWrap w:val="0"/>
                  <w:vAlign w:val="center"/>
                </w:tcPr>
                <w:p w14:paraId="4CFA63D6">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p>
              </w:tc>
              <w:tc>
                <w:tcPr>
                  <w:tcW w:w="1551" w:type="pct"/>
                  <w:shd w:val="clear" w:color="auto" w:fill="auto"/>
                  <w:noWrap w:val="0"/>
                  <w:vAlign w:val="center"/>
                </w:tcPr>
                <w:p w14:paraId="260E060B">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p>
              </w:tc>
            </w:tr>
            <w:tr w14:paraId="7186B3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restart"/>
                  <w:noWrap w:val="0"/>
                  <w:vAlign w:val="center"/>
                </w:tcPr>
                <w:p w14:paraId="5B3060F7">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危险废物</w:t>
                  </w:r>
                </w:p>
              </w:tc>
              <w:tc>
                <w:tcPr>
                  <w:tcW w:w="921" w:type="pct"/>
                  <w:shd w:val="clear" w:color="auto" w:fill="auto"/>
                  <w:noWrap w:val="0"/>
                  <w:vAlign w:val="center"/>
                </w:tcPr>
                <w:p w14:paraId="2A1907A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模具成型</w:t>
                  </w:r>
                </w:p>
              </w:tc>
              <w:tc>
                <w:tcPr>
                  <w:tcW w:w="1757" w:type="pct"/>
                  <w:shd w:val="clear" w:color="auto" w:fill="auto"/>
                  <w:noWrap w:val="0"/>
                  <w:vAlign w:val="center"/>
                </w:tcPr>
                <w:p w14:paraId="4A9A88F4">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废环氧树脂胶S2</w:t>
                  </w:r>
                </w:p>
              </w:tc>
              <w:tc>
                <w:tcPr>
                  <w:tcW w:w="1551" w:type="pct"/>
                  <w:shd w:val="clear" w:color="auto" w:fill="auto"/>
                  <w:noWrap w:val="0"/>
                  <w:vAlign w:val="center"/>
                </w:tcPr>
                <w:p w14:paraId="77A87511">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废环氧树脂胶</w:t>
                  </w:r>
                </w:p>
              </w:tc>
            </w:tr>
            <w:tr w14:paraId="704BF5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continue"/>
                  <w:noWrap w:val="0"/>
                  <w:vAlign w:val="center"/>
                </w:tcPr>
                <w:p w14:paraId="766C79E2">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p>
              </w:tc>
              <w:tc>
                <w:tcPr>
                  <w:tcW w:w="921" w:type="pct"/>
                  <w:shd w:val="clear" w:color="auto" w:fill="auto"/>
                  <w:noWrap w:val="0"/>
                  <w:vAlign w:val="center"/>
                </w:tcPr>
                <w:p w14:paraId="032D8F99">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模具清洗</w:t>
                  </w:r>
                </w:p>
              </w:tc>
              <w:tc>
                <w:tcPr>
                  <w:tcW w:w="1757" w:type="pct"/>
                  <w:shd w:val="clear" w:color="auto" w:fill="auto"/>
                  <w:noWrap w:val="0"/>
                  <w:vAlign w:val="center"/>
                </w:tcPr>
                <w:p w14:paraId="1AF0E4B8">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废滤渣、擦拭的废抹布、废</w:t>
                  </w:r>
                  <w:r>
                    <w:rPr>
                      <w:rFonts w:hint="eastAsia" w:cs="Times New Roman"/>
                      <w:sz w:val="21"/>
                      <w:szCs w:val="21"/>
                      <w:lang w:val="en-US" w:eastAsia="zh-CN"/>
                    </w:rPr>
                    <w:t>乙醇</w:t>
                  </w:r>
                  <w:r>
                    <w:rPr>
                      <w:rFonts w:hint="eastAsia" w:ascii="Times New Roman" w:hAnsi="Times New Roman" w:eastAsia="宋体" w:cs="Times New Roman"/>
                      <w:sz w:val="21"/>
                      <w:szCs w:val="21"/>
                      <w:lang w:val="en-US" w:eastAsia="zh-CN"/>
                    </w:rPr>
                    <w:t>包装桶S</w:t>
                  </w:r>
                  <w:r>
                    <w:rPr>
                      <w:rFonts w:hint="eastAsia" w:cs="Times New Roman"/>
                      <w:sz w:val="21"/>
                      <w:szCs w:val="21"/>
                      <w:lang w:val="en-US" w:eastAsia="zh-CN"/>
                    </w:rPr>
                    <w:t>4</w:t>
                  </w:r>
                </w:p>
              </w:tc>
              <w:tc>
                <w:tcPr>
                  <w:tcW w:w="1551" w:type="pct"/>
                  <w:shd w:val="clear" w:color="auto" w:fill="auto"/>
                  <w:noWrap w:val="0"/>
                  <w:vAlign w:val="center"/>
                </w:tcPr>
                <w:p w14:paraId="03FA29E0">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废滤渣、擦拭的废抹布、废</w:t>
                  </w:r>
                  <w:r>
                    <w:rPr>
                      <w:rFonts w:hint="eastAsia" w:cs="Times New Roman"/>
                      <w:sz w:val="21"/>
                      <w:szCs w:val="21"/>
                      <w:lang w:val="en-US" w:eastAsia="zh-CN"/>
                    </w:rPr>
                    <w:t>乙醇</w:t>
                  </w:r>
                  <w:r>
                    <w:rPr>
                      <w:rFonts w:hint="eastAsia" w:ascii="Times New Roman" w:hAnsi="Times New Roman" w:eastAsia="宋体" w:cs="Times New Roman"/>
                      <w:sz w:val="21"/>
                      <w:szCs w:val="21"/>
                      <w:lang w:val="en-US" w:eastAsia="zh-CN"/>
                    </w:rPr>
                    <w:t>包装桶</w:t>
                  </w:r>
                </w:p>
              </w:tc>
            </w:tr>
            <w:tr w14:paraId="7719EC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continue"/>
                  <w:noWrap w:val="0"/>
                  <w:vAlign w:val="center"/>
                </w:tcPr>
                <w:p w14:paraId="5EBDD9BB">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p>
              </w:tc>
              <w:tc>
                <w:tcPr>
                  <w:tcW w:w="921" w:type="pct"/>
                  <w:shd w:val="clear" w:color="auto" w:fill="auto"/>
                  <w:noWrap w:val="0"/>
                  <w:vAlign w:val="center"/>
                </w:tcPr>
                <w:p w14:paraId="021A1FE9">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原料包装</w:t>
                  </w:r>
                </w:p>
              </w:tc>
              <w:tc>
                <w:tcPr>
                  <w:tcW w:w="1757" w:type="pct"/>
                  <w:shd w:val="clear" w:color="auto" w:fill="auto"/>
                  <w:noWrap w:val="0"/>
                  <w:vAlign w:val="center"/>
                </w:tcPr>
                <w:p w14:paraId="3897C76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树脂、固化剂及乙醇包装桶S1</w:t>
                  </w:r>
                </w:p>
              </w:tc>
              <w:tc>
                <w:tcPr>
                  <w:tcW w:w="1551" w:type="pct"/>
                  <w:shd w:val="clear" w:color="auto" w:fill="auto"/>
                  <w:noWrap w:val="0"/>
                  <w:vAlign w:val="center"/>
                </w:tcPr>
                <w:p w14:paraId="14E69D31">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树脂、固化剂及乙醇包装桶</w:t>
                  </w:r>
                </w:p>
              </w:tc>
            </w:tr>
            <w:tr w14:paraId="63BC50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continue"/>
                  <w:noWrap w:val="0"/>
                  <w:vAlign w:val="center"/>
                </w:tcPr>
                <w:p w14:paraId="6E992B11">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p>
              </w:tc>
              <w:tc>
                <w:tcPr>
                  <w:tcW w:w="921" w:type="pct"/>
                  <w:shd w:val="clear" w:color="auto" w:fill="auto"/>
                  <w:noWrap w:val="0"/>
                  <w:vAlign w:val="center"/>
                </w:tcPr>
                <w:p w14:paraId="0C5F7BC5">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废气处理</w:t>
                  </w:r>
                </w:p>
              </w:tc>
              <w:tc>
                <w:tcPr>
                  <w:tcW w:w="1757" w:type="pct"/>
                  <w:shd w:val="clear" w:color="auto" w:fill="auto"/>
                  <w:noWrap w:val="0"/>
                  <w:vAlign w:val="center"/>
                </w:tcPr>
                <w:p w14:paraId="5AE808F7">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废活性炭</w:t>
                  </w:r>
                </w:p>
              </w:tc>
              <w:tc>
                <w:tcPr>
                  <w:tcW w:w="1551" w:type="pct"/>
                  <w:shd w:val="clear" w:color="auto" w:fill="auto"/>
                  <w:noWrap w:val="0"/>
                  <w:vAlign w:val="center"/>
                </w:tcPr>
                <w:p w14:paraId="683D3ACB">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废活性炭</w:t>
                  </w:r>
                </w:p>
              </w:tc>
            </w:tr>
            <w:tr w14:paraId="476440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69" w:type="pct"/>
                  <w:vMerge w:val="continue"/>
                  <w:noWrap w:val="0"/>
                  <w:vAlign w:val="center"/>
                </w:tcPr>
                <w:p w14:paraId="4DDDB920">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p>
              </w:tc>
              <w:tc>
                <w:tcPr>
                  <w:tcW w:w="921" w:type="pct"/>
                  <w:shd w:val="clear" w:color="auto" w:fill="auto"/>
                  <w:noWrap w:val="0"/>
                  <w:vAlign w:val="center"/>
                </w:tcPr>
                <w:p w14:paraId="49563D97">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设备维护</w:t>
                  </w:r>
                </w:p>
              </w:tc>
              <w:tc>
                <w:tcPr>
                  <w:tcW w:w="1757" w:type="pct"/>
                  <w:shd w:val="clear" w:color="auto" w:fill="auto"/>
                  <w:noWrap w:val="0"/>
                  <w:vAlign w:val="center"/>
                </w:tcPr>
                <w:p w14:paraId="55974F76">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废液压油、废液压油桶</w:t>
                  </w:r>
                </w:p>
              </w:tc>
              <w:tc>
                <w:tcPr>
                  <w:tcW w:w="1551" w:type="pct"/>
                  <w:shd w:val="clear" w:color="auto" w:fill="auto"/>
                  <w:noWrap w:val="0"/>
                  <w:vAlign w:val="center"/>
                </w:tcPr>
                <w:p w14:paraId="246A4C8A">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废液压油、废液压油桶</w:t>
                  </w:r>
                </w:p>
              </w:tc>
            </w:tr>
          </w:tbl>
          <w:p w14:paraId="319529D5">
            <w:pPr>
              <w:bidi w:val="0"/>
              <w:ind w:left="0" w:leftChars="0" w:firstLine="440" w:firstLineChars="200"/>
              <w:rPr>
                <w:rFonts w:hint="default"/>
                <w:sz w:val="22"/>
                <w:szCs w:val="22"/>
                <w:lang w:val="en-US"/>
              </w:rPr>
            </w:pPr>
          </w:p>
        </w:tc>
      </w:tr>
      <w:tr w14:paraId="1D9EA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119B0D6B">
            <w:pPr>
              <w:bidi w:val="0"/>
              <w:spacing w:line="240" w:lineRule="auto"/>
              <w:ind w:left="0" w:leftChars="0" w:firstLine="0" w:firstLineChars="0"/>
              <w:jc w:val="center"/>
              <w:rPr>
                <w:rFonts w:cs="宋体"/>
                <w:szCs w:val="21"/>
                <w:lang w:val="en-US" w:eastAsia="zh-CN"/>
              </w:rPr>
            </w:pPr>
            <w:r>
              <w:rPr>
                <w:rFonts w:hint="eastAsia"/>
                <w:lang w:val="en-US" w:eastAsia="zh-CN"/>
              </w:rPr>
              <w:t>与项目有关的原有环境污染问题</w:t>
            </w:r>
          </w:p>
        </w:tc>
        <w:tc>
          <w:tcPr>
            <w:tcW w:w="9047" w:type="dxa"/>
            <w:noWrap w:val="0"/>
            <w:vAlign w:val="center"/>
          </w:tcPr>
          <w:p w14:paraId="285B7AF6">
            <w:pPr>
              <w:widowControl/>
              <w:spacing w:line="360" w:lineRule="auto"/>
              <w:ind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1、现有项目情况</w:t>
            </w:r>
          </w:p>
          <w:p w14:paraId="597C49A8">
            <w:pPr>
              <w:widowControl/>
              <w:spacing w:line="360" w:lineRule="auto"/>
              <w:ind w:firstLine="480" w:firstLineChars="200"/>
              <w:rPr>
                <w:rFonts w:hint="eastAsia"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本项目租赁</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4#厂房，进行碳纤维拉挤材料的生产。本项目与中复神鹰碳纤维股份有限公司现有项目不在同一厂区进行生产，因此本次环评仅对现有项目环保手续及污染物批复总量进行介绍。</w:t>
            </w:r>
          </w:p>
          <w:p w14:paraId="1EE0E552">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p>
          <w:p w14:paraId="46270329">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p>
          <w:p w14:paraId="153BA68D">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p>
          <w:p w14:paraId="05A8D082">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p>
          <w:p w14:paraId="4CD93B52">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表</w:t>
            </w:r>
            <w:r>
              <w:rPr>
                <w:rFonts w:hint="eastAsia" w:cs="Times New Roman"/>
                <w:bCs/>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1"/>
                <w:szCs w:val="21"/>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9</w:t>
            </w:r>
            <w:r>
              <w:rPr>
                <w:rFonts w:hint="eastAsia" w:ascii="Times New Roman" w:hAnsi="Times New Roman" w:eastAsia="宋体" w:cs="Times New Roman"/>
                <w:bCs/>
                <w:color w:val="000000" w:themeColor="text1"/>
                <w:sz w:val="21"/>
                <w:szCs w:val="21"/>
                <w14:textFill>
                  <w14:solidFill>
                    <w14:schemeClr w14:val="tx1"/>
                  </w14:solidFill>
                </w14:textFill>
              </w:rPr>
              <w:t xml:space="preserve">  中复神鹰碳纤维股份有限公司</w:t>
            </w:r>
            <w:r>
              <w:rPr>
                <w:rFonts w:hint="eastAsia" w:cs="Times New Roman"/>
                <w:bCs/>
                <w:color w:val="000000" w:themeColor="text1"/>
                <w:sz w:val="21"/>
                <w:szCs w:val="21"/>
                <w:lang w:val="en-US" w:eastAsia="zh-CN"/>
                <w14:textFill>
                  <w14:solidFill>
                    <w14:schemeClr w14:val="tx1"/>
                  </w14:solidFill>
                </w14:textFill>
              </w:rPr>
              <w:t>现有</w:t>
            </w:r>
            <w:r>
              <w:rPr>
                <w:rFonts w:hint="eastAsia" w:ascii="Times New Roman" w:hAnsi="Times New Roman" w:eastAsia="宋体" w:cs="Times New Roman"/>
                <w:bCs/>
                <w:color w:val="000000" w:themeColor="text1"/>
                <w:sz w:val="21"/>
                <w:szCs w:val="21"/>
                <w14:textFill>
                  <w14:solidFill>
                    <w14:schemeClr w14:val="tx1"/>
                  </w14:solidFill>
                </w14:textFill>
              </w:rPr>
              <w:t>厂区现有项目环保手续情况一览表</w:t>
            </w:r>
          </w:p>
          <w:tbl>
            <w:tblPr>
              <w:tblStyle w:val="24"/>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7"/>
              <w:gridCol w:w="1561"/>
              <w:gridCol w:w="1894"/>
              <w:gridCol w:w="2380"/>
              <w:gridCol w:w="2686"/>
            </w:tblGrid>
            <w:tr w14:paraId="025341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062" w:type="pct"/>
                  <w:gridSpan w:val="2"/>
                  <w:tcBorders>
                    <w:tl2br w:val="nil"/>
                    <w:tr2bl w:val="nil"/>
                  </w:tcBorders>
                  <w:shd w:val="clear" w:color="auto" w:fill="auto"/>
                  <w:tcMar>
                    <w:left w:w="0" w:type="dxa"/>
                    <w:right w:w="0" w:type="dxa"/>
                  </w:tcMar>
                  <w:vAlign w:val="center"/>
                </w:tcPr>
                <w:p w14:paraId="1C859A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项目名称</w:t>
                  </w:r>
                </w:p>
              </w:tc>
              <w:tc>
                <w:tcPr>
                  <w:tcW w:w="1071" w:type="pct"/>
                  <w:tcBorders>
                    <w:tl2br w:val="nil"/>
                    <w:tr2bl w:val="nil"/>
                  </w:tcBorders>
                  <w:vAlign w:val="center"/>
                </w:tcPr>
                <w:p w14:paraId="4C888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产品方案</w:t>
                  </w:r>
                </w:p>
              </w:tc>
              <w:tc>
                <w:tcPr>
                  <w:tcW w:w="1346" w:type="pct"/>
                  <w:tcBorders>
                    <w:tl2br w:val="nil"/>
                    <w:tr2bl w:val="nil"/>
                  </w:tcBorders>
                  <w:shd w:val="clear" w:color="auto" w:fill="auto"/>
                  <w:tcMar>
                    <w:left w:w="0" w:type="dxa"/>
                    <w:right w:w="0" w:type="dxa"/>
                  </w:tcMar>
                  <w:vAlign w:val="center"/>
                </w:tcPr>
                <w:p w14:paraId="3782DA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环评审批文件/时间</w:t>
                  </w:r>
                </w:p>
              </w:tc>
              <w:tc>
                <w:tcPr>
                  <w:tcW w:w="1519" w:type="pct"/>
                  <w:tcBorders>
                    <w:tl2br w:val="nil"/>
                    <w:tr2bl w:val="nil"/>
                  </w:tcBorders>
                  <w:shd w:val="clear" w:color="auto" w:fill="auto"/>
                  <w:tcMar>
                    <w:left w:w="0" w:type="dxa"/>
                    <w:right w:w="0" w:type="dxa"/>
                  </w:tcMar>
                  <w:vAlign w:val="center"/>
                </w:tcPr>
                <w:p w14:paraId="31F9DF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环保验收文件</w:t>
                  </w:r>
                </w:p>
              </w:tc>
            </w:tr>
            <w:tr w14:paraId="37D932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restart"/>
                  <w:tcBorders>
                    <w:tl2br w:val="nil"/>
                    <w:tr2bl w:val="nil"/>
                  </w:tcBorders>
                  <w:shd w:val="clear" w:color="auto" w:fill="auto"/>
                  <w:tcMar>
                    <w:left w:w="0" w:type="dxa"/>
                    <w:right w:w="0" w:type="dxa"/>
                  </w:tcMar>
                  <w:vAlign w:val="center"/>
                </w:tcPr>
                <w:p w14:paraId="4F036D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一</w:t>
                  </w:r>
                </w:p>
                <w:p w14:paraId="5197A6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期</w:t>
                  </w:r>
                </w:p>
              </w:tc>
              <w:tc>
                <w:tcPr>
                  <w:tcW w:w="882" w:type="pct"/>
                  <w:tcBorders>
                    <w:tl2br w:val="nil"/>
                    <w:tr2bl w:val="nil"/>
                  </w:tcBorders>
                  <w:tcMar>
                    <w:left w:w="0" w:type="dxa"/>
                    <w:right w:w="0" w:type="dxa"/>
                  </w:tcMar>
                  <w:vAlign w:val="center"/>
                </w:tcPr>
                <w:p w14:paraId="41C8CA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年产3000吨聚丙烯腈基碳纤维生产线技术改造项目</w:t>
                  </w:r>
                </w:p>
              </w:tc>
              <w:tc>
                <w:tcPr>
                  <w:tcW w:w="1071" w:type="pct"/>
                  <w:vMerge w:val="restart"/>
                  <w:tcBorders>
                    <w:tl2br w:val="nil"/>
                    <w:tr2bl w:val="nil"/>
                  </w:tcBorders>
                  <w:vAlign w:val="center"/>
                </w:tcPr>
                <w:p w14:paraId="4F193B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聚丙烯腈原丝6070t/a，聚丙烯腈基碳3000t/a</w:t>
                  </w:r>
                </w:p>
              </w:tc>
              <w:tc>
                <w:tcPr>
                  <w:tcW w:w="1346" w:type="pct"/>
                  <w:tcBorders>
                    <w:tl2br w:val="nil"/>
                    <w:tr2bl w:val="nil"/>
                  </w:tcBorders>
                  <w:shd w:val="clear" w:color="auto" w:fill="auto"/>
                  <w:tcMar>
                    <w:left w:w="0" w:type="dxa"/>
                    <w:right w:w="0" w:type="dxa"/>
                  </w:tcMar>
                  <w:vAlign w:val="center"/>
                </w:tcPr>
                <w:p w14:paraId="15253D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连环发</w:t>
                  </w:r>
                  <w:r>
                    <w:rPr>
                      <w:rFonts w:hint="eastAsia"/>
                      <w:b w:val="0"/>
                      <w:bCs/>
                      <w:sz w:val="21"/>
                      <w:szCs w:val="21"/>
                    </w:rPr>
                    <w:t>〔</w:t>
                  </w:r>
                  <w:r>
                    <w:rPr>
                      <w:b w:val="0"/>
                      <w:bCs/>
                      <w:sz w:val="21"/>
                      <w:szCs w:val="21"/>
                    </w:rPr>
                    <w:t>2008</w:t>
                  </w:r>
                  <w:r>
                    <w:rPr>
                      <w:rFonts w:hint="eastAsia"/>
                      <w:b w:val="0"/>
                      <w:bCs/>
                      <w:sz w:val="21"/>
                      <w:szCs w:val="21"/>
                    </w:rPr>
                    <w:t>〕</w:t>
                  </w:r>
                  <w:r>
                    <w:rPr>
                      <w:b w:val="0"/>
                      <w:bCs/>
                      <w:sz w:val="21"/>
                      <w:szCs w:val="21"/>
                    </w:rPr>
                    <w:t>50号，2008年2月25日</w:t>
                  </w:r>
                </w:p>
              </w:tc>
              <w:tc>
                <w:tcPr>
                  <w:tcW w:w="1519" w:type="pct"/>
                  <w:vMerge w:val="restart"/>
                  <w:tcBorders>
                    <w:tl2br w:val="nil"/>
                    <w:tr2bl w:val="nil"/>
                  </w:tcBorders>
                  <w:shd w:val="clear" w:color="auto" w:fill="auto"/>
                  <w:tcMar>
                    <w:left w:w="0" w:type="dxa"/>
                    <w:right w:w="0" w:type="dxa"/>
                  </w:tcMar>
                  <w:vAlign w:val="center"/>
                </w:tcPr>
                <w:p w14:paraId="50B13D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年产2000吨聚丙烯腈基碳纤维生产线于2014年12月25日通过验收，连环验</w:t>
                  </w:r>
                  <w:r>
                    <w:rPr>
                      <w:rFonts w:hint="eastAsia"/>
                      <w:b w:val="0"/>
                      <w:bCs/>
                      <w:color w:val="000000" w:themeColor="text1"/>
                      <w:sz w:val="21"/>
                      <w:szCs w:val="21"/>
                      <w14:textFill>
                        <w14:solidFill>
                          <w14:schemeClr w14:val="tx1"/>
                        </w14:solidFill>
                      </w14:textFill>
                    </w:rPr>
                    <w:t>〔</w:t>
                  </w:r>
                  <w:r>
                    <w:rPr>
                      <w:b w:val="0"/>
                      <w:bCs/>
                      <w:color w:val="000000" w:themeColor="text1"/>
                      <w:sz w:val="21"/>
                      <w:szCs w:val="21"/>
                      <w14:textFill>
                        <w14:solidFill>
                          <w14:schemeClr w14:val="tx1"/>
                        </w14:solidFill>
                      </w14:textFill>
                    </w:rPr>
                    <w:t>2014</w:t>
                  </w:r>
                  <w:r>
                    <w:rPr>
                      <w:rFonts w:hint="eastAsia"/>
                      <w:b w:val="0"/>
                      <w:bCs/>
                      <w:color w:val="000000" w:themeColor="text1"/>
                      <w:sz w:val="21"/>
                      <w:szCs w:val="21"/>
                      <w14:textFill>
                        <w14:solidFill>
                          <w14:schemeClr w14:val="tx1"/>
                        </w14:solidFill>
                      </w14:textFill>
                    </w:rPr>
                    <w:t>〕</w:t>
                  </w:r>
                  <w:r>
                    <w:rPr>
                      <w:b w:val="0"/>
                      <w:bCs/>
                      <w:color w:val="000000" w:themeColor="text1"/>
                      <w:sz w:val="21"/>
                      <w:szCs w:val="21"/>
                      <w14:textFill>
                        <w14:solidFill>
                          <w14:schemeClr w14:val="tx1"/>
                        </w14:solidFill>
                      </w14:textFill>
                    </w:rPr>
                    <w:t>28号，剩余1000吨聚丙烯腈基碳纤维生产线</w:t>
                  </w:r>
                  <w:r>
                    <w:rPr>
                      <w:rFonts w:hint="eastAsia"/>
                      <w:b w:val="0"/>
                      <w:bCs/>
                      <w:color w:val="000000" w:themeColor="text1"/>
                      <w:kern w:val="0"/>
                      <w:sz w:val="21"/>
                      <w:szCs w:val="21"/>
                      <w14:textFill>
                        <w14:solidFill>
                          <w14:schemeClr w14:val="tx1"/>
                        </w14:solidFill>
                      </w14:textFill>
                    </w:rPr>
                    <w:t>预留升级改造</w:t>
                  </w:r>
                </w:p>
              </w:tc>
            </w:tr>
            <w:tr w14:paraId="774EBB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2262B0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tcMar>
                    <w:left w:w="0" w:type="dxa"/>
                    <w:right w:w="0" w:type="dxa"/>
                  </w:tcMar>
                  <w:vAlign w:val="center"/>
                </w:tcPr>
                <w:p w14:paraId="3F0CE3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年产3000吨聚丙烯腈基碳纤维生产线技术改造项目环境影响修编报告</w:t>
                  </w:r>
                </w:p>
              </w:tc>
              <w:tc>
                <w:tcPr>
                  <w:tcW w:w="1071" w:type="pct"/>
                  <w:vMerge w:val="continue"/>
                  <w:tcBorders>
                    <w:tl2br w:val="nil"/>
                    <w:tr2bl w:val="nil"/>
                  </w:tcBorders>
                  <w:vAlign w:val="center"/>
                </w:tcPr>
                <w:p w14:paraId="6C8607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1346" w:type="pct"/>
                  <w:tcBorders>
                    <w:tl2br w:val="nil"/>
                    <w:tr2bl w:val="nil"/>
                  </w:tcBorders>
                  <w:shd w:val="clear" w:color="auto" w:fill="auto"/>
                  <w:tcMar>
                    <w:left w:w="0" w:type="dxa"/>
                    <w:right w:w="0" w:type="dxa"/>
                  </w:tcMar>
                  <w:vAlign w:val="center"/>
                </w:tcPr>
                <w:p w14:paraId="58C66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连环表复</w:t>
                  </w:r>
                  <w:r>
                    <w:rPr>
                      <w:rFonts w:hint="eastAsia"/>
                      <w:b w:val="0"/>
                      <w:bCs/>
                      <w:sz w:val="21"/>
                      <w:szCs w:val="21"/>
                    </w:rPr>
                    <w:t>〔</w:t>
                  </w:r>
                  <w:r>
                    <w:rPr>
                      <w:b w:val="0"/>
                      <w:bCs/>
                      <w:sz w:val="21"/>
                      <w:szCs w:val="21"/>
                    </w:rPr>
                    <w:t>2012</w:t>
                  </w:r>
                  <w:r>
                    <w:rPr>
                      <w:rFonts w:hint="eastAsia"/>
                      <w:b w:val="0"/>
                      <w:bCs/>
                      <w:sz w:val="21"/>
                      <w:szCs w:val="21"/>
                    </w:rPr>
                    <w:t>〕</w:t>
                  </w:r>
                  <w:r>
                    <w:rPr>
                      <w:b w:val="0"/>
                      <w:bCs/>
                      <w:sz w:val="21"/>
                      <w:szCs w:val="21"/>
                    </w:rPr>
                    <w:t>47号，2012年11月26日</w:t>
                  </w:r>
                </w:p>
              </w:tc>
              <w:tc>
                <w:tcPr>
                  <w:tcW w:w="1519" w:type="pct"/>
                  <w:vMerge w:val="continue"/>
                  <w:tcBorders>
                    <w:tl2br w:val="nil"/>
                    <w:tr2bl w:val="nil"/>
                  </w:tcBorders>
                  <w:shd w:val="clear" w:color="auto" w:fill="auto"/>
                  <w:tcMar>
                    <w:left w:w="0" w:type="dxa"/>
                    <w:right w:w="0" w:type="dxa"/>
                  </w:tcMar>
                  <w:vAlign w:val="center"/>
                </w:tcPr>
                <w:p w14:paraId="4E7737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p>
              </w:tc>
            </w:tr>
            <w:tr w14:paraId="04C378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2288F5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tcMar>
                    <w:left w:w="0" w:type="dxa"/>
                    <w:right w:w="0" w:type="dxa"/>
                  </w:tcMar>
                  <w:vAlign w:val="center"/>
                </w:tcPr>
                <w:p w14:paraId="7B49C9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年产3000吨聚丙烯腈基碳纤维生产线技术改造项目工艺调整说明</w:t>
                  </w:r>
                </w:p>
              </w:tc>
              <w:tc>
                <w:tcPr>
                  <w:tcW w:w="1071" w:type="pct"/>
                  <w:vMerge w:val="continue"/>
                  <w:tcBorders>
                    <w:tl2br w:val="nil"/>
                    <w:tr2bl w:val="nil"/>
                  </w:tcBorders>
                  <w:vAlign w:val="center"/>
                </w:tcPr>
                <w:p w14:paraId="58B112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1346" w:type="pct"/>
                  <w:tcBorders>
                    <w:tl2br w:val="nil"/>
                    <w:tr2bl w:val="nil"/>
                  </w:tcBorders>
                  <w:shd w:val="clear" w:color="auto" w:fill="auto"/>
                  <w:tcMar>
                    <w:left w:w="0" w:type="dxa"/>
                    <w:right w:w="0" w:type="dxa"/>
                  </w:tcMar>
                  <w:vAlign w:val="center"/>
                </w:tcPr>
                <w:p w14:paraId="63D078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连环表复</w:t>
                  </w:r>
                  <w:r>
                    <w:rPr>
                      <w:rFonts w:hint="eastAsia"/>
                      <w:b w:val="0"/>
                      <w:bCs/>
                      <w:sz w:val="21"/>
                      <w:szCs w:val="21"/>
                    </w:rPr>
                    <w:t>〔</w:t>
                  </w:r>
                  <w:r>
                    <w:rPr>
                      <w:b w:val="0"/>
                      <w:bCs/>
                      <w:sz w:val="21"/>
                      <w:szCs w:val="21"/>
                    </w:rPr>
                    <w:t>2014</w:t>
                  </w:r>
                  <w:r>
                    <w:rPr>
                      <w:rFonts w:hint="eastAsia"/>
                      <w:b w:val="0"/>
                      <w:bCs/>
                      <w:sz w:val="21"/>
                      <w:szCs w:val="21"/>
                    </w:rPr>
                    <w:t>〕</w:t>
                  </w:r>
                  <w:r>
                    <w:rPr>
                      <w:b w:val="0"/>
                      <w:bCs/>
                      <w:sz w:val="21"/>
                      <w:szCs w:val="21"/>
                    </w:rPr>
                    <w:t>37号，2014年10月16日</w:t>
                  </w:r>
                </w:p>
              </w:tc>
              <w:tc>
                <w:tcPr>
                  <w:tcW w:w="1519" w:type="pct"/>
                  <w:vMerge w:val="continue"/>
                  <w:tcBorders>
                    <w:tl2br w:val="nil"/>
                    <w:tr2bl w:val="nil"/>
                  </w:tcBorders>
                  <w:shd w:val="clear" w:color="auto" w:fill="auto"/>
                  <w:tcMar>
                    <w:left w:w="0" w:type="dxa"/>
                    <w:right w:w="0" w:type="dxa"/>
                  </w:tcMar>
                  <w:vAlign w:val="center"/>
                </w:tcPr>
                <w:p w14:paraId="4FA91E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p>
              </w:tc>
            </w:tr>
            <w:tr w14:paraId="691CE4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9" w:type="pct"/>
                  <w:vMerge w:val="restart"/>
                  <w:tcBorders>
                    <w:tl2br w:val="nil"/>
                    <w:tr2bl w:val="nil"/>
                  </w:tcBorders>
                  <w:shd w:val="clear" w:color="auto" w:fill="auto"/>
                  <w:tcMar>
                    <w:left w:w="0" w:type="dxa"/>
                    <w:right w:w="0" w:type="dxa"/>
                  </w:tcMar>
                  <w:vAlign w:val="center"/>
                </w:tcPr>
                <w:p w14:paraId="59FCAC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二期</w:t>
                  </w:r>
                </w:p>
              </w:tc>
              <w:tc>
                <w:tcPr>
                  <w:tcW w:w="882" w:type="pct"/>
                  <w:tcBorders>
                    <w:tl2br w:val="nil"/>
                    <w:tr2bl w:val="nil"/>
                  </w:tcBorders>
                  <w:shd w:val="clear" w:color="auto" w:fill="auto"/>
                  <w:tcMar>
                    <w:left w:w="0" w:type="dxa"/>
                    <w:right w:w="0" w:type="dxa"/>
                  </w:tcMar>
                  <w:vAlign w:val="center"/>
                </w:tcPr>
                <w:p w14:paraId="4D6EC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年产3500吨聚丙烯腈原丝及1500吨SYT45高性能碳纤维技术改造项目</w:t>
                  </w:r>
                </w:p>
              </w:tc>
              <w:tc>
                <w:tcPr>
                  <w:tcW w:w="1071" w:type="pct"/>
                  <w:vMerge w:val="restart"/>
                  <w:tcBorders>
                    <w:tl2br w:val="nil"/>
                    <w:tr2bl w:val="nil"/>
                  </w:tcBorders>
                  <w:vAlign w:val="center"/>
                </w:tcPr>
                <w:p w14:paraId="2D5E88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聚丙烯腈原丝3500t/a，聚丙烯腈基碳1500t/a</w:t>
                  </w:r>
                </w:p>
              </w:tc>
              <w:tc>
                <w:tcPr>
                  <w:tcW w:w="1346" w:type="pct"/>
                  <w:tcBorders>
                    <w:tl2br w:val="nil"/>
                    <w:tr2bl w:val="nil"/>
                  </w:tcBorders>
                  <w:shd w:val="clear" w:color="auto" w:fill="auto"/>
                  <w:tcMar>
                    <w:left w:w="0" w:type="dxa"/>
                    <w:right w:w="0" w:type="dxa"/>
                  </w:tcMar>
                  <w:vAlign w:val="center"/>
                </w:tcPr>
                <w:p w14:paraId="4ECB91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连环审</w:t>
                  </w:r>
                  <w:r>
                    <w:rPr>
                      <w:rFonts w:hint="eastAsia"/>
                      <w:b w:val="0"/>
                      <w:bCs/>
                      <w:sz w:val="21"/>
                      <w:szCs w:val="21"/>
                    </w:rPr>
                    <w:t>〔</w:t>
                  </w:r>
                  <w:r>
                    <w:rPr>
                      <w:b w:val="0"/>
                      <w:bCs/>
                      <w:sz w:val="21"/>
                      <w:szCs w:val="21"/>
                    </w:rPr>
                    <w:t>2015</w:t>
                  </w:r>
                  <w:r>
                    <w:rPr>
                      <w:rFonts w:hint="eastAsia"/>
                      <w:b w:val="0"/>
                      <w:bCs/>
                      <w:sz w:val="21"/>
                      <w:szCs w:val="21"/>
                    </w:rPr>
                    <w:t>〕</w:t>
                  </w:r>
                  <w:r>
                    <w:rPr>
                      <w:b w:val="0"/>
                      <w:bCs/>
                      <w:sz w:val="21"/>
                      <w:szCs w:val="21"/>
                    </w:rPr>
                    <w:t>37号，2015年7月8日</w:t>
                  </w:r>
                </w:p>
              </w:tc>
              <w:tc>
                <w:tcPr>
                  <w:tcW w:w="1519" w:type="pct"/>
                  <w:vMerge w:val="restart"/>
                  <w:tcBorders>
                    <w:tl2br w:val="nil"/>
                    <w:tr2bl w:val="nil"/>
                  </w:tcBorders>
                  <w:shd w:val="clear" w:color="auto" w:fill="auto"/>
                  <w:tcMar>
                    <w:left w:w="0" w:type="dxa"/>
                    <w:right w:w="0" w:type="dxa"/>
                  </w:tcMar>
                  <w:vAlign w:val="center"/>
                </w:tcPr>
                <w:p w14:paraId="728E5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首期1750吨聚丙烯腈原丝及1000吨SYT45高性能碳纤维项目于2018年9月30日取得废气、废水验收意见；于2018年11月6取得噪声、固废验收。连开环验</w:t>
                  </w:r>
                  <w:r>
                    <w:rPr>
                      <w:rFonts w:hint="eastAsia"/>
                      <w:b w:val="0"/>
                      <w:bCs/>
                      <w:color w:val="000000" w:themeColor="text1"/>
                      <w:sz w:val="21"/>
                      <w:szCs w:val="21"/>
                      <w:lang w:eastAsia="zh-CN"/>
                      <w14:textFill>
                        <w14:solidFill>
                          <w14:schemeClr w14:val="tx1"/>
                        </w14:solidFill>
                      </w14:textFill>
                    </w:rPr>
                    <w:t>〔</w:t>
                  </w:r>
                  <w:r>
                    <w:rPr>
                      <w:b w:val="0"/>
                      <w:bCs/>
                      <w:color w:val="000000" w:themeColor="text1"/>
                      <w:sz w:val="21"/>
                      <w:szCs w:val="21"/>
                      <w14:textFill>
                        <w14:solidFill>
                          <w14:schemeClr w14:val="tx1"/>
                        </w14:solidFill>
                      </w14:textFill>
                    </w:rPr>
                    <w:t>2018</w:t>
                  </w:r>
                  <w:r>
                    <w:rPr>
                      <w:rFonts w:hint="eastAsia"/>
                      <w:b w:val="0"/>
                      <w:bCs/>
                      <w:color w:val="000000" w:themeColor="text1"/>
                      <w:sz w:val="21"/>
                      <w:szCs w:val="21"/>
                      <w14:textFill>
                        <w14:solidFill>
                          <w14:schemeClr w14:val="tx1"/>
                        </w14:solidFill>
                      </w14:textFill>
                    </w:rPr>
                    <w:t>〕</w:t>
                  </w:r>
                  <w:r>
                    <w:rPr>
                      <w:b w:val="0"/>
                      <w:bCs/>
                      <w:color w:val="000000" w:themeColor="text1"/>
                      <w:sz w:val="21"/>
                      <w:szCs w:val="21"/>
                      <w14:textFill>
                        <w14:solidFill>
                          <w14:schemeClr w14:val="tx1"/>
                        </w14:solidFill>
                      </w14:textFill>
                    </w:rPr>
                    <w:t>12号</w:t>
                  </w:r>
                </w:p>
                <w:p w14:paraId="5A3575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剩余1750吨聚丙烯腈原丝及500吨SYT45高性能碳纤维生产线</w:t>
                  </w:r>
                  <w:r>
                    <w:rPr>
                      <w:rFonts w:hint="eastAsia"/>
                      <w:b w:val="0"/>
                      <w:bCs/>
                      <w:color w:val="000000" w:themeColor="text1"/>
                      <w:sz w:val="21"/>
                      <w:szCs w:val="21"/>
                      <w14:textFill>
                        <w14:solidFill>
                          <w14:schemeClr w14:val="tx1"/>
                        </w14:solidFill>
                      </w14:textFill>
                    </w:rPr>
                    <w:t>在建</w:t>
                  </w:r>
                </w:p>
              </w:tc>
            </w:tr>
            <w:tr w14:paraId="5D28CF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146A8A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shd w:val="clear" w:color="auto" w:fill="auto"/>
                  <w:tcMar>
                    <w:left w:w="0" w:type="dxa"/>
                    <w:right w:w="0" w:type="dxa"/>
                  </w:tcMar>
                  <w:vAlign w:val="center"/>
                </w:tcPr>
                <w:p w14:paraId="565FC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年产3500吨聚丙烯腈原丝及1500吨SYT45高性能碳纤维技术改造项目变动影响分析报告</w:t>
                  </w:r>
                </w:p>
              </w:tc>
              <w:tc>
                <w:tcPr>
                  <w:tcW w:w="1071" w:type="pct"/>
                  <w:vMerge w:val="continue"/>
                  <w:tcBorders>
                    <w:tl2br w:val="nil"/>
                    <w:tr2bl w:val="nil"/>
                  </w:tcBorders>
                  <w:vAlign w:val="center"/>
                </w:tcPr>
                <w:p w14:paraId="33D885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1346" w:type="pct"/>
                  <w:tcBorders>
                    <w:tl2br w:val="nil"/>
                    <w:tr2bl w:val="nil"/>
                  </w:tcBorders>
                  <w:shd w:val="clear" w:color="auto" w:fill="auto"/>
                  <w:tcMar>
                    <w:left w:w="0" w:type="dxa"/>
                    <w:right w:w="0" w:type="dxa"/>
                  </w:tcMar>
                  <w:vAlign w:val="center"/>
                </w:tcPr>
                <w:p w14:paraId="5856D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c>
                <w:tcPr>
                  <w:tcW w:w="1519" w:type="pct"/>
                  <w:vMerge w:val="continue"/>
                  <w:tcBorders>
                    <w:tl2br w:val="nil"/>
                    <w:tr2bl w:val="nil"/>
                  </w:tcBorders>
                  <w:shd w:val="clear" w:color="auto" w:fill="auto"/>
                  <w:tcMar>
                    <w:left w:w="0" w:type="dxa"/>
                    <w:right w:w="0" w:type="dxa"/>
                  </w:tcMar>
                  <w:vAlign w:val="center"/>
                </w:tcPr>
                <w:p w14:paraId="17BC8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r>
            <w:tr w14:paraId="7A4458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tcBorders>
                    <w:tl2br w:val="nil"/>
                    <w:tr2bl w:val="nil"/>
                  </w:tcBorders>
                  <w:shd w:val="clear" w:color="auto" w:fill="auto"/>
                  <w:tcMar>
                    <w:left w:w="0" w:type="dxa"/>
                    <w:right w:w="0" w:type="dxa"/>
                  </w:tcMar>
                  <w:vAlign w:val="center"/>
                </w:tcPr>
                <w:p w14:paraId="01B957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三期</w:t>
                  </w:r>
                </w:p>
              </w:tc>
              <w:tc>
                <w:tcPr>
                  <w:tcW w:w="882" w:type="pct"/>
                  <w:tcBorders>
                    <w:tl2br w:val="nil"/>
                    <w:tr2bl w:val="nil"/>
                  </w:tcBorders>
                  <w:shd w:val="clear" w:color="auto" w:fill="auto"/>
                  <w:tcMar>
                    <w:left w:w="0" w:type="dxa"/>
                    <w:right w:w="0" w:type="dxa"/>
                  </w:tcMar>
                  <w:vAlign w:val="center"/>
                </w:tcPr>
                <w:p w14:paraId="3E6723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年产4800吨聚丙烯腈原丝及1800吨SYT45高性能碳纤维技术改造项目</w:t>
                  </w:r>
                </w:p>
              </w:tc>
              <w:tc>
                <w:tcPr>
                  <w:tcW w:w="1071" w:type="pct"/>
                  <w:tcBorders>
                    <w:tl2br w:val="nil"/>
                    <w:tr2bl w:val="nil"/>
                  </w:tcBorders>
                  <w:vAlign w:val="center"/>
                </w:tcPr>
                <w:p w14:paraId="15B7C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聚丙烯腈原丝4300t/a、碳纤维1800吨/年</w:t>
                  </w:r>
                </w:p>
              </w:tc>
              <w:tc>
                <w:tcPr>
                  <w:tcW w:w="1346" w:type="pct"/>
                  <w:tcBorders>
                    <w:tl2br w:val="nil"/>
                    <w:tr2bl w:val="nil"/>
                  </w:tcBorders>
                  <w:shd w:val="clear" w:color="auto" w:fill="auto"/>
                  <w:tcMar>
                    <w:left w:w="0" w:type="dxa"/>
                    <w:right w:w="0" w:type="dxa"/>
                  </w:tcMar>
                  <w:vAlign w:val="center"/>
                </w:tcPr>
                <w:p w14:paraId="6DAD0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连开环复</w:t>
                  </w:r>
                  <w:r>
                    <w:rPr>
                      <w:rFonts w:hint="eastAsia"/>
                      <w:b w:val="0"/>
                      <w:bCs/>
                      <w:sz w:val="21"/>
                      <w:szCs w:val="21"/>
                    </w:rPr>
                    <w:t>〔</w:t>
                  </w:r>
                  <w:r>
                    <w:rPr>
                      <w:b w:val="0"/>
                      <w:bCs/>
                      <w:sz w:val="21"/>
                      <w:szCs w:val="21"/>
                    </w:rPr>
                    <w:t>2017</w:t>
                  </w:r>
                  <w:r>
                    <w:rPr>
                      <w:rFonts w:hint="eastAsia"/>
                      <w:b w:val="0"/>
                      <w:bCs/>
                      <w:sz w:val="21"/>
                      <w:szCs w:val="21"/>
                    </w:rPr>
                    <w:t>〕</w:t>
                  </w:r>
                  <w:r>
                    <w:rPr>
                      <w:b w:val="0"/>
                      <w:bCs/>
                      <w:sz w:val="21"/>
                      <w:szCs w:val="21"/>
                    </w:rPr>
                    <w:t>52号，2017年11月22日</w:t>
                  </w:r>
                </w:p>
              </w:tc>
              <w:tc>
                <w:tcPr>
                  <w:tcW w:w="1519" w:type="pct"/>
                  <w:tcBorders>
                    <w:tl2br w:val="nil"/>
                    <w:tr2bl w:val="nil"/>
                  </w:tcBorders>
                  <w:shd w:val="clear" w:color="auto" w:fill="auto"/>
                  <w:tcMar>
                    <w:left w:w="0" w:type="dxa"/>
                    <w:right w:w="0" w:type="dxa"/>
                  </w:tcMar>
                  <w:vAlign w:val="center"/>
                </w:tcPr>
                <w:p w14:paraId="22A62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r>
            <w:tr w14:paraId="219FE4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tcBorders>
                    <w:tl2br w:val="nil"/>
                    <w:tr2bl w:val="nil"/>
                  </w:tcBorders>
                  <w:shd w:val="clear" w:color="auto" w:fill="auto"/>
                  <w:tcMar>
                    <w:left w:w="0" w:type="dxa"/>
                    <w:right w:w="0" w:type="dxa"/>
                  </w:tcMar>
                  <w:vAlign w:val="center"/>
                </w:tcPr>
                <w:p w14:paraId="2B0C2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四期</w:t>
                  </w:r>
                </w:p>
              </w:tc>
              <w:tc>
                <w:tcPr>
                  <w:tcW w:w="882" w:type="pct"/>
                  <w:tcBorders>
                    <w:tl2br w:val="nil"/>
                    <w:tr2bl w:val="nil"/>
                  </w:tcBorders>
                  <w:shd w:val="clear" w:color="auto" w:fill="auto"/>
                  <w:tcMar>
                    <w:left w:w="0" w:type="dxa"/>
                    <w:right w:w="0" w:type="dxa"/>
                  </w:tcMar>
                  <w:vAlign w:val="center"/>
                </w:tcPr>
                <w:p w14:paraId="0C898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航空航天高性能碳纤维及原丝试验线项目</w:t>
                  </w:r>
                </w:p>
              </w:tc>
              <w:tc>
                <w:tcPr>
                  <w:tcW w:w="1071" w:type="pct"/>
                  <w:tcBorders>
                    <w:tl2br w:val="nil"/>
                    <w:tr2bl w:val="nil"/>
                  </w:tcBorders>
                  <w:vAlign w:val="center"/>
                </w:tcPr>
                <w:p w14:paraId="12FA98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kern w:val="0"/>
                      <w:sz w:val="21"/>
                      <w:szCs w:val="21"/>
                    </w:rPr>
                  </w:pPr>
                  <w:r>
                    <w:rPr>
                      <w:b w:val="0"/>
                      <w:bCs/>
                      <w:kern w:val="0"/>
                      <w:sz w:val="21"/>
                      <w:szCs w:val="21"/>
                    </w:rPr>
                    <w:t>聚合物1551.91t/a、聚丙烯腈原丝1500t/a、高性能碳纤维200t/a</w:t>
                  </w:r>
                </w:p>
              </w:tc>
              <w:tc>
                <w:tcPr>
                  <w:tcW w:w="1346" w:type="pct"/>
                  <w:tcBorders>
                    <w:tl2br w:val="nil"/>
                    <w:tr2bl w:val="nil"/>
                  </w:tcBorders>
                  <w:shd w:val="clear" w:color="auto" w:fill="auto"/>
                  <w:tcMar>
                    <w:left w:w="0" w:type="dxa"/>
                    <w:right w:w="0" w:type="dxa"/>
                  </w:tcMar>
                  <w:vAlign w:val="center"/>
                </w:tcPr>
                <w:p w14:paraId="13C10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连开环复</w:t>
                  </w:r>
                  <w:r>
                    <w:rPr>
                      <w:rFonts w:hint="eastAsia"/>
                      <w:b w:val="0"/>
                      <w:bCs/>
                      <w:sz w:val="21"/>
                      <w:szCs w:val="21"/>
                    </w:rPr>
                    <w:t>〔</w:t>
                  </w:r>
                  <w:r>
                    <w:rPr>
                      <w:b w:val="0"/>
                      <w:bCs/>
                      <w:sz w:val="21"/>
                      <w:szCs w:val="21"/>
                    </w:rPr>
                    <w:t>2021</w:t>
                  </w:r>
                  <w:r>
                    <w:rPr>
                      <w:rFonts w:hint="eastAsia"/>
                      <w:b w:val="0"/>
                      <w:bCs/>
                      <w:sz w:val="21"/>
                      <w:szCs w:val="21"/>
                    </w:rPr>
                    <w:t>〕</w:t>
                  </w:r>
                  <w:r>
                    <w:rPr>
                      <w:b w:val="0"/>
                      <w:bCs/>
                      <w:sz w:val="21"/>
                      <w:szCs w:val="21"/>
                    </w:rPr>
                    <w:t>54号，2021年9月1日</w:t>
                  </w:r>
                </w:p>
              </w:tc>
              <w:tc>
                <w:tcPr>
                  <w:tcW w:w="1519" w:type="pct"/>
                  <w:tcBorders>
                    <w:tl2br w:val="nil"/>
                    <w:tr2bl w:val="nil"/>
                  </w:tcBorders>
                  <w:shd w:val="clear" w:color="auto" w:fill="auto"/>
                  <w:tcMar>
                    <w:left w:w="0" w:type="dxa"/>
                    <w:right w:w="0" w:type="dxa"/>
                  </w:tcMar>
                  <w:vAlign w:val="center"/>
                </w:tcPr>
                <w:p w14:paraId="6F6282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color w:val="000000" w:themeColor="text1"/>
                      <w:sz w:val="21"/>
                      <w:szCs w:val="21"/>
                      <w14:textFill>
                        <w14:solidFill>
                          <w14:schemeClr w14:val="tx1"/>
                        </w14:solidFill>
                      </w14:textFill>
                    </w:rPr>
                    <w:t>于</w:t>
                  </w:r>
                  <w:r>
                    <w:rPr>
                      <w:rFonts w:hint="eastAsia"/>
                      <w:b w:val="0"/>
                      <w:bCs/>
                      <w:color w:val="000000" w:themeColor="text1"/>
                      <w:sz w:val="21"/>
                      <w:szCs w:val="21"/>
                      <w14:textFill>
                        <w14:solidFill>
                          <w14:schemeClr w14:val="tx1"/>
                        </w14:solidFill>
                      </w14:textFill>
                    </w:rPr>
                    <w:t>2023年12月14日通过竣工环境保护自主验收</w:t>
                  </w:r>
                </w:p>
              </w:tc>
            </w:tr>
            <w:tr w14:paraId="6D99AD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tcBorders>
                    <w:tl2br w:val="nil"/>
                    <w:tr2bl w:val="nil"/>
                  </w:tcBorders>
                  <w:shd w:val="clear" w:color="auto" w:fill="auto"/>
                  <w:tcMar>
                    <w:left w:w="0" w:type="dxa"/>
                    <w:right w:w="0" w:type="dxa"/>
                  </w:tcMar>
                  <w:vAlign w:val="center"/>
                </w:tcPr>
                <w:p w14:paraId="0E15CE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五期</w:t>
                  </w:r>
                </w:p>
              </w:tc>
              <w:tc>
                <w:tcPr>
                  <w:tcW w:w="882" w:type="pct"/>
                  <w:tcBorders>
                    <w:tl2br w:val="nil"/>
                    <w:tr2bl w:val="nil"/>
                  </w:tcBorders>
                  <w:shd w:val="clear" w:color="auto" w:fill="auto"/>
                  <w:tcMar>
                    <w:left w:w="0" w:type="dxa"/>
                    <w:right w:w="0" w:type="dxa"/>
                  </w:tcMar>
                  <w:vAlign w:val="center"/>
                </w:tcPr>
                <w:p w14:paraId="759130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高性能碳纤维上浆剂添加剂中试研究线项目</w:t>
                  </w:r>
                </w:p>
              </w:tc>
              <w:tc>
                <w:tcPr>
                  <w:tcW w:w="1071" w:type="pct"/>
                  <w:tcBorders>
                    <w:tl2br w:val="nil"/>
                    <w:tr2bl w:val="nil"/>
                  </w:tcBorders>
                  <w:vAlign w:val="center"/>
                </w:tcPr>
                <w:p w14:paraId="5E1116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kern w:val="0"/>
                      <w:sz w:val="21"/>
                      <w:szCs w:val="21"/>
                    </w:rPr>
                  </w:pPr>
                  <w:r>
                    <w:rPr>
                      <w:b w:val="0"/>
                      <w:bCs/>
                      <w:kern w:val="0"/>
                      <w:sz w:val="21"/>
                      <w:szCs w:val="21"/>
                    </w:rPr>
                    <w:t>上浆剂添加剂20t/a</w:t>
                  </w:r>
                </w:p>
              </w:tc>
              <w:tc>
                <w:tcPr>
                  <w:tcW w:w="1346" w:type="pct"/>
                  <w:tcBorders>
                    <w:tl2br w:val="nil"/>
                    <w:tr2bl w:val="nil"/>
                  </w:tcBorders>
                  <w:shd w:val="clear" w:color="auto" w:fill="auto"/>
                  <w:tcMar>
                    <w:left w:w="0" w:type="dxa"/>
                    <w:right w:w="0" w:type="dxa"/>
                  </w:tcMar>
                  <w:vAlign w:val="center"/>
                </w:tcPr>
                <w:p w14:paraId="533F33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连开审批复</w:t>
                  </w:r>
                  <w:r>
                    <w:rPr>
                      <w:rFonts w:hint="eastAsia"/>
                      <w:b w:val="0"/>
                      <w:bCs/>
                      <w:sz w:val="21"/>
                      <w:szCs w:val="21"/>
                    </w:rPr>
                    <w:t>〔</w:t>
                  </w:r>
                  <w:r>
                    <w:rPr>
                      <w:b w:val="0"/>
                      <w:bCs/>
                      <w:sz w:val="21"/>
                      <w:szCs w:val="21"/>
                    </w:rPr>
                    <w:t>2021</w:t>
                  </w:r>
                  <w:r>
                    <w:rPr>
                      <w:rFonts w:hint="eastAsia"/>
                      <w:b w:val="0"/>
                      <w:bCs/>
                      <w:sz w:val="21"/>
                      <w:szCs w:val="21"/>
                    </w:rPr>
                    <w:t>〕</w:t>
                  </w:r>
                  <w:r>
                    <w:rPr>
                      <w:b w:val="0"/>
                      <w:bCs/>
                      <w:sz w:val="21"/>
                      <w:szCs w:val="21"/>
                    </w:rPr>
                    <w:t>58号，2021年11月1日</w:t>
                  </w:r>
                </w:p>
              </w:tc>
              <w:tc>
                <w:tcPr>
                  <w:tcW w:w="1519" w:type="pct"/>
                  <w:tcBorders>
                    <w:tl2br w:val="nil"/>
                    <w:tr2bl w:val="nil"/>
                  </w:tcBorders>
                  <w:shd w:val="clear" w:color="auto" w:fill="auto"/>
                  <w:tcMar>
                    <w:left w:w="0" w:type="dxa"/>
                    <w:right w:w="0" w:type="dxa"/>
                  </w:tcMar>
                  <w:vAlign w:val="center"/>
                </w:tcPr>
                <w:p w14:paraId="3AA2BF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w:t>
                  </w:r>
                </w:p>
              </w:tc>
            </w:tr>
            <w:tr w14:paraId="668E37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tcBorders>
                    <w:tl2br w:val="nil"/>
                    <w:tr2bl w:val="nil"/>
                  </w:tcBorders>
                  <w:shd w:val="clear" w:color="auto" w:fill="auto"/>
                  <w:tcMar>
                    <w:left w:w="0" w:type="dxa"/>
                    <w:right w:w="0" w:type="dxa"/>
                  </w:tcMar>
                  <w:vAlign w:val="center"/>
                </w:tcPr>
                <w:p w14:paraId="3B9B9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rFonts w:hint="eastAsia"/>
                      <w:b w:val="0"/>
                      <w:bCs/>
                      <w:sz w:val="21"/>
                      <w:szCs w:val="21"/>
                    </w:rPr>
                    <w:t>/</w:t>
                  </w:r>
                </w:p>
              </w:tc>
              <w:tc>
                <w:tcPr>
                  <w:tcW w:w="882" w:type="pct"/>
                  <w:tcBorders>
                    <w:tl2br w:val="nil"/>
                    <w:tr2bl w:val="nil"/>
                  </w:tcBorders>
                  <w:shd w:val="clear" w:color="auto" w:fill="auto"/>
                  <w:tcMar>
                    <w:left w:w="0" w:type="dxa"/>
                    <w:right w:w="0" w:type="dxa"/>
                  </w:tcMar>
                  <w:vAlign w:val="center"/>
                </w:tcPr>
                <w:p w14:paraId="5B608F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rFonts w:hint="eastAsia"/>
                      <w:b w:val="0"/>
                      <w:bCs/>
                      <w:sz w:val="21"/>
                      <w:szCs w:val="21"/>
                    </w:rPr>
                    <w:t>储罐区迁建项目</w:t>
                  </w:r>
                </w:p>
              </w:tc>
              <w:tc>
                <w:tcPr>
                  <w:tcW w:w="1071" w:type="pct"/>
                  <w:tcBorders>
                    <w:tl2br w:val="nil"/>
                    <w:tr2bl w:val="nil"/>
                  </w:tcBorders>
                  <w:vAlign w:val="center"/>
                </w:tcPr>
                <w:p w14:paraId="226914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kern w:val="0"/>
                      <w:sz w:val="21"/>
                      <w:szCs w:val="21"/>
                    </w:rPr>
                  </w:pPr>
                  <w:r>
                    <w:rPr>
                      <w:rFonts w:hint="eastAsia"/>
                      <w:b w:val="0"/>
                      <w:bCs/>
                      <w:kern w:val="0"/>
                      <w:sz w:val="21"/>
                      <w:szCs w:val="21"/>
                    </w:rPr>
                    <w:t>/</w:t>
                  </w:r>
                </w:p>
              </w:tc>
              <w:tc>
                <w:tcPr>
                  <w:tcW w:w="1346" w:type="pct"/>
                  <w:tcBorders>
                    <w:tl2br w:val="nil"/>
                    <w:tr2bl w:val="nil"/>
                  </w:tcBorders>
                  <w:shd w:val="clear" w:color="auto" w:fill="auto"/>
                  <w:tcMar>
                    <w:left w:w="0" w:type="dxa"/>
                    <w:right w:w="0" w:type="dxa"/>
                  </w:tcMar>
                  <w:vAlign w:val="center"/>
                </w:tcPr>
                <w:p w14:paraId="66FC7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rFonts w:hint="eastAsia"/>
                      <w:b w:val="0"/>
                      <w:bCs/>
                      <w:sz w:val="21"/>
                      <w:szCs w:val="21"/>
                    </w:rPr>
                    <w:t>连开审批复〔2022〕113号，2022年9月30日</w:t>
                  </w:r>
                </w:p>
              </w:tc>
              <w:tc>
                <w:tcPr>
                  <w:tcW w:w="1519" w:type="pct"/>
                  <w:tcBorders>
                    <w:tl2br w:val="nil"/>
                    <w:tr2bl w:val="nil"/>
                  </w:tcBorders>
                  <w:shd w:val="clear" w:color="auto" w:fill="auto"/>
                  <w:tcMar>
                    <w:left w:w="0" w:type="dxa"/>
                    <w:right w:w="0" w:type="dxa"/>
                  </w:tcMar>
                  <w:vAlign w:val="center"/>
                </w:tcPr>
                <w:p w14:paraId="7DEB49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rFonts w:hint="eastAsia"/>
                      <w:b w:val="0"/>
                      <w:bCs/>
                      <w:sz w:val="21"/>
                      <w:szCs w:val="21"/>
                    </w:rPr>
                    <w:t>/</w:t>
                  </w:r>
                </w:p>
              </w:tc>
            </w:tr>
            <w:tr w14:paraId="1A97A5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restart"/>
                  <w:tcBorders>
                    <w:tl2br w:val="nil"/>
                    <w:tr2bl w:val="nil"/>
                  </w:tcBorders>
                  <w:shd w:val="clear" w:color="auto" w:fill="auto"/>
                  <w:tcMar>
                    <w:left w:w="0" w:type="dxa"/>
                    <w:right w:w="0" w:type="dxa"/>
                  </w:tcMar>
                  <w:vAlign w:val="center"/>
                </w:tcPr>
                <w:p w14:paraId="790629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环评登记表</w:t>
                  </w:r>
                </w:p>
              </w:tc>
              <w:tc>
                <w:tcPr>
                  <w:tcW w:w="882" w:type="pct"/>
                  <w:tcBorders>
                    <w:tl2br w:val="nil"/>
                    <w:tr2bl w:val="nil"/>
                  </w:tcBorders>
                  <w:tcMar>
                    <w:left w:w="0" w:type="dxa"/>
                    <w:right w:w="0" w:type="dxa"/>
                  </w:tcMar>
                  <w:vAlign w:val="center"/>
                </w:tcPr>
                <w:p w14:paraId="7C7B3E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原丝车间废气处理</w:t>
                  </w:r>
                </w:p>
              </w:tc>
              <w:tc>
                <w:tcPr>
                  <w:tcW w:w="1071" w:type="pct"/>
                  <w:tcBorders>
                    <w:tl2br w:val="nil"/>
                    <w:tr2bl w:val="nil"/>
                  </w:tcBorders>
                  <w:vAlign w:val="center"/>
                </w:tcPr>
                <w:p w14:paraId="1F1F5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c>
                <w:tcPr>
                  <w:tcW w:w="1346" w:type="pct"/>
                  <w:tcBorders>
                    <w:tl2br w:val="nil"/>
                    <w:tr2bl w:val="nil"/>
                  </w:tcBorders>
                  <w:shd w:val="clear" w:color="auto" w:fill="auto"/>
                  <w:tcMar>
                    <w:left w:w="0" w:type="dxa"/>
                    <w:right w:w="0" w:type="dxa"/>
                  </w:tcMar>
                  <w:vAlign w:val="center"/>
                </w:tcPr>
                <w:p w14:paraId="4C3542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备案号：20213207000100000021</w:t>
                  </w:r>
                </w:p>
              </w:tc>
              <w:tc>
                <w:tcPr>
                  <w:tcW w:w="1519" w:type="pct"/>
                  <w:tcBorders>
                    <w:tl2br w:val="nil"/>
                    <w:tr2bl w:val="nil"/>
                  </w:tcBorders>
                  <w:shd w:val="clear" w:color="auto" w:fill="auto"/>
                  <w:tcMar>
                    <w:left w:w="0" w:type="dxa"/>
                    <w:right w:w="0" w:type="dxa"/>
                  </w:tcMar>
                  <w:vAlign w:val="center"/>
                </w:tcPr>
                <w:p w14:paraId="323C71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r>
            <w:tr w14:paraId="1D3264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46B052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tcMar>
                    <w:left w:w="0" w:type="dxa"/>
                    <w:right w:w="0" w:type="dxa"/>
                  </w:tcMar>
                  <w:vAlign w:val="center"/>
                </w:tcPr>
                <w:p w14:paraId="755437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二甲基亚砜废水预处理项目</w:t>
                  </w:r>
                </w:p>
              </w:tc>
              <w:tc>
                <w:tcPr>
                  <w:tcW w:w="1071" w:type="pct"/>
                  <w:tcBorders>
                    <w:tl2br w:val="nil"/>
                    <w:tr2bl w:val="nil"/>
                  </w:tcBorders>
                  <w:vAlign w:val="center"/>
                </w:tcPr>
                <w:p w14:paraId="3AF1D1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c>
                <w:tcPr>
                  <w:tcW w:w="1346" w:type="pct"/>
                  <w:tcBorders>
                    <w:tl2br w:val="nil"/>
                    <w:tr2bl w:val="nil"/>
                  </w:tcBorders>
                  <w:shd w:val="clear" w:color="auto" w:fill="auto"/>
                  <w:tcMar>
                    <w:left w:w="0" w:type="dxa"/>
                    <w:right w:w="0" w:type="dxa"/>
                  </w:tcMar>
                  <w:vAlign w:val="center"/>
                </w:tcPr>
                <w:p w14:paraId="1C2F6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备案号：20213207000100000022</w:t>
                  </w:r>
                </w:p>
              </w:tc>
              <w:tc>
                <w:tcPr>
                  <w:tcW w:w="1519" w:type="pct"/>
                  <w:tcBorders>
                    <w:tl2br w:val="nil"/>
                    <w:tr2bl w:val="nil"/>
                  </w:tcBorders>
                  <w:shd w:val="clear" w:color="auto" w:fill="auto"/>
                  <w:tcMar>
                    <w:left w:w="0" w:type="dxa"/>
                    <w:right w:w="0" w:type="dxa"/>
                  </w:tcMar>
                  <w:vAlign w:val="center"/>
                </w:tcPr>
                <w:p w14:paraId="614D4C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r>
            <w:tr w14:paraId="43A33E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314865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tcMar>
                    <w:left w:w="0" w:type="dxa"/>
                    <w:right w:w="0" w:type="dxa"/>
                  </w:tcMar>
                  <w:vAlign w:val="center"/>
                </w:tcPr>
                <w:p w14:paraId="416C4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碳化废气处理提标改造项目</w:t>
                  </w:r>
                </w:p>
              </w:tc>
              <w:tc>
                <w:tcPr>
                  <w:tcW w:w="1071" w:type="pct"/>
                  <w:tcBorders>
                    <w:tl2br w:val="nil"/>
                    <w:tr2bl w:val="nil"/>
                  </w:tcBorders>
                  <w:vAlign w:val="center"/>
                </w:tcPr>
                <w:p w14:paraId="716D87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c>
                <w:tcPr>
                  <w:tcW w:w="1346" w:type="pct"/>
                  <w:tcBorders>
                    <w:tl2br w:val="nil"/>
                    <w:tr2bl w:val="nil"/>
                  </w:tcBorders>
                  <w:shd w:val="clear" w:color="auto" w:fill="auto"/>
                  <w:tcMar>
                    <w:left w:w="0" w:type="dxa"/>
                    <w:right w:w="0" w:type="dxa"/>
                  </w:tcMar>
                  <w:vAlign w:val="center"/>
                </w:tcPr>
                <w:p w14:paraId="22A8AD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备案号：20213207000100000038</w:t>
                  </w:r>
                </w:p>
              </w:tc>
              <w:tc>
                <w:tcPr>
                  <w:tcW w:w="1519" w:type="pct"/>
                  <w:tcBorders>
                    <w:tl2br w:val="nil"/>
                    <w:tr2bl w:val="nil"/>
                  </w:tcBorders>
                  <w:shd w:val="clear" w:color="auto" w:fill="auto"/>
                  <w:tcMar>
                    <w:left w:w="0" w:type="dxa"/>
                    <w:right w:w="0" w:type="dxa"/>
                  </w:tcMar>
                  <w:vAlign w:val="center"/>
                </w:tcPr>
                <w:p w14:paraId="3C134E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r>
            <w:tr w14:paraId="15B1ED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vMerge w:val="continue"/>
                  <w:tcBorders>
                    <w:tl2br w:val="nil"/>
                    <w:tr2bl w:val="nil"/>
                  </w:tcBorders>
                  <w:shd w:val="clear" w:color="auto" w:fill="auto"/>
                  <w:tcMar>
                    <w:left w:w="0" w:type="dxa"/>
                    <w:right w:w="0" w:type="dxa"/>
                  </w:tcMar>
                  <w:vAlign w:val="center"/>
                </w:tcPr>
                <w:p w14:paraId="68A748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c>
                <w:tcPr>
                  <w:tcW w:w="882" w:type="pct"/>
                  <w:tcBorders>
                    <w:tl2br w:val="nil"/>
                    <w:tr2bl w:val="nil"/>
                  </w:tcBorders>
                  <w:tcMar>
                    <w:left w:w="0" w:type="dxa"/>
                    <w:right w:w="0" w:type="dxa"/>
                  </w:tcMar>
                  <w:vAlign w:val="center"/>
                </w:tcPr>
                <w:p w14:paraId="74A20E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碳化车间直燃式焚烧炉改造升级为MSTO</w:t>
                  </w:r>
                </w:p>
              </w:tc>
              <w:tc>
                <w:tcPr>
                  <w:tcW w:w="1071" w:type="pct"/>
                  <w:tcBorders>
                    <w:tl2br w:val="nil"/>
                    <w:tr2bl w:val="nil"/>
                  </w:tcBorders>
                  <w:vAlign w:val="center"/>
                </w:tcPr>
                <w:p w14:paraId="080436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c>
                <w:tcPr>
                  <w:tcW w:w="1346" w:type="pct"/>
                  <w:tcBorders>
                    <w:tl2br w:val="nil"/>
                    <w:tr2bl w:val="nil"/>
                  </w:tcBorders>
                  <w:shd w:val="clear" w:color="auto" w:fill="auto"/>
                  <w:tcMar>
                    <w:left w:w="0" w:type="dxa"/>
                    <w:right w:w="0" w:type="dxa"/>
                  </w:tcMar>
                  <w:vAlign w:val="center"/>
                </w:tcPr>
                <w:p w14:paraId="6BB30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备案号：20223207000100000022</w:t>
                  </w:r>
                </w:p>
              </w:tc>
              <w:tc>
                <w:tcPr>
                  <w:tcW w:w="1519" w:type="pct"/>
                  <w:tcBorders>
                    <w:tl2br w:val="nil"/>
                    <w:tr2bl w:val="nil"/>
                  </w:tcBorders>
                  <w:shd w:val="clear" w:color="auto" w:fill="auto"/>
                  <w:tcMar>
                    <w:left w:w="0" w:type="dxa"/>
                    <w:right w:w="0" w:type="dxa"/>
                  </w:tcMar>
                  <w:vAlign w:val="center"/>
                </w:tcPr>
                <w:p w14:paraId="4E103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r>
                    <w:rPr>
                      <w:b w:val="0"/>
                      <w:bCs/>
                      <w:sz w:val="21"/>
                      <w:szCs w:val="21"/>
                    </w:rPr>
                    <w:t>/</w:t>
                  </w:r>
                </w:p>
              </w:tc>
            </w:tr>
            <w:tr w14:paraId="02F1C5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 w:type="pct"/>
                  <w:tcBorders>
                    <w:tl2br w:val="nil"/>
                    <w:tr2bl w:val="nil"/>
                  </w:tcBorders>
                  <w:shd w:val="clear" w:color="auto" w:fill="auto"/>
                  <w:tcMar>
                    <w:left w:w="0" w:type="dxa"/>
                    <w:right w:w="0" w:type="dxa"/>
                  </w:tcMar>
                  <w:vAlign w:val="center"/>
                </w:tcPr>
                <w:p w14:paraId="64B1D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sz w:val="21"/>
                      <w:szCs w:val="21"/>
                      <w:lang w:val="en-US" w:eastAsia="zh-CN"/>
                    </w:rPr>
                  </w:pPr>
                  <w:r>
                    <w:rPr>
                      <w:rFonts w:hint="eastAsia"/>
                      <w:b w:val="0"/>
                      <w:bCs/>
                      <w:sz w:val="21"/>
                      <w:szCs w:val="21"/>
                      <w:lang w:val="en-US" w:eastAsia="zh-CN"/>
                    </w:rPr>
                    <w:t>六期</w:t>
                  </w:r>
                </w:p>
              </w:tc>
              <w:tc>
                <w:tcPr>
                  <w:tcW w:w="882" w:type="pct"/>
                  <w:tcBorders>
                    <w:tl2br w:val="nil"/>
                    <w:tr2bl w:val="nil"/>
                  </w:tcBorders>
                  <w:tcMar>
                    <w:left w:w="0" w:type="dxa"/>
                    <w:right w:w="0" w:type="dxa"/>
                  </w:tcMar>
                  <w:vAlign w:val="center"/>
                </w:tcPr>
                <w:p w14:paraId="7080E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highlight w:val="none"/>
                    </w:rPr>
                  </w:pPr>
                  <w:r>
                    <w:rPr>
                      <w:rFonts w:hint="eastAsia"/>
                      <w:b w:val="0"/>
                      <w:bCs/>
                      <w:sz w:val="21"/>
                      <w:szCs w:val="21"/>
                      <w:highlight w:val="none"/>
                    </w:rPr>
                    <w:t>M55J级高模量碳纤维研发项目</w:t>
                  </w:r>
                </w:p>
              </w:tc>
              <w:tc>
                <w:tcPr>
                  <w:tcW w:w="1071" w:type="pct"/>
                  <w:tcBorders>
                    <w:tl2br w:val="nil"/>
                    <w:tr2bl w:val="nil"/>
                  </w:tcBorders>
                  <w:vAlign w:val="center"/>
                </w:tcPr>
                <w:p w14:paraId="3EA972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sz w:val="21"/>
                      <w:szCs w:val="21"/>
                      <w:highlight w:val="none"/>
                      <w:lang w:val="en-US" w:eastAsia="zh-CN"/>
                    </w:rPr>
                  </w:pPr>
                  <w:r>
                    <w:rPr>
                      <w:rFonts w:hint="eastAsia"/>
                      <w:b w:val="0"/>
                      <w:bCs/>
                      <w:sz w:val="21"/>
                      <w:szCs w:val="21"/>
                      <w:highlight w:val="none"/>
                    </w:rPr>
                    <w:t>M55J级高模量碳纤维</w:t>
                  </w:r>
                  <w:r>
                    <w:rPr>
                      <w:rFonts w:hint="eastAsia"/>
                      <w:b w:val="0"/>
                      <w:bCs/>
                      <w:sz w:val="21"/>
                      <w:szCs w:val="21"/>
                      <w:highlight w:val="none"/>
                      <w:lang w:val="en-US" w:eastAsia="zh-CN"/>
                    </w:rPr>
                    <w:t>1t/a</w:t>
                  </w:r>
                </w:p>
              </w:tc>
              <w:tc>
                <w:tcPr>
                  <w:tcW w:w="1346" w:type="pct"/>
                  <w:tcBorders>
                    <w:tl2br w:val="nil"/>
                    <w:tr2bl w:val="nil"/>
                  </w:tcBorders>
                  <w:shd w:val="clear" w:color="auto" w:fill="auto"/>
                  <w:tcMar>
                    <w:left w:w="0" w:type="dxa"/>
                    <w:right w:w="0" w:type="dxa"/>
                  </w:tcMar>
                  <w:vAlign w:val="center"/>
                </w:tcPr>
                <w:p w14:paraId="7BAE71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sz w:val="21"/>
                      <w:szCs w:val="21"/>
                      <w:lang w:val="en-US" w:eastAsia="zh-CN"/>
                    </w:rPr>
                  </w:pPr>
                  <w:r>
                    <w:rPr>
                      <w:rFonts w:hint="eastAsia"/>
                      <w:b w:val="0"/>
                      <w:bCs/>
                      <w:sz w:val="21"/>
                      <w:szCs w:val="21"/>
                      <w:lang w:val="en-US" w:eastAsia="zh-CN"/>
                    </w:rPr>
                    <w:t>连开审批复</w:t>
                  </w:r>
                  <w:r>
                    <w:rPr>
                      <w:rFonts w:hint="eastAsia"/>
                      <w:b w:val="0"/>
                      <w:bCs/>
                      <w:sz w:val="21"/>
                      <w:szCs w:val="21"/>
                    </w:rPr>
                    <w:t>〔202</w:t>
                  </w:r>
                  <w:r>
                    <w:rPr>
                      <w:rFonts w:hint="eastAsia"/>
                      <w:b w:val="0"/>
                      <w:bCs/>
                      <w:sz w:val="21"/>
                      <w:szCs w:val="21"/>
                      <w:lang w:val="en-US" w:eastAsia="zh-CN"/>
                    </w:rPr>
                    <w:t>4</w:t>
                  </w:r>
                  <w:r>
                    <w:rPr>
                      <w:rFonts w:hint="eastAsia"/>
                      <w:b w:val="0"/>
                      <w:bCs/>
                      <w:sz w:val="21"/>
                      <w:szCs w:val="21"/>
                    </w:rPr>
                    <w:t>〕3</w:t>
                  </w:r>
                  <w:r>
                    <w:rPr>
                      <w:rFonts w:hint="eastAsia"/>
                      <w:b w:val="0"/>
                      <w:bCs/>
                      <w:sz w:val="21"/>
                      <w:szCs w:val="21"/>
                      <w:lang w:val="en-US" w:eastAsia="zh-CN"/>
                    </w:rPr>
                    <w:t>8</w:t>
                  </w:r>
                  <w:r>
                    <w:rPr>
                      <w:rFonts w:hint="eastAsia"/>
                      <w:b w:val="0"/>
                      <w:bCs/>
                      <w:sz w:val="21"/>
                      <w:szCs w:val="21"/>
                    </w:rPr>
                    <w:t>号，202</w:t>
                  </w:r>
                  <w:r>
                    <w:rPr>
                      <w:rFonts w:hint="eastAsia"/>
                      <w:b w:val="0"/>
                      <w:bCs/>
                      <w:sz w:val="21"/>
                      <w:szCs w:val="21"/>
                      <w:lang w:val="en-US" w:eastAsia="zh-CN"/>
                    </w:rPr>
                    <w:t>4</w:t>
                  </w:r>
                  <w:r>
                    <w:rPr>
                      <w:rFonts w:hint="eastAsia"/>
                      <w:b w:val="0"/>
                      <w:bCs/>
                      <w:sz w:val="21"/>
                      <w:szCs w:val="21"/>
                    </w:rPr>
                    <w:t>年</w:t>
                  </w:r>
                  <w:r>
                    <w:rPr>
                      <w:rFonts w:hint="eastAsia"/>
                      <w:b w:val="0"/>
                      <w:bCs/>
                      <w:sz w:val="21"/>
                      <w:szCs w:val="21"/>
                      <w:lang w:val="en-US" w:eastAsia="zh-CN"/>
                    </w:rPr>
                    <w:t>4</w:t>
                  </w:r>
                  <w:r>
                    <w:rPr>
                      <w:rFonts w:hint="eastAsia"/>
                      <w:b w:val="0"/>
                      <w:bCs/>
                      <w:sz w:val="21"/>
                      <w:szCs w:val="21"/>
                    </w:rPr>
                    <w:t>月</w:t>
                  </w:r>
                  <w:r>
                    <w:rPr>
                      <w:rFonts w:hint="eastAsia"/>
                      <w:b w:val="0"/>
                      <w:bCs/>
                      <w:sz w:val="21"/>
                      <w:szCs w:val="21"/>
                      <w:lang w:val="en-US" w:eastAsia="zh-CN"/>
                    </w:rPr>
                    <w:t>25</w:t>
                  </w:r>
                  <w:r>
                    <w:rPr>
                      <w:rFonts w:hint="eastAsia"/>
                      <w:b w:val="0"/>
                      <w:bCs/>
                      <w:sz w:val="21"/>
                      <w:szCs w:val="21"/>
                    </w:rPr>
                    <w:t>日</w:t>
                  </w:r>
                </w:p>
              </w:tc>
              <w:tc>
                <w:tcPr>
                  <w:tcW w:w="1519" w:type="pct"/>
                  <w:tcBorders>
                    <w:tl2br w:val="nil"/>
                    <w:tr2bl w:val="nil"/>
                  </w:tcBorders>
                  <w:shd w:val="clear" w:color="auto" w:fill="auto"/>
                  <w:tcMar>
                    <w:left w:w="0" w:type="dxa"/>
                    <w:right w:w="0" w:type="dxa"/>
                  </w:tcMar>
                  <w:vAlign w:val="center"/>
                </w:tcPr>
                <w:p w14:paraId="0B80D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sz w:val="21"/>
                      <w:szCs w:val="21"/>
                    </w:rPr>
                  </w:pPr>
                </w:p>
              </w:tc>
            </w:tr>
          </w:tbl>
          <w:p w14:paraId="26B316B4">
            <w:pPr>
              <w:widowControl/>
              <w:spacing w:line="360" w:lineRule="auto"/>
              <w:ind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中复神鹰碳纤维股份有限公司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厂区位于连云港经济技术开发区大浦工业区1-6号，目前已实施共6期项目（其中</w:t>
            </w:r>
            <w:r>
              <w:rPr>
                <w:rFonts w:hint="eastAsia" w:cs="Times New Roman"/>
                <w:bCs/>
                <w:color w:val="000000" w:themeColor="text1"/>
                <w:sz w:val="24"/>
                <w:lang w:val="en-US" w:eastAsia="zh-CN"/>
                <w14:textFill>
                  <w14:solidFill>
                    <w14:schemeClr w14:val="tx1"/>
                  </w14:solidFill>
                </w14:textFill>
              </w:rPr>
              <w:t>第</w:t>
            </w:r>
            <w:r>
              <w:rPr>
                <w:rFonts w:hint="eastAsia" w:ascii="Times New Roman" w:hAnsi="Times New Roman" w:eastAsia="宋体" w:cs="Times New Roman"/>
                <w:bCs/>
                <w:color w:val="000000" w:themeColor="text1"/>
                <w:sz w:val="24"/>
                <w:lang w:val="en-US" w:eastAsia="zh-CN"/>
                <w14:textFill>
                  <w14:solidFill>
                    <w14:schemeClr w14:val="tx1"/>
                  </w14:solidFill>
                </w14:textFill>
              </w:rPr>
              <w:t>3期项目弃建），全厂产品主要包括聚合物、</w:t>
            </w:r>
            <w:r>
              <w:rPr>
                <w:kern w:val="0"/>
                <w:szCs w:val="21"/>
              </w:rPr>
              <w:t>聚丙烯腈原丝</w:t>
            </w:r>
            <w:r>
              <w:rPr>
                <w:rFonts w:hint="eastAsia"/>
                <w:kern w:val="0"/>
                <w:szCs w:val="21"/>
                <w:lang w:eastAsia="zh-CN"/>
              </w:rPr>
              <w:t>、</w:t>
            </w:r>
            <w:r>
              <w:rPr>
                <w:kern w:val="0"/>
                <w:szCs w:val="21"/>
              </w:rPr>
              <w:t>T-300型PAN基碳纤维</w:t>
            </w:r>
            <w:r>
              <w:rPr>
                <w:rFonts w:hint="eastAsia"/>
                <w:kern w:val="0"/>
                <w:szCs w:val="21"/>
                <w:lang w:eastAsia="zh-CN"/>
              </w:rPr>
              <w:t>、SYT45高性能碳纤维、高性能碳纤维、</w:t>
            </w:r>
            <w:r>
              <w:rPr>
                <w:kern w:val="0"/>
                <w:szCs w:val="21"/>
              </w:rPr>
              <w:t>上浆剂添加剂</w:t>
            </w:r>
            <w:r>
              <w:rPr>
                <w:rFonts w:hint="eastAsia"/>
                <w:kern w:val="0"/>
                <w:szCs w:val="21"/>
                <w:lang w:eastAsia="zh-CN"/>
              </w:rPr>
              <w:t>、M55J级高模量碳纤维</w:t>
            </w:r>
            <w:r>
              <w:rPr>
                <w:rFonts w:hint="eastAsia"/>
                <w:kern w:val="0"/>
                <w:szCs w:val="21"/>
                <w:lang w:val="en-US" w:eastAsia="zh-CN"/>
              </w:rPr>
              <w:t>等。现有项目产品关系链见图2-1。</w:t>
            </w:r>
          </w:p>
          <w:p w14:paraId="12214B93">
            <w:pPr>
              <w:widowControl/>
              <w:spacing w:line="360" w:lineRule="auto"/>
              <w:ind w:left="0" w:leftChars="0" w:firstLine="0" w:firstLineChars="0"/>
              <w:jc w:val="center"/>
              <w:rPr>
                <w:rFonts w:hint="eastAsia" w:ascii="Times New Roman" w:hAnsi="Times New Roman" w:eastAsia="宋体" w:cs="Times New Roman"/>
                <w:bCs/>
                <w:color w:val="000000" w:themeColor="text1"/>
                <w:sz w:val="24"/>
                <w14:textFill>
                  <w14:solidFill>
                    <w14:schemeClr w14:val="tx1"/>
                  </w14:solidFill>
                </w14:textFill>
              </w:rPr>
            </w:pPr>
            <w:r>
              <w:object>
                <v:shape id="_x0000_i1025" o:spt="75" type="#_x0000_t75" style="height:250.45pt;width:426.75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14:paraId="3E81FE08">
            <w:pPr>
              <w:widowControl/>
              <w:spacing w:line="360" w:lineRule="auto"/>
              <w:ind w:left="0" w:leftChars="0" w:firstLine="0" w:firstLineChars="0"/>
              <w:jc w:val="center"/>
              <w:rPr>
                <w:rFonts w:hint="eastAsia"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图</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1"/>
                <w:szCs w:val="21"/>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hint="eastAsia" w:cs="Times New Roman"/>
                <w:bCs/>
                <w:color w:val="000000" w:themeColor="text1"/>
                <w:sz w:val="21"/>
                <w:szCs w:val="21"/>
                <w:lang w:val="en-US" w:eastAsia="zh-CN"/>
                <w14:textFill>
                  <w14:solidFill>
                    <w14:schemeClr w14:val="tx1"/>
                  </w14:solidFill>
                </w14:textFill>
              </w:rPr>
              <w:t>现有项目</w:t>
            </w:r>
            <w:r>
              <w:rPr>
                <w:rFonts w:hint="eastAsia" w:ascii="Times New Roman" w:hAnsi="Times New Roman" w:eastAsia="宋体" w:cs="Times New Roman"/>
                <w:bCs/>
                <w:color w:val="000000" w:themeColor="text1"/>
                <w:sz w:val="21"/>
                <w:szCs w:val="21"/>
                <w14:textFill>
                  <w14:solidFill>
                    <w14:schemeClr w14:val="tx1"/>
                  </w14:solidFill>
                </w14:textFill>
              </w:rPr>
              <w:t>产品关系链</w:t>
            </w:r>
          </w:p>
          <w:p w14:paraId="62B3D5FB">
            <w:pPr>
              <w:bidi w:val="0"/>
              <w:rPr>
                <w:rFonts w:hint="default"/>
                <w:lang w:val="en-US" w:eastAsia="zh-CN"/>
              </w:rPr>
            </w:pPr>
            <w:r>
              <w:rPr>
                <w:rFonts w:hint="eastAsia"/>
                <w:lang w:val="en-US" w:eastAsia="zh-CN"/>
              </w:rPr>
              <w:t>现有项目批复总量见下表。</w:t>
            </w:r>
          </w:p>
          <w:p w14:paraId="21D2E76B">
            <w:pPr>
              <w:bidi w:val="0"/>
              <w:ind w:left="0" w:leftChars="0" w:firstLine="0" w:firstLineChars="0"/>
              <w:jc w:val="center"/>
              <w:rPr>
                <w:rFonts w:hint="default"/>
                <w:sz w:val="21"/>
                <w:szCs w:val="21"/>
                <w:lang w:val="en-US" w:eastAsia="zh-CN"/>
              </w:rPr>
            </w:pPr>
            <w:r>
              <w:rPr>
                <w:rFonts w:hint="default"/>
                <w:sz w:val="21"/>
                <w:szCs w:val="21"/>
                <w:lang w:val="en-US" w:eastAsia="zh-CN"/>
              </w:rPr>
              <w:t>表</w:t>
            </w:r>
            <w:r>
              <w:rPr>
                <w:rFonts w:hint="eastAsia"/>
                <w:sz w:val="21"/>
                <w:szCs w:val="21"/>
                <w:lang w:val="en-US" w:eastAsia="zh-CN"/>
              </w:rPr>
              <w:t xml:space="preserve"> </w:t>
            </w:r>
            <w:r>
              <w:rPr>
                <w:rFonts w:hint="default"/>
                <w:sz w:val="21"/>
                <w:szCs w:val="21"/>
                <w:lang w:val="en-US" w:eastAsia="zh-CN"/>
              </w:rPr>
              <w:t>2-</w:t>
            </w:r>
            <w:r>
              <w:rPr>
                <w:rFonts w:hint="eastAsia"/>
                <w:sz w:val="21"/>
                <w:szCs w:val="21"/>
                <w:lang w:val="en-US" w:eastAsia="zh-CN"/>
              </w:rPr>
              <w:t xml:space="preserve">10  </w:t>
            </w:r>
            <w:r>
              <w:rPr>
                <w:rFonts w:hint="default"/>
                <w:sz w:val="21"/>
                <w:szCs w:val="21"/>
                <w:lang w:val="en-US" w:eastAsia="zh-CN"/>
              </w:rPr>
              <w:t>现有</w:t>
            </w:r>
            <w:r>
              <w:rPr>
                <w:rFonts w:hint="eastAsia"/>
                <w:sz w:val="21"/>
                <w:szCs w:val="21"/>
                <w:lang w:val="en-US" w:eastAsia="zh-CN"/>
              </w:rPr>
              <w:t>项目</w:t>
            </w:r>
            <w:r>
              <w:rPr>
                <w:rFonts w:hint="default"/>
                <w:sz w:val="21"/>
                <w:szCs w:val="21"/>
                <w:lang w:val="en-US" w:eastAsia="zh-CN"/>
              </w:rPr>
              <w:t>污染物</w:t>
            </w:r>
            <w:r>
              <w:rPr>
                <w:rFonts w:hint="eastAsia"/>
                <w:sz w:val="21"/>
                <w:szCs w:val="21"/>
                <w:lang w:val="en-US" w:eastAsia="zh-CN"/>
              </w:rPr>
              <w:t>排放</w:t>
            </w:r>
            <w:r>
              <w:rPr>
                <w:rFonts w:hint="default"/>
                <w:sz w:val="21"/>
                <w:szCs w:val="21"/>
                <w:lang w:val="en-US" w:eastAsia="zh-CN"/>
              </w:rPr>
              <w:t>总量</w:t>
            </w:r>
          </w:p>
          <w:tbl>
            <w:tblPr>
              <w:tblStyle w:val="24"/>
              <w:tblW w:w="5000" w:type="pct"/>
              <w:tblInd w:w="1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2093"/>
              <w:gridCol w:w="3198"/>
              <w:gridCol w:w="3547"/>
            </w:tblGrid>
            <w:tr w14:paraId="605315E5">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tcBorders>
                    <w:tl2br w:val="nil"/>
                    <w:tr2bl w:val="nil"/>
                  </w:tcBorders>
                  <w:vAlign w:val="center"/>
                </w:tcPr>
                <w:p w14:paraId="326261C7">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项目</w:t>
                  </w:r>
                </w:p>
              </w:tc>
              <w:tc>
                <w:tcPr>
                  <w:tcW w:w="1809" w:type="pct"/>
                  <w:tcBorders>
                    <w:tl2br w:val="nil"/>
                    <w:tr2bl w:val="nil"/>
                  </w:tcBorders>
                  <w:vAlign w:val="center"/>
                </w:tcPr>
                <w:p w14:paraId="3E43383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污染因子</w:t>
                  </w:r>
                </w:p>
              </w:tc>
              <w:tc>
                <w:tcPr>
                  <w:tcW w:w="2006" w:type="pct"/>
                  <w:tcBorders>
                    <w:tl2br w:val="nil"/>
                    <w:tr2bl w:val="nil"/>
                  </w:tcBorders>
                  <w:vAlign w:val="center"/>
                </w:tcPr>
                <w:p w14:paraId="2A1AA21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现有</w:t>
                  </w:r>
                  <w:r>
                    <w:rPr>
                      <w:rFonts w:hint="eastAsia" w:cs="Times New Roman"/>
                      <w:b w:val="0"/>
                      <w:bCs/>
                      <w:color w:val="000000" w:themeColor="text1"/>
                      <w:sz w:val="21"/>
                      <w:szCs w:val="21"/>
                      <w:lang w:val="en-US" w:eastAsia="zh-CN"/>
                      <w14:textFill>
                        <w14:solidFill>
                          <w14:schemeClr w14:val="tx1"/>
                        </w14:solidFill>
                      </w14:textFill>
                    </w:rPr>
                    <w:t>项目</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批复排放量t/a</w:t>
                  </w:r>
                </w:p>
              </w:tc>
            </w:tr>
            <w:tr w14:paraId="4DF08A8A">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restart"/>
                  <w:tcBorders>
                    <w:tl2br w:val="nil"/>
                    <w:tr2bl w:val="nil"/>
                  </w:tcBorders>
                  <w:vAlign w:val="center"/>
                </w:tcPr>
                <w:p w14:paraId="473A9524">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废水</w:t>
                  </w:r>
                  <w:r>
                    <w:rPr>
                      <w:rFonts w:hint="eastAsia"/>
                      <w:sz w:val="21"/>
                      <w:szCs w:val="21"/>
                      <w:lang w:eastAsia="zh-CN"/>
                    </w:rPr>
                    <w:t>（</w:t>
                  </w:r>
                  <w:r>
                    <w:rPr>
                      <w:rFonts w:hint="eastAsia"/>
                      <w:sz w:val="21"/>
                      <w:szCs w:val="21"/>
                      <w:lang w:val="en-US" w:eastAsia="zh-CN"/>
                    </w:rPr>
                    <w:t>接管考核量</w:t>
                  </w:r>
                  <w:r>
                    <w:rPr>
                      <w:rFonts w:hint="eastAsia"/>
                      <w:sz w:val="21"/>
                      <w:szCs w:val="21"/>
                      <w:lang w:eastAsia="zh-CN"/>
                    </w:rPr>
                    <w:t>）</w:t>
                  </w:r>
                </w:p>
              </w:tc>
              <w:tc>
                <w:tcPr>
                  <w:tcW w:w="1809" w:type="pct"/>
                  <w:tcBorders>
                    <w:tl2br w:val="nil"/>
                    <w:tr2bl w:val="nil"/>
                  </w:tcBorders>
                  <w:vAlign w:val="center"/>
                </w:tcPr>
                <w:p w14:paraId="2E02354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废水量（m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/a</w:t>
                  </w:r>
                  <w:r>
                    <w:rPr>
                      <w:rFonts w:hint="eastAsia" w:cs="Times New Roman"/>
                      <w:b w:val="0"/>
                      <w:bCs/>
                      <w:color w:val="000000" w:themeColor="text1"/>
                      <w:sz w:val="21"/>
                      <w:szCs w:val="21"/>
                      <w:lang w:val="en-US" w:eastAsia="zh-CN"/>
                      <w14:textFill>
                        <w14:solidFill>
                          <w14:schemeClr w14:val="tx1"/>
                        </w14:solidFill>
                      </w14:textFill>
                    </w:rPr>
                    <w:t>）</w:t>
                  </w:r>
                </w:p>
              </w:tc>
              <w:tc>
                <w:tcPr>
                  <w:tcW w:w="2006" w:type="pct"/>
                  <w:tcBorders>
                    <w:tl2br w:val="nil"/>
                    <w:tr2bl w:val="nil"/>
                  </w:tcBorders>
                  <w:vAlign w:val="center"/>
                </w:tcPr>
                <w:p w14:paraId="1AF51279">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473037.2029</w:t>
                  </w:r>
                </w:p>
              </w:tc>
            </w:tr>
            <w:tr w14:paraId="772D362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3FF7D92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54B401B">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COD</w:t>
                  </w:r>
                </w:p>
              </w:tc>
              <w:tc>
                <w:tcPr>
                  <w:tcW w:w="2006" w:type="pct"/>
                  <w:tcBorders>
                    <w:tl2br w:val="nil"/>
                    <w:tr2bl w:val="nil"/>
                  </w:tcBorders>
                  <w:vAlign w:val="center"/>
                </w:tcPr>
                <w:p w14:paraId="7C525B0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82.5473</w:t>
                  </w:r>
                </w:p>
              </w:tc>
            </w:tr>
            <w:tr w14:paraId="26A37A5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5D374FE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7CB5BEE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SS</w:t>
                  </w:r>
                </w:p>
              </w:tc>
              <w:tc>
                <w:tcPr>
                  <w:tcW w:w="2006" w:type="pct"/>
                  <w:tcBorders>
                    <w:tl2br w:val="nil"/>
                    <w:tr2bl w:val="nil"/>
                  </w:tcBorders>
                  <w:vAlign w:val="center"/>
                </w:tcPr>
                <w:p w14:paraId="78A3965B">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35.7792</w:t>
                  </w:r>
                </w:p>
              </w:tc>
            </w:tr>
            <w:tr w14:paraId="2C2CE6F5">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135C19FD">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134050C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氨氮</w:t>
                  </w:r>
                </w:p>
              </w:tc>
              <w:tc>
                <w:tcPr>
                  <w:tcW w:w="2006" w:type="pct"/>
                  <w:tcBorders>
                    <w:tl2br w:val="nil"/>
                    <w:tr2bl w:val="nil"/>
                  </w:tcBorders>
                  <w:vAlign w:val="center"/>
                </w:tcPr>
                <w:p w14:paraId="1FC2CA1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3.452</w:t>
                  </w:r>
                </w:p>
              </w:tc>
            </w:tr>
            <w:tr w14:paraId="5E04BF1C">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41B4E53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BB7D91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总磷</w:t>
                  </w:r>
                </w:p>
              </w:tc>
              <w:tc>
                <w:tcPr>
                  <w:tcW w:w="2006" w:type="pct"/>
                  <w:tcBorders>
                    <w:tl2br w:val="nil"/>
                    <w:tr2bl w:val="nil"/>
                  </w:tcBorders>
                  <w:vAlign w:val="center"/>
                </w:tcPr>
                <w:p w14:paraId="4C27869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0.05607</w:t>
                  </w:r>
                </w:p>
              </w:tc>
            </w:tr>
            <w:tr w14:paraId="4AC5946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0B7D8AF7">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1314B1C1">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总氮</w:t>
                  </w:r>
                </w:p>
              </w:tc>
              <w:tc>
                <w:tcPr>
                  <w:tcW w:w="2006" w:type="pct"/>
                  <w:tcBorders>
                    <w:tl2br w:val="nil"/>
                    <w:tr2bl w:val="nil"/>
                  </w:tcBorders>
                  <w:vAlign w:val="center"/>
                </w:tcPr>
                <w:p w14:paraId="591FE254">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5.307</w:t>
                  </w:r>
                </w:p>
              </w:tc>
            </w:tr>
            <w:tr w14:paraId="6314DF4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7869482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0A9D7601">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三氯甲烷</w:t>
                  </w:r>
                </w:p>
              </w:tc>
              <w:tc>
                <w:tcPr>
                  <w:tcW w:w="2006" w:type="pct"/>
                  <w:tcBorders>
                    <w:tl2br w:val="nil"/>
                    <w:tr2bl w:val="nil"/>
                  </w:tcBorders>
                  <w:vAlign w:val="center"/>
                </w:tcPr>
                <w:p w14:paraId="7CCFDAB5">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0.04</w:t>
                  </w:r>
                </w:p>
              </w:tc>
            </w:tr>
            <w:tr w14:paraId="4D12AB4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5C8988D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3D24A6E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AOX</w:t>
                  </w:r>
                </w:p>
              </w:tc>
              <w:tc>
                <w:tcPr>
                  <w:tcW w:w="2006" w:type="pct"/>
                  <w:tcBorders>
                    <w:tl2br w:val="nil"/>
                    <w:tr2bl w:val="nil"/>
                  </w:tcBorders>
                  <w:vAlign w:val="center"/>
                </w:tcPr>
                <w:p w14:paraId="16EEB655">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0.035</w:t>
                  </w:r>
                </w:p>
              </w:tc>
            </w:tr>
            <w:tr w14:paraId="528A5536">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29B10D8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3735EA28">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硫化物</w:t>
                  </w:r>
                </w:p>
              </w:tc>
              <w:tc>
                <w:tcPr>
                  <w:tcW w:w="2006" w:type="pct"/>
                  <w:tcBorders>
                    <w:tl2br w:val="nil"/>
                    <w:tr2bl w:val="nil"/>
                  </w:tcBorders>
                  <w:vAlign w:val="center"/>
                </w:tcPr>
                <w:p w14:paraId="572C9808">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0.131</w:t>
                  </w:r>
                </w:p>
              </w:tc>
            </w:tr>
            <w:tr w14:paraId="4BC6F9C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26116597">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514AAF9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丙烯腈</w:t>
                  </w:r>
                </w:p>
              </w:tc>
              <w:tc>
                <w:tcPr>
                  <w:tcW w:w="2006" w:type="pct"/>
                  <w:tcBorders>
                    <w:tl2br w:val="nil"/>
                    <w:tr2bl w:val="nil"/>
                  </w:tcBorders>
                  <w:vAlign w:val="center"/>
                </w:tcPr>
                <w:p w14:paraId="5C22E7A6">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0.26427</w:t>
                  </w:r>
                </w:p>
              </w:tc>
            </w:tr>
            <w:tr w14:paraId="641CBB1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14F9EDB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7A6E29E">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氰化物</w:t>
                  </w:r>
                </w:p>
              </w:tc>
              <w:tc>
                <w:tcPr>
                  <w:tcW w:w="2006" w:type="pct"/>
                  <w:tcBorders>
                    <w:tl2br w:val="nil"/>
                    <w:tr2bl w:val="nil"/>
                  </w:tcBorders>
                  <w:vAlign w:val="center"/>
                </w:tcPr>
                <w:p w14:paraId="60509FAF">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0.147</w:t>
                  </w:r>
                </w:p>
              </w:tc>
            </w:tr>
            <w:tr w14:paraId="6533343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126A644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3AADC9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甲醛</w:t>
                  </w:r>
                </w:p>
              </w:tc>
              <w:tc>
                <w:tcPr>
                  <w:tcW w:w="2006" w:type="pct"/>
                  <w:tcBorders>
                    <w:tl2br w:val="nil"/>
                    <w:tr2bl w:val="nil"/>
                  </w:tcBorders>
                  <w:vAlign w:val="center"/>
                </w:tcPr>
                <w:p w14:paraId="19E1C73E">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0.131</w:t>
                  </w:r>
                </w:p>
              </w:tc>
            </w:tr>
            <w:tr w14:paraId="51DFCE35">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2E1C85A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793D8A8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石油类</w:t>
                  </w:r>
                </w:p>
              </w:tc>
              <w:tc>
                <w:tcPr>
                  <w:tcW w:w="2006" w:type="pct"/>
                  <w:tcBorders>
                    <w:tl2br w:val="nil"/>
                    <w:tr2bl w:val="nil"/>
                  </w:tcBorders>
                  <w:vAlign w:val="center"/>
                </w:tcPr>
                <w:p w14:paraId="7EDE96CD">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0.033</w:t>
                  </w:r>
                </w:p>
              </w:tc>
            </w:tr>
            <w:tr w14:paraId="4F08B044">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075A75A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5674071D">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全盐量</w:t>
                  </w:r>
                </w:p>
              </w:tc>
              <w:tc>
                <w:tcPr>
                  <w:tcW w:w="2006" w:type="pct"/>
                  <w:tcBorders>
                    <w:tl2br w:val="nil"/>
                    <w:tr2bl w:val="nil"/>
                  </w:tcBorders>
                  <w:vAlign w:val="center"/>
                </w:tcPr>
                <w:p w14:paraId="1C6C564E">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815.536</w:t>
                  </w:r>
                </w:p>
              </w:tc>
            </w:tr>
            <w:tr w14:paraId="5EB680E6">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restart"/>
                  <w:tcBorders>
                    <w:tl2br w:val="nil"/>
                    <w:tr2bl w:val="nil"/>
                  </w:tcBorders>
                  <w:vAlign w:val="center"/>
                </w:tcPr>
                <w:p w14:paraId="6ED27FE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w:t>
                  </w:r>
                </w:p>
              </w:tc>
              <w:tc>
                <w:tcPr>
                  <w:tcW w:w="1809" w:type="pct"/>
                  <w:tcBorders>
                    <w:tl2br w:val="nil"/>
                    <w:tr2bl w:val="nil"/>
                  </w:tcBorders>
                  <w:vAlign w:val="center"/>
                </w:tcPr>
                <w:p w14:paraId="3736283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2006" w:type="pct"/>
                  <w:tcBorders>
                    <w:tl2br w:val="nil"/>
                    <w:tr2bl w:val="nil"/>
                  </w:tcBorders>
                  <w:vAlign w:val="center"/>
                </w:tcPr>
                <w:p w14:paraId="7DFE8EC1">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0.591</w:t>
                  </w:r>
                </w:p>
              </w:tc>
            </w:tr>
            <w:tr w14:paraId="6CEC4D5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4542FED0">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715B3D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二氧化硫</w:t>
                  </w:r>
                </w:p>
              </w:tc>
              <w:tc>
                <w:tcPr>
                  <w:tcW w:w="2006" w:type="pct"/>
                  <w:tcBorders>
                    <w:tl2br w:val="nil"/>
                    <w:tr2bl w:val="nil"/>
                  </w:tcBorders>
                  <w:vAlign w:val="center"/>
                </w:tcPr>
                <w:p w14:paraId="1597847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0.097</w:t>
                  </w:r>
                </w:p>
              </w:tc>
            </w:tr>
            <w:tr w14:paraId="774B6A5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58BC993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7E09350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氮氧化物</w:t>
                  </w:r>
                </w:p>
              </w:tc>
              <w:tc>
                <w:tcPr>
                  <w:tcW w:w="2006" w:type="pct"/>
                  <w:tcBorders>
                    <w:tl2br w:val="nil"/>
                    <w:tr2bl w:val="nil"/>
                  </w:tcBorders>
                  <w:vAlign w:val="center"/>
                </w:tcPr>
                <w:p w14:paraId="29018C2D">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0.393</w:t>
                  </w:r>
                </w:p>
              </w:tc>
            </w:tr>
            <w:tr w14:paraId="4259F253">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3F37AC91">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575A68D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二甲基亚砜</w:t>
                  </w:r>
                </w:p>
              </w:tc>
              <w:tc>
                <w:tcPr>
                  <w:tcW w:w="2006" w:type="pct"/>
                  <w:tcBorders>
                    <w:tl2br w:val="nil"/>
                    <w:tr2bl w:val="nil"/>
                  </w:tcBorders>
                  <w:vAlign w:val="center"/>
                </w:tcPr>
                <w:p w14:paraId="4C79BC3A">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0.4038</w:t>
                  </w:r>
                </w:p>
              </w:tc>
            </w:tr>
            <w:tr w14:paraId="3D23A81F">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6200479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802739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丙烯腈</w:t>
                  </w:r>
                </w:p>
              </w:tc>
              <w:tc>
                <w:tcPr>
                  <w:tcW w:w="2006" w:type="pct"/>
                  <w:tcBorders>
                    <w:tl2br w:val="nil"/>
                    <w:tr2bl w:val="nil"/>
                  </w:tcBorders>
                  <w:vAlign w:val="center"/>
                </w:tcPr>
                <w:p w14:paraId="168BC25D">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0.190216</w:t>
                  </w:r>
                </w:p>
              </w:tc>
            </w:tr>
            <w:tr w14:paraId="0438A31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5591A2A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00C470A">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甲硫醚</w:t>
                  </w:r>
                </w:p>
              </w:tc>
              <w:tc>
                <w:tcPr>
                  <w:tcW w:w="2006" w:type="pct"/>
                  <w:tcBorders>
                    <w:tl2br w:val="nil"/>
                    <w:tr2bl w:val="nil"/>
                  </w:tcBorders>
                  <w:vAlign w:val="center"/>
                </w:tcPr>
                <w:p w14:paraId="443A66F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0.033</w:t>
                  </w:r>
                </w:p>
              </w:tc>
            </w:tr>
            <w:tr w14:paraId="07E162F4">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50BD1573">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079B346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二甲基二硫醚</w:t>
                  </w:r>
                </w:p>
              </w:tc>
              <w:tc>
                <w:tcPr>
                  <w:tcW w:w="2006" w:type="pct"/>
                  <w:tcBorders>
                    <w:tl2br w:val="nil"/>
                    <w:tr2bl w:val="nil"/>
                  </w:tcBorders>
                  <w:vAlign w:val="center"/>
                </w:tcPr>
                <w:p w14:paraId="3969B95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0.0493</w:t>
                  </w:r>
                </w:p>
              </w:tc>
            </w:tr>
            <w:tr w14:paraId="5217E49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3736E8F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56EBDDF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二甲硫基甲烷</w:t>
                  </w:r>
                </w:p>
              </w:tc>
              <w:tc>
                <w:tcPr>
                  <w:tcW w:w="2006" w:type="pct"/>
                  <w:tcBorders>
                    <w:tl2br w:val="nil"/>
                    <w:tr2bl w:val="nil"/>
                  </w:tcBorders>
                  <w:vAlign w:val="center"/>
                </w:tcPr>
                <w:p w14:paraId="12B3D7EC">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0.0262</w:t>
                  </w:r>
                </w:p>
              </w:tc>
            </w:tr>
            <w:tr w14:paraId="6D95F56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7724ADE1">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0F89E67E">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甲醛</w:t>
                  </w:r>
                </w:p>
              </w:tc>
              <w:tc>
                <w:tcPr>
                  <w:tcW w:w="2006" w:type="pct"/>
                  <w:tcBorders>
                    <w:tl2br w:val="nil"/>
                    <w:tr2bl w:val="nil"/>
                  </w:tcBorders>
                  <w:vAlign w:val="center"/>
                </w:tcPr>
                <w:p w14:paraId="2739E78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0.0129</w:t>
                  </w:r>
                </w:p>
              </w:tc>
            </w:tr>
            <w:tr w14:paraId="7A233BC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390AFFB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0EAE9AE9">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三氯甲烷</w:t>
                  </w:r>
                </w:p>
              </w:tc>
              <w:tc>
                <w:tcPr>
                  <w:tcW w:w="2006" w:type="pct"/>
                  <w:tcBorders>
                    <w:tl2br w:val="nil"/>
                    <w:tr2bl w:val="nil"/>
                  </w:tcBorders>
                  <w:vAlign w:val="center"/>
                </w:tcPr>
                <w:p w14:paraId="4C14B72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0.20187</w:t>
                  </w:r>
                </w:p>
              </w:tc>
            </w:tr>
            <w:tr w14:paraId="2B1BB63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1BD0E56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78E3BB95">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甲醇</w:t>
                  </w:r>
                </w:p>
              </w:tc>
              <w:tc>
                <w:tcPr>
                  <w:tcW w:w="2006" w:type="pct"/>
                  <w:tcBorders>
                    <w:tl2br w:val="nil"/>
                    <w:tr2bl w:val="nil"/>
                  </w:tcBorders>
                  <w:vAlign w:val="center"/>
                </w:tcPr>
                <w:p w14:paraId="1CEBDA3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0.19337</w:t>
                  </w:r>
                </w:p>
              </w:tc>
            </w:tr>
            <w:tr w14:paraId="4AE3288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5DDE4F94">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A85BDA0">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非甲烷总烃</w:t>
                  </w:r>
                </w:p>
              </w:tc>
              <w:tc>
                <w:tcPr>
                  <w:tcW w:w="2006" w:type="pct"/>
                  <w:tcBorders>
                    <w:tl2br w:val="nil"/>
                    <w:tr2bl w:val="nil"/>
                  </w:tcBorders>
                  <w:vAlign w:val="center"/>
                </w:tcPr>
                <w:p w14:paraId="655AA3F1">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33.095</w:t>
                  </w:r>
                </w:p>
              </w:tc>
            </w:tr>
            <w:tr w14:paraId="564F9AB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4966C644">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8F74C9F">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CO</w:t>
                  </w:r>
                </w:p>
              </w:tc>
              <w:tc>
                <w:tcPr>
                  <w:tcW w:w="2006" w:type="pct"/>
                  <w:tcBorders>
                    <w:tl2br w:val="nil"/>
                    <w:tr2bl w:val="nil"/>
                  </w:tcBorders>
                  <w:vAlign w:val="center"/>
                </w:tcPr>
                <w:p w14:paraId="2229ECF4">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1.556</w:t>
                  </w:r>
                </w:p>
              </w:tc>
            </w:tr>
            <w:tr w14:paraId="6A72CF44">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5A5A1CDA">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0A50EB4B">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氨</w:t>
                  </w:r>
                </w:p>
              </w:tc>
              <w:tc>
                <w:tcPr>
                  <w:tcW w:w="2006" w:type="pct"/>
                  <w:tcBorders>
                    <w:tl2br w:val="nil"/>
                    <w:tr2bl w:val="nil"/>
                  </w:tcBorders>
                  <w:vAlign w:val="center"/>
                </w:tcPr>
                <w:p w14:paraId="6B4B7B99">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0.323</w:t>
                  </w:r>
                </w:p>
              </w:tc>
            </w:tr>
            <w:tr w14:paraId="61A0BA7E">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22AAEC1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3D897C61">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氰化氢</w:t>
                  </w:r>
                </w:p>
              </w:tc>
              <w:tc>
                <w:tcPr>
                  <w:tcW w:w="2006" w:type="pct"/>
                  <w:tcBorders>
                    <w:tl2br w:val="nil"/>
                    <w:tr2bl w:val="nil"/>
                  </w:tcBorders>
                  <w:vAlign w:val="center"/>
                </w:tcPr>
                <w:p w14:paraId="332468B2">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1.802</w:t>
                  </w:r>
                </w:p>
              </w:tc>
            </w:tr>
            <w:tr w14:paraId="600EBAC4">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4" w:type="pct"/>
                  <w:vMerge w:val="continue"/>
                  <w:tcBorders>
                    <w:tl2br w:val="nil"/>
                    <w:tr2bl w:val="nil"/>
                  </w:tcBorders>
                  <w:vAlign w:val="center"/>
                </w:tcPr>
                <w:p w14:paraId="45C0C7D3">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DE11947">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VOCs</w:t>
                  </w:r>
                </w:p>
              </w:tc>
              <w:tc>
                <w:tcPr>
                  <w:tcW w:w="2006" w:type="pct"/>
                  <w:tcBorders>
                    <w:tl2br w:val="nil"/>
                    <w:tr2bl w:val="nil"/>
                  </w:tcBorders>
                  <w:vAlign w:val="center"/>
                </w:tcPr>
                <w:p w14:paraId="19A25804">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35.816896</w:t>
                  </w:r>
                </w:p>
              </w:tc>
            </w:tr>
            <w:tr w14:paraId="5805480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restart"/>
                  <w:tcBorders>
                    <w:tl2br w:val="nil"/>
                    <w:tr2bl w:val="nil"/>
                  </w:tcBorders>
                  <w:vAlign w:val="center"/>
                </w:tcPr>
                <w:p w14:paraId="0635A22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固体废物</w:t>
                  </w:r>
                </w:p>
              </w:tc>
              <w:tc>
                <w:tcPr>
                  <w:tcW w:w="1809" w:type="pct"/>
                  <w:tcBorders>
                    <w:tl2br w:val="nil"/>
                    <w:tr2bl w:val="nil"/>
                  </w:tcBorders>
                  <w:vAlign w:val="center"/>
                </w:tcPr>
                <w:p w14:paraId="791FEDCB">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危险固废</w:t>
                  </w:r>
                </w:p>
              </w:tc>
              <w:tc>
                <w:tcPr>
                  <w:tcW w:w="2006" w:type="pct"/>
                  <w:tcBorders>
                    <w:tl2br w:val="nil"/>
                    <w:tr2bl w:val="nil"/>
                  </w:tcBorders>
                  <w:vAlign w:val="center"/>
                </w:tcPr>
                <w:p w14:paraId="207492A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r w14:paraId="6C5F648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1D9B100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4F38AE37">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一般固废</w:t>
                  </w:r>
                </w:p>
              </w:tc>
              <w:tc>
                <w:tcPr>
                  <w:tcW w:w="2006" w:type="pct"/>
                  <w:tcBorders>
                    <w:tl2br w:val="nil"/>
                    <w:tr2bl w:val="nil"/>
                  </w:tcBorders>
                  <w:vAlign w:val="center"/>
                </w:tcPr>
                <w:p w14:paraId="3E1E796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r w14:paraId="36E3C4B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4" w:type="pct"/>
                  <w:vMerge w:val="continue"/>
                  <w:tcBorders>
                    <w:tl2br w:val="nil"/>
                    <w:tr2bl w:val="nil"/>
                  </w:tcBorders>
                  <w:vAlign w:val="center"/>
                </w:tcPr>
                <w:p w14:paraId="3C7D030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809" w:type="pct"/>
                  <w:tcBorders>
                    <w:tl2br w:val="nil"/>
                    <w:tr2bl w:val="nil"/>
                  </w:tcBorders>
                  <w:vAlign w:val="center"/>
                </w:tcPr>
                <w:p w14:paraId="6711CB4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生活垃圾</w:t>
                  </w:r>
                </w:p>
              </w:tc>
              <w:tc>
                <w:tcPr>
                  <w:tcW w:w="2006" w:type="pct"/>
                  <w:tcBorders>
                    <w:tl2br w:val="nil"/>
                    <w:tr2bl w:val="nil"/>
                  </w:tcBorders>
                  <w:vAlign w:val="center"/>
                </w:tcPr>
                <w:p w14:paraId="37E91F2D">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bl>
          <w:p w14:paraId="25E5DC98">
            <w:pPr>
              <w:spacing w:line="240" w:lineRule="auto"/>
              <w:ind w:left="0" w:leftChars="0" w:firstLine="0" w:firstLineChars="0"/>
              <w:rPr>
                <w:rFonts w:hint="default" w:eastAsia="宋体"/>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注：VOCs含非甲烷总烃、二甲基亚砜、丙烯腈、甲硫醚、二甲基二硫醚、二甲硫基甲烷、甲醛、三氯甲烷、甲醇等。</w:t>
            </w:r>
          </w:p>
          <w:p w14:paraId="51AEBE48">
            <w:pPr>
              <w:spacing w:line="360" w:lineRule="auto"/>
              <w:ind w:firstLine="480" w:firstLineChars="200"/>
              <w:rPr>
                <w:rFonts w:hint="default"/>
                <w:b w:val="0"/>
                <w:bCs w:val="0"/>
                <w:color w:val="000000" w:themeColor="text1"/>
                <w:sz w:val="24"/>
                <w:lang w:val="en-US"/>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2</w:t>
            </w:r>
            <w:r>
              <w:rPr>
                <w:b w:val="0"/>
                <w:bCs w:val="0"/>
                <w:color w:val="000000" w:themeColor="text1"/>
                <w:sz w:val="24"/>
                <w14:textFill>
                  <w14:solidFill>
                    <w14:schemeClr w14:val="tx1"/>
                  </w14:solidFill>
                </w14:textFill>
              </w:rPr>
              <w:t>、存在问题及</w:t>
            </w:r>
            <w:r>
              <w:rPr>
                <w:rFonts w:hint="eastAsia"/>
                <w:b w:val="0"/>
                <w:bCs w:val="0"/>
                <w:color w:val="000000" w:themeColor="text1"/>
                <w:sz w:val="24"/>
                <w:lang w:eastAsia="zh-CN"/>
                <w14:textFill>
                  <w14:solidFill>
                    <w14:schemeClr w14:val="tx1"/>
                  </w14:solidFill>
                </w14:textFill>
              </w:rPr>
              <w:t>“</w:t>
            </w:r>
            <w:r>
              <w:rPr>
                <w:b w:val="0"/>
                <w:bCs w:val="0"/>
                <w:color w:val="000000" w:themeColor="text1"/>
                <w:sz w:val="24"/>
                <w14:textFill>
                  <w14:solidFill>
                    <w14:schemeClr w14:val="tx1"/>
                  </w14:solidFill>
                </w14:textFill>
              </w:rPr>
              <w:t>以新带老</w:t>
            </w: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措施</w:t>
            </w:r>
          </w:p>
          <w:p w14:paraId="5A035550">
            <w:pPr>
              <w:bidi w:val="0"/>
              <w:rPr>
                <w:rFonts w:hint="default"/>
                <w:lang w:val="en-US" w:eastAsia="zh-CN"/>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本项目租赁</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4#厂房，目前该厂房</w:t>
            </w:r>
            <w:r>
              <w:rPr>
                <w:rFonts w:hint="eastAsia" w:cs="Times New Roman"/>
                <w:bCs/>
                <w:color w:val="000000" w:themeColor="text1"/>
                <w:sz w:val="24"/>
                <w:lang w:val="en-US" w:eastAsia="zh-CN"/>
                <w14:textFill>
                  <w14:solidFill>
                    <w14:schemeClr w14:val="tx1"/>
                  </w14:solidFill>
                </w14:textFill>
              </w:rPr>
              <w:t>已停止生产</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计划于2025年</w:t>
            </w:r>
            <w:r>
              <w:rPr>
                <w:rFonts w:hint="eastAsia" w:cs="Times New Roman"/>
                <w:bCs/>
                <w:color w:val="000000" w:themeColor="text1"/>
                <w:sz w:val="24"/>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val="en-US" w:eastAsia="zh-CN"/>
                <w14:textFill>
                  <w14:solidFill>
                    <w14:schemeClr w14:val="tx1"/>
                  </w14:solidFill>
                </w14:textFill>
              </w:rPr>
              <w:t>月前完成厂房内</w:t>
            </w:r>
            <w:r>
              <w:rPr>
                <w:rFonts w:hint="eastAsia" w:cs="Times New Roman"/>
                <w:bCs/>
                <w:color w:val="000000" w:themeColor="text1"/>
                <w:sz w:val="24"/>
                <w:lang w:val="en-US" w:eastAsia="zh-CN"/>
                <w14:textFill>
                  <w14:solidFill>
                    <w14:schemeClr w14:val="tx1"/>
                  </w14:solidFill>
                </w14:textFill>
              </w:rPr>
              <w:t>原有</w:t>
            </w:r>
            <w:r>
              <w:rPr>
                <w:rFonts w:hint="eastAsia" w:ascii="Times New Roman" w:hAnsi="Times New Roman" w:eastAsia="宋体" w:cs="Times New Roman"/>
                <w:bCs/>
                <w:color w:val="000000" w:themeColor="text1"/>
                <w:sz w:val="24"/>
                <w:lang w:val="en-US" w:eastAsia="zh-CN"/>
                <w14:textFill>
                  <w14:solidFill>
                    <w14:schemeClr w14:val="tx1"/>
                  </w14:solidFill>
                </w14:textFill>
              </w:rPr>
              <w:t>设备的拆除工作，提供空置厂房供中复神鹰碳纤维股份有限公司进行改造。</w:t>
            </w:r>
          </w:p>
          <w:p w14:paraId="43E24CAD">
            <w:pPr>
              <w:bidi w:val="0"/>
              <w:rPr>
                <w:rFonts w:hint="default"/>
                <w:lang w:val="en-US" w:eastAsia="zh-CN"/>
              </w:rPr>
            </w:pP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lang w:val="en-US" w:eastAsia="zh-CN"/>
              </w:rPr>
              <w:t>目前正常生产，未发生环保事件或违法行为，现场勘查期间未发现明显环境问题。</w:t>
            </w:r>
          </w:p>
          <w:p w14:paraId="6B71FF08">
            <w:pPr>
              <w:spacing w:line="360" w:lineRule="auto"/>
              <w:ind w:firstLine="480" w:firstLineChars="200"/>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3、依托关系及环保责任主体</w:t>
            </w:r>
          </w:p>
          <w:p w14:paraId="3DA4C946">
            <w:pPr>
              <w:bidi w:val="0"/>
              <w:rPr>
                <w:rFonts w:hint="default" w:ascii="宋体" w:hAnsi="宋体"/>
                <w:bCs/>
                <w:color w:val="000000"/>
                <w:sz w:val="24"/>
                <w:lang w:val="en-US"/>
              </w:rPr>
            </w:pPr>
            <w:r>
              <w:rPr>
                <w:rFonts w:hint="eastAsia" w:ascii="宋体" w:hAnsi="宋体"/>
                <w:bCs/>
                <w:color w:val="000000"/>
                <w:sz w:val="24"/>
              </w:rPr>
              <w:t>主体工程依托关系：</w:t>
            </w:r>
            <w:r>
              <w:rPr>
                <w:rFonts w:hint="eastAsia"/>
                <w:lang w:val="en-US" w:eastAsia="zh-CN"/>
              </w:rPr>
              <w:t>中复神鹰碳纤维股份有限公司仅租用</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现有4#厂房。</w:t>
            </w:r>
          </w:p>
          <w:p w14:paraId="14666503">
            <w:pPr>
              <w:spacing w:line="360" w:lineRule="auto"/>
              <w:ind w:firstLine="480" w:firstLineChars="200"/>
              <w:rPr>
                <w:rFonts w:hint="default" w:eastAsia="宋体"/>
                <w:color w:val="000000"/>
                <w:sz w:val="24"/>
                <w:lang w:val="en-US" w:eastAsia="zh-CN"/>
              </w:rPr>
            </w:pPr>
            <w:r>
              <w:rPr>
                <w:rFonts w:hint="eastAsia" w:ascii="宋体" w:hAnsi="宋体"/>
                <w:bCs/>
                <w:color w:val="000000"/>
                <w:sz w:val="24"/>
              </w:rPr>
              <w:t>环保工程依托关系：</w:t>
            </w:r>
            <w:r>
              <w:rPr>
                <w:rFonts w:hint="eastAsia" w:ascii="宋体" w:hAnsi="宋体" w:eastAsia="宋体" w:cs="宋体"/>
                <w:sz w:val="24"/>
                <w:szCs w:val="24"/>
                <w:lang w:val="en-US" w:eastAsia="zh-CN"/>
              </w:rPr>
              <w:t>本项目新建废气</w:t>
            </w:r>
            <w:r>
              <w:rPr>
                <w:rFonts w:hint="default" w:ascii="Times New Roman" w:hAnsi="Times New Roman" w:eastAsia="宋体" w:cs="Times New Roman"/>
                <w:sz w:val="24"/>
                <w:szCs w:val="24"/>
                <w:lang w:val="en-US" w:eastAsia="zh-CN"/>
              </w:rPr>
              <w:t>处理措施（二级活性炭+15m高排气筒）；</w:t>
            </w:r>
            <w:r>
              <w:rPr>
                <w:rFonts w:hint="default" w:ascii="Times New Roman" w:hAnsi="Times New Roman" w:cs="Times New Roman"/>
                <w:color w:val="000000"/>
                <w:sz w:val="24"/>
              </w:rPr>
              <w:t>本项目</w:t>
            </w:r>
            <w:r>
              <w:rPr>
                <w:rFonts w:hint="default" w:ascii="Times New Roman" w:hAnsi="Times New Roman" w:cs="Times New Roman"/>
                <w:color w:val="000000"/>
                <w:sz w:val="24"/>
                <w:lang w:val="en-US" w:eastAsia="zh-CN"/>
              </w:rPr>
              <w:t>依托</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default" w:ascii="Times New Roman" w:hAnsi="Times New Roman" w:eastAsia="宋体" w:cs="Times New Roman"/>
                <w:bCs/>
                <w:color w:val="000000" w:themeColor="text1"/>
                <w:sz w:val="24"/>
                <w:lang w:val="en-US" w:eastAsia="zh-CN"/>
                <w14:textFill>
                  <w14:solidFill>
                    <w14:schemeClr w14:val="tx1"/>
                  </w14:solidFill>
                </w14:textFill>
              </w:rPr>
              <w:t>现有生活污水处理设施，污水接管至</w:t>
            </w:r>
            <w:r>
              <w:rPr>
                <w:rFonts w:ascii="宋体" w:hAnsi="宋体" w:eastAsia="宋体" w:cs="宋体"/>
                <w:sz w:val="24"/>
                <w:szCs w:val="24"/>
              </w:rPr>
              <w:t>大浦工业区污水处理厂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本项目固废暂存利用</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ascii="Times New Roman" w:hAnsi="Times New Roman" w:eastAsia="宋体" w:cs="Times New Roman"/>
                <w:bCs/>
                <w:color w:val="000000" w:themeColor="text1"/>
                <w:sz w:val="24"/>
                <w:lang w:val="en-US" w:eastAsia="zh-CN"/>
                <w14:textFill>
                  <w14:solidFill>
                    <w14:schemeClr w14:val="tx1"/>
                  </w14:solidFill>
                </w14:textFill>
              </w:rPr>
              <w:t>既有一般固废仓库及危废仓库。</w:t>
            </w:r>
          </w:p>
          <w:p w14:paraId="002E054E">
            <w:pPr>
              <w:spacing w:line="360" w:lineRule="auto"/>
              <w:ind w:firstLine="480" w:firstLineChars="200"/>
              <w:rPr>
                <w:rFonts w:hint="default" w:eastAsia="宋体"/>
                <w:color w:val="000000" w:themeColor="text1"/>
                <w:sz w:val="24"/>
                <w:highlight w:val="none"/>
                <w:lang w:val="en-US" w:eastAsia="zh-CN"/>
                <w14:textFill>
                  <w14:solidFill>
                    <w14:schemeClr w14:val="tx1"/>
                  </w14:solidFill>
                </w14:textFill>
              </w:rPr>
            </w:pPr>
            <w:r>
              <w:rPr>
                <w:color w:val="000000"/>
                <w:sz w:val="24"/>
              </w:rPr>
              <w:t>项目</w:t>
            </w:r>
            <w:r>
              <w:rPr>
                <w:rFonts w:hint="eastAsia"/>
                <w:color w:val="000000"/>
                <w:sz w:val="24"/>
              </w:rPr>
              <w:t>运营期</w:t>
            </w:r>
            <w:r>
              <w:rPr>
                <w:color w:val="000000"/>
                <w:sz w:val="24"/>
              </w:rPr>
              <w:t>废气处理装置、</w:t>
            </w:r>
            <w:r>
              <w:rPr>
                <w:rFonts w:hint="eastAsia"/>
                <w:color w:val="000000"/>
                <w:sz w:val="24"/>
                <w:lang w:val="en-US" w:eastAsia="zh-CN"/>
              </w:rPr>
              <w:t>固废收集</w:t>
            </w:r>
            <w:r>
              <w:rPr>
                <w:color w:val="000000"/>
                <w:sz w:val="24"/>
              </w:rPr>
              <w:t>、厂房隔声降噪及生产设备的维护和管理均由</w:t>
            </w:r>
            <w:r>
              <w:rPr>
                <w:rFonts w:hint="eastAsia"/>
                <w:lang w:val="en-US" w:eastAsia="zh-CN"/>
              </w:rPr>
              <w:t>中复神鹰碳纤维股份有限公司</w:t>
            </w:r>
            <w:r>
              <w:rPr>
                <w:color w:val="000000"/>
                <w:sz w:val="24"/>
              </w:rPr>
              <w:t>负责，</w:t>
            </w:r>
            <w:r>
              <w:rPr>
                <w:color w:val="000000" w:themeColor="text1"/>
                <w:sz w:val="24"/>
                <w:highlight w:val="none"/>
                <w14:textFill>
                  <w14:solidFill>
                    <w14:schemeClr w14:val="tx1"/>
                  </w14:solidFill>
                </w14:textFill>
              </w:rPr>
              <w:t>雨污</w:t>
            </w:r>
            <w:r>
              <w:rPr>
                <w:rFonts w:hint="eastAsia"/>
                <w:color w:val="000000" w:themeColor="text1"/>
                <w:sz w:val="24"/>
                <w:highlight w:val="none"/>
                <w:lang w:val="en-US" w:eastAsia="zh-CN"/>
                <w14:textFill>
                  <w14:solidFill>
                    <w14:schemeClr w14:val="tx1"/>
                  </w14:solidFill>
                </w14:textFill>
              </w:rPr>
              <w:t>排</w:t>
            </w:r>
            <w:r>
              <w:rPr>
                <w:color w:val="000000" w:themeColor="text1"/>
                <w:sz w:val="24"/>
                <w:highlight w:val="none"/>
                <w14:textFill>
                  <w14:solidFill>
                    <w14:schemeClr w14:val="tx1"/>
                  </w14:solidFill>
                </w14:textFill>
              </w:rPr>
              <w:t>口</w:t>
            </w:r>
            <w:r>
              <w:rPr>
                <w:rFonts w:hint="eastAsia"/>
                <w:color w:val="000000" w:themeColor="text1"/>
                <w:sz w:val="24"/>
                <w:highlight w:val="none"/>
                <w:lang w:val="en-US" w:eastAsia="zh-CN"/>
                <w14:textFill>
                  <w14:solidFill>
                    <w14:schemeClr w14:val="tx1"/>
                  </w14:solidFill>
                </w14:textFill>
              </w:rPr>
              <w:t>依托</w:t>
            </w:r>
            <w:r>
              <w:rPr>
                <w:rFonts w:hint="eastAsia" w:cs="Times New Roman"/>
                <w:bCs/>
                <w:color w:val="000000" w:themeColor="text1"/>
                <w:sz w:val="24"/>
                <w:lang w:val="en-US" w:eastAsia="zh-CN"/>
                <w14:textFill>
                  <w14:solidFill>
                    <w14:schemeClr w14:val="tx1"/>
                  </w14:solidFill>
                </w14:textFill>
              </w:rPr>
              <w:t>连云港神鹰碳纤维自行车有限公司</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14:textFill>
                  <w14:solidFill>
                    <w14:schemeClr w14:val="tx1"/>
                  </w14:solidFill>
                </w14:textFill>
              </w:rPr>
              <w:t>当发生环保事件时，确</w:t>
            </w:r>
            <w:r>
              <w:rPr>
                <w:rFonts w:hint="eastAsia"/>
                <w:color w:val="000000" w:themeColor="text1"/>
                <w:sz w:val="24"/>
                <w:lang w:val="en-US" w:eastAsia="zh-CN"/>
                <w14:textFill>
                  <w14:solidFill>
                    <w14:schemeClr w14:val="tx1"/>
                  </w14:solidFill>
                </w14:textFill>
              </w:rPr>
              <w:t>定</w:t>
            </w:r>
            <w:r>
              <w:rPr>
                <w:rFonts w:hint="eastAsia"/>
                <w:color w:val="000000" w:themeColor="text1"/>
                <w:sz w:val="24"/>
                <w14:textFill>
                  <w14:solidFill>
                    <w14:schemeClr w14:val="tx1"/>
                  </w14:solidFill>
                </w14:textFill>
              </w:rPr>
              <w:t>为</w:t>
            </w:r>
            <w:r>
              <w:rPr>
                <w:rFonts w:hint="eastAsia"/>
                <w:lang w:val="en-US" w:eastAsia="zh-CN"/>
              </w:rPr>
              <w:t>中复神鹰碳纤维股份有限公司</w:t>
            </w:r>
            <w:r>
              <w:rPr>
                <w:rFonts w:hint="eastAsia"/>
                <w:color w:val="000000" w:themeColor="text1"/>
                <w:sz w:val="24"/>
                <w14:textFill>
                  <w14:solidFill>
                    <w14:schemeClr w14:val="tx1"/>
                  </w14:solidFill>
                </w14:textFill>
              </w:rPr>
              <w:t>原因导致</w:t>
            </w:r>
            <w:r>
              <w:rPr>
                <w:rFonts w:hint="eastAsia"/>
                <w:color w:val="000000" w:themeColor="text1"/>
                <w:sz w:val="24"/>
                <w:lang w:val="en-US" w:eastAsia="zh-CN"/>
                <w14:textFill>
                  <w14:solidFill>
                    <w14:schemeClr w14:val="tx1"/>
                  </w14:solidFill>
                </w14:textFill>
              </w:rPr>
              <w:t>的</w:t>
            </w:r>
            <w:r>
              <w:rPr>
                <w:rFonts w:hint="eastAsia"/>
                <w:color w:val="000000" w:themeColor="text1"/>
                <w:sz w:val="24"/>
                <w14:textFill>
                  <w14:solidFill>
                    <w14:schemeClr w14:val="tx1"/>
                  </w14:solidFill>
                </w14:textFill>
              </w:rPr>
              <w:t>，则环保事件主体责任为</w:t>
            </w:r>
            <w:r>
              <w:rPr>
                <w:rFonts w:hint="eastAsia"/>
                <w:lang w:val="en-US" w:eastAsia="zh-CN"/>
              </w:rPr>
              <w:t>中复神鹰碳纤维股份有限公司</w:t>
            </w:r>
            <w:r>
              <w:rPr>
                <w:rFonts w:hint="eastAsia" w:hAnsi="宋体"/>
                <w:color w:val="000000" w:themeColor="text1"/>
                <w:kern w:val="0"/>
                <w:sz w:val="24"/>
                <w:lang w:val="en-US" w:eastAsia="zh-CN"/>
                <w14:textFill>
                  <w14:solidFill>
                    <w14:schemeClr w14:val="tx1"/>
                  </w14:solidFill>
                </w14:textFill>
              </w:rPr>
              <w:t>。</w:t>
            </w:r>
          </w:p>
          <w:p w14:paraId="278091E3">
            <w:pPr>
              <w:bidi w:val="0"/>
              <w:rPr>
                <w:rFonts w:hint="default"/>
                <w:lang w:val="en-US" w:eastAsia="zh-CN"/>
              </w:rPr>
            </w:pPr>
          </w:p>
          <w:p w14:paraId="4AC904FB">
            <w:pPr>
              <w:bidi w:val="0"/>
              <w:rPr>
                <w:rFonts w:hint="eastAsia"/>
                <w:lang w:val="en-US" w:eastAsia="zh-CN"/>
              </w:rPr>
            </w:pPr>
          </w:p>
          <w:p w14:paraId="3C320397">
            <w:pPr>
              <w:bidi w:val="0"/>
              <w:rPr>
                <w:rFonts w:hint="eastAsia"/>
                <w:lang w:val="en-US" w:eastAsia="zh-CN"/>
              </w:rPr>
            </w:pPr>
          </w:p>
          <w:p w14:paraId="21D773E4">
            <w:pPr>
              <w:bidi w:val="0"/>
              <w:rPr>
                <w:rFonts w:hint="eastAsia"/>
                <w:lang w:val="en-US" w:eastAsia="zh-CN"/>
              </w:rPr>
            </w:pPr>
          </w:p>
          <w:p w14:paraId="7CB73A63">
            <w:pPr>
              <w:bidi w:val="0"/>
              <w:rPr>
                <w:rFonts w:hint="eastAsia"/>
                <w:lang w:val="en-US" w:eastAsia="zh-CN"/>
              </w:rPr>
            </w:pPr>
          </w:p>
          <w:p w14:paraId="75D88A84">
            <w:pPr>
              <w:bidi w:val="0"/>
              <w:rPr>
                <w:rFonts w:hint="eastAsia"/>
                <w:lang w:val="en-US" w:eastAsia="zh-CN"/>
              </w:rPr>
            </w:pPr>
          </w:p>
          <w:p w14:paraId="5A8A705A">
            <w:pPr>
              <w:bidi w:val="0"/>
              <w:rPr>
                <w:rFonts w:hint="eastAsia"/>
                <w:lang w:val="en-US" w:eastAsia="zh-CN"/>
              </w:rPr>
            </w:pPr>
          </w:p>
          <w:p w14:paraId="73CDBD51">
            <w:pPr>
              <w:bidi w:val="0"/>
              <w:rPr>
                <w:rFonts w:hint="eastAsia"/>
                <w:lang w:val="en-US" w:eastAsia="zh-CN"/>
              </w:rPr>
            </w:pPr>
          </w:p>
          <w:p w14:paraId="08D59BFD">
            <w:pPr>
              <w:bidi w:val="0"/>
              <w:rPr>
                <w:rFonts w:hint="eastAsia"/>
                <w:lang w:val="en-US" w:eastAsia="zh-CN"/>
              </w:rPr>
            </w:pPr>
          </w:p>
          <w:p w14:paraId="127442E6">
            <w:pPr>
              <w:bidi w:val="0"/>
              <w:rPr>
                <w:rFonts w:hint="eastAsia"/>
                <w:lang w:val="en-US" w:eastAsia="zh-CN"/>
              </w:rPr>
            </w:pPr>
          </w:p>
          <w:p w14:paraId="3556EF2F">
            <w:pPr>
              <w:bidi w:val="0"/>
              <w:rPr>
                <w:rFonts w:hint="eastAsia"/>
                <w:lang w:val="en-US" w:eastAsia="zh-CN"/>
              </w:rPr>
            </w:pPr>
          </w:p>
          <w:p w14:paraId="6C39125B">
            <w:pPr>
              <w:bidi w:val="0"/>
              <w:rPr>
                <w:rFonts w:hint="eastAsia"/>
                <w:lang w:val="en-US" w:eastAsia="zh-CN"/>
              </w:rPr>
            </w:pPr>
          </w:p>
          <w:p w14:paraId="7AB7BB6C">
            <w:pPr>
              <w:bidi w:val="0"/>
              <w:rPr>
                <w:rFonts w:hint="default"/>
                <w:lang w:val="en-US" w:eastAsia="zh-CN"/>
              </w:rPr>
            </w:pPr>
          </w:p>
          <w:p w14:paraId="78DB10C4">
            <w:pPr>
              <w:rPr>
                <w:rFonts w:hint="eastAsia"/>
                <w:lang w:val="en-US" w:eastAsia="zh-CN"/>
              </w:rPr>
            </w:pPr>
          </w:p>
          <w:p w14:paraId="1DF5102A">
            <w:pPr>
              <w:rPr>
                <w:rFonts w:hint="eastAsia"/>
                <w:lang w:val="en-US" w:eastAsia="zh-CN"/>
              </w:rPr>
            </w:pPr>
          </w:p>
          <w:p w14:paraId="2676A99A">
            <w:pPr>
              <w:rPr>
                <w:rFonts w:hint="eastAsia"/>
                <w:lang w:val="en-US" w:eastAsia="zh-CN"/>
              </w:rPr>
            </w:pPr>
          </w:p>
          <w:p w14:paraId="481A031D">
            <w:pPr>
              <w:rPr>
                <w:rFonts w:hint="eastAsia"/>
                <w:lang w:val="en-US" w:eastAsia="zh-CN"/>
              </w:rPr>
            </w:pPr>
          </w:p>
          <w:p w14:paraId="38987416">
            <w:pPr>
              <w:rPr>
                <w:rFonts w:hint="eastAsia"/>
                <w:lang w:val="en-US" w:eastAsia="zh-CN"/>
              </w:rPr>
            </w:pPr>
          </w:p>
          <w:p w14:paraId="57639AA4">
            <w:pPr>
              <w:rPr>
                <w:rFonts w:hint="eastAsia"/>
                <w:lang w:val="en-US" w:eastAsia="zh-CN"/>
              </w:rPr>
            </w:pPr>
          </w:p>
          <w:p w14:paraId="5C8ACE24">
            <w:pPr>
              <w:rPr>
                <w:rFonts w:hint="eastAsia"/>
                <w:lang w:val="en-US" w:eastAsia="zh-CN"/>
              </w:rPr>
            </w:pPr>
          </w:p>
          <w:p w14:paraId="121F91F5">
            <w:pPr>
              <w:rPr>
                <w:rFonts w:hint="eastAsia"/>
                <w:lang w:val="en-US" w:eastAsia="zh-CN"/>
              </w:rPr>
            </w:pPr>
          </w:p>
          <w:p w14:paraId="0D1424BD">
            <w:pPr>
              <w:rPr>
                <w:rFonts w:hint="default"/>
                <w:lang w:val="en-US" w:eastAsia="zh-CN"/>
              </w:rPr>
            </w:pPr>
          </w:p>
        </w:tc>
      </w:tr>
    </w:tbl>
    <w:p w14:paraId="72046CD8">
      <w:pPr>
        <w:pStyle w:val="21"/>
        <w:jc w:val="center"/>
        <w:rPr>
          <w:rFonts w:hint="eastAsia" w:ascii="黑体" w:hAnsi="黑体" w:eastAsia="黑体"/>
          <w:snapToGrid w:val="0"/>
          <w:sz w:val="28"/>
          <w:szCs w:val="28"/>
          <w:lang w:eastAsia="zh-CN"/>
        </w:rPr>
        <w:sectPr>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pPr>
    </w:p>
    <w:p w14:paraId="4B532D2F">
      <w:pPr>
        <w:pStyle w:val="2"/>
        <w:bidi w:val="0"/>
      </w:pPr>
      <w:r>
        <w:rPr>
          <w:rFonts w:hint="eastAsia"/>
        </w:rPr>
        <w:t>三、区域环境质量现状、环境保护目标及评价标准</w:t>
      </w:r>
    </w:p>
    <w:tbl>
      <w:tblPr>
        <w:tblStyle w:val="24"/>
        <w:tblW w:w="97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9230"/>
      </w:tblGrid>
      <w:tr w14:paraId="296D5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662" w:type="dxa"/>
            <w:noWrap w:val="0"/>
            <w:vAlign w:val="center"/>
          </w:tcPr>
          <w:p w14:paraId="5F497338">
            <w:pPr>
              <w:bidi w:val="0"/>
              <w:ind w:left="0" w:leftChars="0" w:firstLine="0" w:firstLineChars="0"/>
              <w:jc w:val="center"/>
              <w:rPr>
                <w:rFonts w:ascii="宋体" w:hAnsi="宋体" w:cs="宋体"/>
                <w:kern w:val="0"/>
                <w:szCs w:val="21"/>
              </w:rPr>
            </w:pPr>
            <w:r>
              <w:rPr>
                <w:rFonts w:hint="eastAsia"/>
              </w:rPr>
              <w:t>区域环境质量现状</w:t>
            </w:r>
          </w:p>
        </w:tc>
        <w:tc>
          <w:tcPr>
            <w:tcW w:w="9107" w:type="dxa"/>
            <w:noWrap w:val="0"/>
            <w:vAlign w:val="center"/>
          </w:tcPr>
          <w:p w14:paraId="7A4056BF">
            <w:pPr>
              <w:bidi w:val="0"/>
            </w:pPr>
            <w:r>
              <w:rPr>
                <w:rFonts w:hint="eastAsia"/>
              </w:rPr>
              <w:t>1、大气环境</w:t>
            </w:r>
          </w:p>
          <w:p w14:paraId="7DD8A938">
            <w:pPr>
              <w:bidi w:val="0"/>
              <w:ind w:left="0" w:leftChars="0" w:firstLine="480" w:firstLineChars="200"/>
              <w:rPr>
                <w:rFonts w:hint="eastAsia"/>
              </w:rPr>
            </w:pPr>
            <w:r>
              <w:rPr>
                <w:rFonts w:hint="eastAsia"/>
              </w:rPr>
              <w:t>根据《2023年度连云港市生态环境状况公报》，2023年连云港市环境空气中，SO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2.5</w:t>
            </w:r>
            <w:r>
              <w:rPr>
                <w:rFonts w:hint="eastAsia"/>
              </w:rPr>
              <w:t>、PM</w:t>
            </w:r>
            <w:r>
              <w:rPr>
                <w:rFonts w:hint="eastAsia"/>
                <w:vertAlign w:val="subscript"/>
              </w:rPr>
              <w:t>10</w:t>
            </w:r>
            <w:r>
              <w:rPr>
                <w:rFonts w:hint="eastAsia"/>
              </w:rPr>
              <w:t>年平均浓度、CO日均值的第95百分位浓度符合国家二级标准要求。臭氧8小时第90位百分位浓度不符合国家二级标准要求。即为环境空气质量不达标区，不达标因子为O</w:t>
            </w:r>
            <w:r>
              <w:rPr>
                <w:rFonts w:hint="eastAsia"/>
                <w:vertAlign w:val="subscript"/>
              </w:rPr>
              <w:t>3</w:t>
            </w:r>
            <w:r>
              <w:rPr>
                <w:rFonts w:hint="eastAsia"/>
              </w:rPr>
              <w:t>。</w:t>
            </w:r>
          </w:p>
          <w:p w14:paraId="66B81B66">
            <w:pPr>
              <w:pStyle w:val="3"/>
              <w:ind w:firstLine="482"/>
              <w:rPr>
                <w:rFonts w:hint="eastAsia" w:ascii="Times New Roman" w:hAnsi="Times New Roman" w:eastAsia="宋体" w:cs="Times New Roman"/>
                <w:b w:val="0"/>
                <w:bCs/>
                <w:lang w:eastAsia="zh-CN"/>
              </w:rPr>
            </w:pPr>
            <w:r>
              <w:rPr>
                <w:rFonts w:hint="default" w:ascii="Times New Roman" w:hAnsi="Times New Roman" w:cs="Times New Roman"/>
                <w:b w:val="0"/>
                <w:bCs/>
              </w:rPr>
              <w:t>为加快改善环境空气质量，针对不达标问题，连云港市制定了《连云港市2024年大气污染物防治工作计划》（连污防指</w:t>
            </w:r>
            <w:r>
              <w:rPr>
                <w:rFonts w:hint="eastAsia" w:cs="Times New Roman"/>
                <w:b w:val="0"/>
                <w:bCs/>
                <w:lang w:val="en-US" w:eastAsia="zh-CN"/>
              </w:rPr>
              <w:t>办</w:t>
            </w:r>
            <w:r>
              <w:rPr>
                <w:rFonts w:hint="default" w:ascii="Times New Roman" w:hAnsi="Times New Roman" w:cs="Times New Roman"/>
                <w:b w:val="0"/>
                <w:bCs/>
              </w:rPr>
              <w:t>〔2024〕34号）等相关治理方案文件，文件提出了</w:t>
            </w:r>
            <w:r>
              <w:rPr>
                <w:rFonts w:hint="eastAsia" w:cs="Times New Roman"/>
                <w:b w:val="0"/>
                <w:bCs/>
                <w:lang w:val="en-US" w:eastAsia="zh-CN"/>
              </w:rPr>
              <w:t>坚持</w:t>
            </w:r>
            <w:r>
              <w:rPr>
                <w:rFonts w:hint="default" w:ascii="Times New Roman" w:hAnsi="Times New Roman" w:cs="Times New Roman"/>
                <w:b w:val="0"/>
                <w:bCs/>
              </w:rPr>
              <w:t>源头治理、推动能源绿色低碳转型、优化调整交通结构、</w:t>
            </w:r>
            <w:r>
              <w:rPr>
                <w:rFonts w:hint="eastAsia" w:cs="Times New Roman"/>
                <w:b w:val="0"/>
                <w:bCs/>
                <w:lang w:val="en-US" w:eastAsia="zh-CN"/>
              </w:rPr>
              <w:t>聚焦重点行业综合治理、强化VOCs综合治理、实施精细化扬尘治理、强化面源污染整治、深化监督帮扶、加强能力建设、落实各方责任等相关重点任务，并明确了</w:t>
            </w:r>
            <w:r>
              <w:rPr>
                <w:rFonts w:hint="default" w:ascii="Times New Roman" w:hAnsi="Times New Roman" w:cs="Times New Roman"/>
                <w:b w:val="0"/>
                <w:bCs/>
              </w:rPr>
              <w:t>相关空气质量改善目标</w:t>
            </w:r>
            <w:r>
              <w:rPr>
                <w:rFonts w:hint="eastAsia" w:cs="Times New Roman"/>
                <w:b w:val="0"/>
                <w:bCs/>
                <w:lang w:eastAsia="zh-CN"/>
              </w:rPr>
              <w:t>：2024年，全市PM</w:t>
            </w:r>
            <w:r>
              <w:rPr>
                <w:rFonts w:hint="eastAsia" w:cs="Times New Roman"/>
                <w:b w:val="0"/>
                <w:bCs/>
                <w:vertAlign w:val="subscript"/>
                <w:lang w:eastAsia="zh-CN"/>
              </w:rPr>
              <w:t>2.5</w:t>
            </w:r>
            <w:r>
              <w:rPr>
                <w:rFonts w:hint="eastAsia" w:cs="Times New Roman"/>
                <w:b w:val="0"/>
                <w:bCs/>
                <w:lang w:eastAsia="zh-CN"/>
              </w:rPr>
              <w:t>浓度达30微克/立方米左右，优良天数比率达82.1%左右，臭氧浓度增长趋势得到有效遏制；全市氮氧化物、挥发性有机物重点工程减排量完成省下达的指标要求。</w:t>
            </w:r>
            <w:r>
              <w:rPr>
                <w:rFonts w:hint="default" w:ascii="Times New Roman" w:hAnsi="Times New Roman" w:cs="Times New Roman"/>
                <w:b w:val="0"/>
                <w:bCs/>
              </w:rPr>
              <w:t>项目所在区域环境空气质量可得到改善</w:t>
            </w:r>
            <w:r>
              <w:rPr>
                <w:rFonts w:hint="eastAsia" w:cs="Times New Roman"/>
                <w:b w:val="0"/>
                <w:bCs/>
                <w:lang w:eastAsia="zh-CN"/>
              </w:rPr>
              <w:t>。</w:t>
            </w:r>
          </w:p>
          <w:p w14:paraId="4064C9EF">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2、地表水环境</w:t>
            </w:r>
          </w:p>
          <w:p w14:paraId="6AE1A921">
            <w:pPr>
              <w:spacing w:line="360" w:lineRule="auto"/>
              <w:ind w:firstLine="480" w:firstLineChars="200"/>
              <w:rPr>
                <w:b/>
                <w:bCs/>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区域主要河流为大浦河。根据《江苏省地表水（环境</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功能区划》，大浦河执行《地表水环境质量标准》（GB3838-2002</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Ⅲ</w:t>
            </w:r>
            <w:r>
              <w:rPr>
                <w:color w:val="000000" w:themeColor="text1"/>
                <w:kern w:val="0"/>
                <w:sz w:val="24"/>
                <w14:textFill>
                  <w14:solidFill>
                    <w14:schemeClr w14:val="tx1"/>
                  </w14:solidFill>
                </w14:textFill>
              </w:rPr>
              <w:t>类标准。</w:t>
            </w:r>
          </w:p>
          <w:p w14:paraId="412EEB9D">
            <w:pPr>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根据连云港市生态环境局发布的《202</w:t>
            </w:r>
            <w:r>
              <w:rPr>
                <w:rFonts w:hint="eastAsia"/>
                <w:color w:val="000000" w:themeColor="text1"/>
                <w:kern w:val="0"/>
                <w:sz w:val="24"/>
                <w:lang w:val="en-US" w:eastAsia="zh-CN"/>
                <w14:textFill>
                  <w14:solidFill>
                    <w14:schemeClr w14:val="tx1"/>
                  </w14:solidFill>
                </w14:textFill>
              </w:rPr>
              <w:t>5</w:t>
            </w:r>
            <w:r>
              <w:rPr>
                <w:rFonts w:hint="eastAsia"/>
                <w:color w:val="000000" w:themeColor="text1"/>
                <w:kern w:val="0"/>
                <w:sz w:val="24"/>
                <w14:textFill>
                  <w14:solidFill>
                    <w14:schemeClr w14:val="tx1"/>
                  </w14:solidFill>
                </w14:textFill>
              </w:rPr>
              <w:t>年1月连云港市地表水质量状况》，大</w:t>
            </w:r>
            <w:r>
              <w:rPr>
                <w:rFonts w:hint="eastAsia" w:ascii="Times New Roman" w:hAnsi="Times New Roman" w:eastAsia="宋体" w:cs="Times New Roman"/>
                <w:color w:val="000000" w:themeColor="text1"/>
                <w:kern w:val="0"/>
                <w:sz w:val="24"/>
                <w14:textFill>
                  <w14:solidFill>
                    <w14:schemeClr w14:val="tx1"/>
                  </w14:solidFill>
                </w14:textFill>
              </w:rPr>
              <w:t>浦河大浦闸断面202</w:t>
            </w:r>
            <w:r>
              <w:rPr>
                <w:rFonts w:hint="eastAsia" w:cs="Times New Roman"/>
                <w:color w:val="000000" w:themeColor="text1"/>
                <w:kern w:val="0"/>
                <w:sz w:val="24"/>
                <w:lang w:val="en-US" w:eastAsia="zh-CN"/>
                <w14:textFill>
                  <w14:solidFill>
                    <w14:schemeClr w14:val="tx1"/>
                  </w14:solidFill>
                </w14:textFill>
              </w:rPr>
              <w:t>5</w:t>
            </w:r>
            <w:r>
              <w:rPr>
                <w:rFonts w:hint="eastAsia" w:ascii="Times New Roman" w:hAnsi="Times New Roman" w:eastAsia="宋体" w:cs="Times New Roman"/>
                <w:color w:val="000000" w:themeColor="text1"/>
                <w:kern w:val="0"/>
                <w:sz w:val="24"/>
                <w14:textFill>
                  <w14:solidFill>
                    <w14:schemeClr w14:val="tx1"/>
                  </w14:solidFill>
                </w14:textFill>
              </w:rPr>
              <w:t>年1月水质达到</w:t>
            </w:r>
            <w:r>
              <w:rPr>
                <w:rFonts w:hint="eastAsia" w:cs="Times New Roman"/>
                <w:color w:val="000000" w:themeColor="text1"/>
                <w:kern w:val="0"/>
                <w:sz w:val="24"/>
                <w:lang w:val="en-US" w:eastAsia="zh-CN"/>
                <w14:textFill>
                  <w14:solidFill>
                    <w14:schemeClr w14:val="tx1"/>
                  </w14:solidFill>
                </w14:textFill>
              </w:rPr>
              <w:t>Ⅲ</w:t>
            </w:r>
            <w:r>
              <w:rPr>
                <w:rFonts w:hint="eastAsia" w:ascii="Times New Roman" w:hAnsi="Times New Roman" w:eastAsia="宋体" w:cs="Times New Roman"/>
                <w:color w:val="000000" w:themeColor="text1"/>
                <w:kern w:val="0"/>
                <w:sz w:val="24"/>
                <w14:textFill>
                  <w14:solidFill>
                    <w14:schemeClr w14:val="tx1"/>
                  </w14:solidFill>
                </w14:textFill>
              </w:rPr>
              <w:t>类水质标准，水质达标</w:t>
            </w:r>
            <w:r>
              <w:rPr>
                <w:rFonts w:ascii="Times New Roman" w:hAnsi="Times New Roman" w:eastAsia="宋体" w:cs="Times New Roman"/>
                <w:color w:val="000000" w:themeColor="text1"/>
                <w:kern w:val="0"/>
                <w:sz w:val="24"/>
                <w14:textFill>
                  <w14:solidFill>
                    <w14:schemeClr w14:val="tx1"/>
                  </w14:solidFill>
                </w14:textFill>
              </w:rPr>
              <w:t>。</w:t>
            </w:r>
          </w:p>
          <w:p w14:paraId="2C86B9D5">
            <w:pPr>
              <w:spacing w:line="360" w:lineRule="auto"/>
              <w:ind w:firstLine="480" w:firstLineChars="200"/>
              <w:rPr>
                <w:rFonts w:hint="eastAsia"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3、声</w:t>
            </w:r>
            <w:r>
              <w:rPr>
                <w:rFonts w:hint="eastAsia" w:ascii="Times New Roman" w:hAnsi="Times New Roman" w:eastAsia="宋体" w:cs="Times New Roman"/>
                <w:color w:val="000000" w:themeColor="text1"/>
                <w:kern w:val="0"/>
                <w:sz w:val="24"/>
                <w14:textFill>
                  <w14:solidFill>
                    <w14:schemeClr w14:val="tx1"/>
                  </w14:solidFill>
                </w14:textFill>
              </w:rPr>
              <w:t>环境</w:t>
            </w:r>
          </w:p>
          <w:p w14:paraId="5967AD9E">
            <w:pPr>
              <w:spacing w:line="360" w:lineRule="auto"/>
              <w:ind w:firstLine="480" w:firstLineChars="200"/>
              <w:rPr>
                <w:rFonts w:hint="eastAsia" w:ascii="Times New Roman" w:hAnsi="Times New Roman" w:eastAsia="宋体" w:cs="Times New Roman"/>
                <w:color w:val="000000" w:themeColor="text1"/>
                <w:kern w:val="0"/>
                <w:sz w:val="24"/>
                <w:lang w:eastAsia="zh-CN"/>
                <w14:textFill>
                  <w14:solidFill>
                    <w14:schemeClr w14:val="tx1"/>
                  </w14:solidFill>
                </w14:textFill>
              </w:rPr>
            </w:pPr>
            <w:r>
              <w:rPr>
                <w:rFonts w:hint="eastAsia"/>
              </w:rPr>
              <w:t>根据《2023年度连云港市生态环境状况公报》</w:t>
            </w:r>
            <w:r>
              <w:rPr>
                <w:rFonts w:hint="eastAsia"/>
                <w:lang w:eastAsia="zh-CN"/>
              </w:rPr>
              <w:t>，2023年，连云港市（含赣榆区）昼间区域环境噪声平均等效声级为52.7分贝，达到“较好”等级，与去年相比下降0.1分贝；夜间区域环境噪声平</w:t>
            </w:r>
            <w:r>
              <w:rPr>
                <w:rFonts w:hint="eastAsia" w:ascii="Times New Roman" w:hAnsi="Times New Roman" w:eastAsia="宋体" w:cs="Times New Roman"/>
                <w:lang w:eastAsia="zh-CN"/>
              </w:rPr>
              <w:t>均等效声级为45.6分贝，为“一般”等级。2023年，连云港市（含赣榆区）17个功能区点位共监测68个频次，昼间、夜间噪声达标率均为100%，与去年相比，昼间噪声和夜间噪声达标率均持平。</w:t>
            </w:r>
          </w:p>
          <w:p w14:paraId="469903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4、生态环境</w:t>
            </w:r>
          </w:p>
          <w:p w14:paraId="435F4F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本项目位于连云港经济技术开发区大浦片区</w:t>
            </w:r>
            <w:r>
              <w:rPr>
                <w:rFonts w:hint="eastAsia"/>
                <w:color w:val="000000" w:themeColor="text1"/>
                <w:kern w:val="0"/>
                <w:sz w:val="24"/>
                <w:lang w:eastAsia="zh-CN"/>
                <w14:textFill>
                  <w14:solidFill>
                    <w14:schemeClr w14:val="tx1"/>
                  </w14:solidFill>
                </w14:textFill>
              </w:rPr>
              <w:t>连云港神鹰碳纤维自行车有限公司</w:t>
            </w:r>
            <w:r>
              <w:rPr>
                <w:rFonts w:hint="eastAsia"/>
                <w:color w:val="000000" w:themeColor="text1"/>
                <w:kern w:val="0"/>
                <w:sz w:val="24"/>
                <w14:textFill>
                  <w14:solidFill>
                    <w14:schemeClr w14:val="tx1"/>
                  </w14:solidFill>
                </w14:textFill>
              </w:rPr>
              <w:t>现有厂区内，不新增用地，用地范围内无生态环境敏感目标。</w:t>
            </w:r>
          </w:p>
          <w:p w14:paraId="2E66B5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5、电磁辐射</w:t>
            </w:r>
          </w:p>
          <w:p w14:paraId="7D2FDE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本项目非广播电台、差转台、电视塔台、卫星地球上行站、雷达等电磁辐射类项目，无需进行电磁辐射现状调查。</w:t>
            </w:r>
          </w:p>
          <w:p w14:paraId="792B62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6、地下水、土壤环境</w:t>
            </w:r>
          </w:p>
          <w:p w14:paraId="540D03D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lang w:eastAsia="zh-CN"/>
              </w:rPr>
            </w:pPr>
            <w:r>
              <w:rPr>
                <w:color w:val="000000" w:themeColor="text1"/>
                <w:kern w:val="0"/>
                <w:sz w:val="24"/>
                <w14:textFill>
                  <w14:solidFill>
                    <w14:schemeClr w14:val="tx1"/>
                  </w14:solidFill>
                </w14:textFill>
              </w:rPr>
              <w:t>本项目正常运行情况下不存在土壤、地下水环境污染途径，故不开展环境质量现状调查。</w:t>
            </w:r>
          </w:p>
        </w:tc>
      </w:tr>
      <w:tr w14:paraId="60292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14:paraId="7708BFA9">
            <w:pPr>
              <w:bidi w:val="0"/>
              <w:ind w:left="0" w:leftChars="0" w:firstLine="0" w:firstLineChars="0"/>
              <w:jc w:val="center"/>
            </w:pPr>
            <w:r>
              <w:rPr>
                <w:rFonts w:hint="eastAsia"/>
              </w:rPr>
              <w:t>环境保护目标</w:t>
            </w:r>
          </w:p>
        </w:tc>
        <w:tc>
          <w:tcPr>
            <w:tcW w:w="9107" w:type="dxa"/>
            <w:noWrap w:val="0"/>
            <w:vAlign w:val="center"/>
          </w:tcPr>
          <w:p w14:paraId="29001AEF">
            <w:pPr>
              <w:pStyle w:val="3"/>
              <w:bidi w:val="0"/>
              <w:rPr>
                <w:rFonts w:hint="eastAsia"/>
                <w:b w:val="0"/>
                <w:bCs/>
              </w:rPr>
            </w:pPr>
            <w:r>
              <w:rPr>
                <w:rFonts w:hint="eastAsia"/>
                <w:b w:val="0"/>
                <w:bCs/>
              </w:rPr>
              <w:t>1、大气环境</w:t>
            </w:r>
          </w:p>
          <w:p w14:paraId="307702E7">
            <w:pPr>
              <w:bidi w:val="0"/>
              <w:rPr>
                <w:rFonts w:hint="eastAsia"/>
                <w:b w:val="0"/>
                <w:bCs/>
                <w:sz w:val="18"/>
                <w:szCs w:val="18"/>
              </w:rPr>
            </w:pPr>
            <w:r>
              <w:rPr>
                <w:b w:val="0"/>
                <w:bCs/>
                <w:color w:val="000000" w:themeColor="text1"/>
                <w:sz w:val="24"/>
                <w14:textFill>
                  <w14:solidFill>
                    <w14:schemeClr w14:val="tx1"/>
                  </w14:solidFill>
                </w14:textFill>
              </w:rPr>
              <w:t>项目周边500m范围内的无</w:t>
            </w:r>
            <w:r>
              <w:rPr>
                <w:rFonts w:hint="eastAsia"/>
                <w:b w:val="0"/>
                <w:bCs/>
                <w:color w:val="000000" w:themeColor="text1"/>
                <w:sz w:val="24"/>
                <w:lang w:eastAsia="zh-CN"/>
                <w14:textFill>
                  <w14:solidFill>
                    <w14:schemeClr w14:val="tx1"/>
                  </w14:solidFill>
                </w14:textFill>
              </w:rPr>
              <w:t>《环境影响评价技术导则 大气环境》（</w:t>
            </w:r>
            <w:r>
              <w:rPr>
                <w:rFonts w:hint="eastAsia"/>
                <w:b w:val="0"/>
                <w:bCs/>
                <w:color w:val="000000" w:themeColor="text1"/>
                <w:sz w:val="24"/>
                <w:lang w:val="en-US" w:eastAsia="zh-CN"/>
                <w14:textFill>
                  <w14:solidFill>
                    <w14:schemeClr w14:val="tx1"/>
                  </w14:solidFill>
                </w14:textFill>
              </w:rPr>
              <w:t>HJ2.2-2018</w:t>
            </w:r>
            <w:r>
              <w:rPr>
                <w:rFonts w:hint="eastAsia"/>
                <w:b w:val="0"/>
                <w:bCs/>
                <w:color w:val="000000" w:themeColor="text1"/>
                <w:sz w:val="24"/>
                <w:lang w:eastAsia="zh-CN"/>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中规定的环境空气保护目标</w:t>
            </w:r>
            <w:r>
              <w:rPr>
                <w:rFonts w:hint="eastAsia"/>
                <w:b w:val="0"/>
                <w:bCs/>
              </w:rPr>
              <w:t>。</w:t>
            </w:r>
          </w:p>
          <w:p w14:paraId="74DF10AD">
            <w:pPr>
              <w:pStyle w:val="3"/>
              <w:bidi w:val="0"/>
              <w:rPr>
                <w:rFonts w:hint="eastAsia"/>
                <w:b w:val="0"/>
                <w:bCs/>
              </w:rPr>
            </w:pPr>
            <w:r>
              <w:rPr>
                <w:rFonts w:hint="eastAsia"/>
                <w:b w:val="0"/>
                <w:bCs/>
                <w:lang w:val="en-US" w:eastAsia="zh-CN"/>
              </w:rPr>
              <w:t>2</w:t>
            </w:r>
            <w:r>
              <w:rPr>
                <w:rFonts w:hint="eastAsia"/>
                <w:b w:val="0"/>
                <w:bCs/>
              </w:rPr>
              <w:t>、声环境</w:t>
            </w:r>
          </w:p>
          <w:p w14:paraId="130E33F6">
            <w:pPr>
              <w:bidi w:val="0"/>
              <w:rPr>
                <w:rFonts w:hint="default" w:eastAsia="宋体"/>
                <w:b w:val="0"/>
                <w:bCs/>
                <w:lang w:val="en-US" w:eastAsia="zh-CN"/>
              </w:rPr>
            </w:pPr>
            <w:r>
              <w:rPr>
                <w:rFonts w:hint="eastAsia"/>
                <w:b w:val="0"/>
                <w:bCs/>
                <w:lang w:val="en-US" w:eastAsia="zh-CN"/>
              </w:rPr>
              <w:t>本项目厂界外50m范围内无声环境保护目标。</w:t>
            </w:r>
          </w:p>
          <w:p w14:paraId="74AD27DF">
            <w:pPr>
              <w:pStyle w:val="3"/>
              <w:bidi w:val="0"/>
              <w:rPr>
                <w:rFonts w:hint="eastAsia"/>
                <w:b w:val="0"/>
                <w:bCs/>
              </w:rPr>
            </w:pPr>
            <w:r>
              <w:rPr>
                <w:rFonts w:hint="eastAsia"/>
                <w:b w:val="0"/>
                <w:bCs/>
                <w:lang w:val="en-US" w:eastAsia="zh-CN"/>
              </w:rPr>
              <w:t>3</w:t>
            </w:r>
            <w:r>
              <w:rPr>
                <w:rFonts w:hint="eastAsia"/>
                <w:b w:val="0"/>
                <w:bCs/>
              </w:rPr>
              <w:t>、地下水环境</w:t>
            </w:r>
          </w:p>
          <w:p w14:paraId="48E139BB">
            <w:pPr>
              <w:bidi w:val="0"/>
              <w:rPr>
                <w:b w:val="0"/>
                <w:bCs/>
              </w:rPr>
            </w:pPr>
            <w:r>
              <w:rPr>
                <w:rFonts w:hint="eastAsia"/>
                <w:b w:val="0"/>
                <w:bCs/>
              </w:rPr>
              <w:t>本项目厂界</w:t>
            </w:r>
            <w:r>
              <w:rPr>
                <w:rFonts w:hint="eastAsia"/>
                <w:b w:val="0"/>
                <w:bCs/>
                <w:lang w:val="en-US" w:eastAsia="zh-CN"/>
              </w:rPr>
              <w:t>外</w:t>
            </w:r>
            <w:r>
              <w:rPr>
                <w:rFonts w:hint="eastAsia"/>
                <w:b w:val="0"/>
                <w:bCs/>
              </w:rPr>
              <w:t>500米范围内无地下水集中式饮用水水源和热水、矿泉水、温泉等特殊地下水资源。</w:t>
            </w:r>
          </w:p>
          <w:p w14:paraId="0FDD14B9">
            <w:pPr>
              <w:pStyle w:val="3"/>
              <w:bidi w:val="0"/>
              <w:rPr>
                <w:rFonts w:hint="eastAsia"/>
                <w:b w:val="0"/>
                <w:bCs/>
              </w:rPr>
            </w:pPr>
            <w:r>
              <w:rPr>
                <w:rFonts w:hint="eastAsia"/>
                <w:b w:val="0"/>
                <w:bCs/>
                <w:lang w:val="en-US" w:eastAsia="zh-CN"/>
              </w:rPr>
              <w:t>4</w:t>
            </w:r>
            <w:r>
              <w:rPr>
                <w:rFonts w:hint="eastAsia"/>
                <w:b w:val="0"/>
                <w:bCs/>
              </w:rPr>
              <w:t>、生态环境</w:t>
            </w:r>
          </w:p>
          <w:p w14:paraId="7ED10C1A">
            <w:pPr>
              <w:bidi w:val="0"/>
              <w:rPr>
                <w:rFonts w:hint="eastAsia"/>
                <w:b w:val="0"/>
                <w:bCs/>
                <w:lang w:eastAsia="zh-CN"/>
              </w:rPr>
            </w:pPr>
            <w:r>
              <w:rPr>
                <w:rFonts w:hint="eastAsia"/>
                <w:b w:val="0"/>
                <w:bCs/>
                <w:color w:val="000000" w:themeColor="text1"/>
                <w:kern w:val="0"/>
                <w:sz w:val="24"/>
                <w14:textFill>
                  <w14:solidFill>
                    <w14:schemeClr w14:val="tx1"/>
                  </w14:solidFill>
                </w14:textFill>
              </w:rPr>
              <w:t>本项目位于连云港经济技术开发区大浦片区</w:t>
            </w:r>
            <w:r>
              <w:rPr>
                <w:rFonts w:hint="eastAsia"/>
                <w:b w:val="0"/>
                <w:bCs/>
                <w:color w:val="000000" w:themeColor="text1"/>
                <w:kern w:val="0"/>
                <w:sz w:val="24"/>
                <w:lang w:eastAsia="zh-CN"/>
                <w14:textFill>
                  <w14:solidFill>
                    <w14:schemeClr w14:val="tx1"/>
                  </w14:solidFill>
                </w14:textFill>
              </w:rPr>
              <w:t>连云港神鹰碳纤维自行车有限公司</w:t>
            </w:r>
            <w:r>
              <w:rPr>
                <w:rFonts w:hint="eastAsia"/>
                <w:b w:val="0"/>
                <w:bCs/>
                <w:color w:val="000000" w:themeColor="text1"/>
                <w:kern w:val="0"/>
                <w:sz w:val="24"/>
                <w14:textFill>
                  <w14:solidFill>
                    <w14:schemeClr w14:val="tx1"/>
                  </w14:solidFill>
                </w14:textFill>
              </w:rPr>
              <w:t>现有厂区内，不新增用地，用地范围内无生态环境敏感目标</w:t>
            </w:r>
            <w:r>
              <w:rPr>
                <w:rFonts w:hint="eastAsia"/>
                <w:b w:val="0"/>
                <w:bCs/>
                <w:lang w:val="en-US" w:eastAsia="zh-CN"/>
              </w:rPr>
              <w:t>。</w:t>
            </w:r>
          </w:p>
        </w:tc>
      </w:tr>
      <w:tr w14:paraId="2122B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14:paraId="0F939643">
            <w:pPr>
              <w:bidi w:val="0"/>
              <w:ind w:left="0" w:leftChars="0" w:firstLine="0" w:firstLineChars="0"/>
              <w:jc w:val="center"/>
              <w:rPr>
                <w:rFonts w:hint="eastAsia"/>
                <w:lang w:eastAsia="zh-CN"/>
              </w:rPr>
            </w:pPr>
            <w:r>
              <w:rPr>
                <w:rFonts w:hint="eastAsia" w:ascii="宋体" w:hAnsi="宋体" w:cs="宋体"/>
                <w:kern w:val="0"/>
                <w:szCs w:val="21"/>
              </w:rPr>
              <w:t>污染物排放控制标准</w:t>
            </w:r>
          </w:p>
        </w:tc>
        <w:tc>
          <w:tcPr>
            <w:tcW w:w="9107" w:type="dxa"/>
            <w:noWrap w:val="0"/>
            <w:vAlign w:val="center"/>
          </w:tcPr>
          <w:p w14:paraId="4D22BBFC">
            <w:pPr>
              <w:pStyle w:val="3"/>
              <w:bidi w:val="0"/>
              <w:rPr>
                <w:rFonts w:hint="default" w:eastAsia="宋体"/>
                <w:b w:val="0"/>
                <w:bCs/>
                <w:lang w:val="en-US" w:eastAsia="zh-CN"/>
              </w:rPr>
            </w:pPr>
            <w:r>
              <w:rPr>
                <w:rFonts w:hint="eastAsia"/>
                <w:b w:val="0"/>
                <w:bCs/>
              </w:rPr>
              <w:t>1、</w:t>
            </w:r>
            <w:r>
              <w:rPr>
                <w:rFonts w:hint="eastAsia"/>
                <w:b w:val="0"/>
                <w:bCs/>
                <w:lang w:val="en-US" w:eastAsia="zh-CN"/>
              </w:rPr>
              <w:t>大气污染物排放标准</w:t>
            </w:r>
          </w:p>
          <w:p w14:paraId="7ECCC34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本项目工艺大气</w:t>
            </w:r>
            <w:r>
              <w:rPr>
                <w:rFonts w:hint="default" w:ascii="Times New Roman" w:hAnsi="Times New Roman" w:eastAsia="宋体" w:cs="Times New Roman"/>
                <w:color w:val="000000"/>
                <w:kern w:val="0"/>
                <w:sz w:val="24"/>
                <w:szCs w:val="24"/>
                <w:lang w:val="en-US" w:eastAsia="zh-CN" w:bidi="ar"/>
              </w:rPr>
              <w:t>污染物主要为</w:t>
            </w:r>
            <w:r>
              <w:rPr>
                <w:rFonts w:hint="default" w:ascii="Times New Roman" w:hAnsi="Times New Roman" w:cs="Times New Roman"/>
                <w:color w:val="000000"/>
                <w:kern w:val="0"/>
                <w:sz w:val="24"/>
                <w:szCs w:val="24"/>
                <w:lang w:val="en-US" w:eastAsia="zh-CN" w:bidi="ar"/>
              </w:rPr>
              <w:t>VOCs（包括非甲烷总</w:t>
            </w:r>
            <w:r>
              <w:rPr>
                <w:rFonts w:hint="eastAsia" w:ascii="宋体" w:hAnsi="宋体" w:cs="宋体"/>
                <w:color w:val="000000"/>
                <w:kern w:val="0"/>
                <w:sz w:val="24"/>
                <w:szCs w:val="24"/>
                <w:lang w:val="en-US" w:eastAsia="zh-CN" w:bidi="ar"/>
              </w:rPr>
              <w:t>烃、乙醇）</w:t>
            </w:r>
            <w:r>
              <w:rPr>
                <w:rFonts w:hint="eastAsia" w:ascii="宋体" w:hAnsi="宋体" w:eastAsia="宋体" w:cs="宋体"/>
                <w:color w:val="000000"/>
                <w:kern w:val="0"/>
                <w:sz w:val="24"/>
                <w:szCs w:val="24"/>
                <w:lang w:val="en-US" w:eastAsia="zh-CN" w:bidi="ar"/>
              </w:rPr>
              <w:t>。</w:t>
            </w:r>
          </w:p>
          <w:p w14:paraId="67DB8AB3">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r>
              <w:rPr>
                <w:rFonts w:hint="eastAsia"/>
                <w:lang w:val="en-US" w:eastAsia="zh-CN"/>
              </w:rPr>
              <w:t>有组</w:t>
            </w:r>
            <w:r>
              <w:rPr>
                <w:rFonts w:hint="default" w:ascii="Times New Roman" w:hAnsi="Times New Roman" w:cs="Times New Roman"/>
                <w:lang w:val="en-US" w:eastAsia="zh-CN"/>
              </w:rPr>
              <w:t>织：</w:t>
            </w:r>
            <w:r>
              <w:rPr>
                <w:rFonts w:hint="default" w:ascii="Times New Roman" w:hAnsi="Times New Roman" w:cs="Times New Roman"/>
                <w:color w:val="000000"/>
                <w:kern w:val="0"/>
                <w:sz w:val="24"/>
                <w:szCs w:val="24"/>
                <w:lang w:val="en-US" w:eastAsia="zh-CN" w:bidi="ar"/>
              </w:rPr>
              <w:t>VOCs（包括非甲烷总烃、乙醇）</w:t>
            </w:r>
            <w:r>
              <w:rPr>
                <w:rFonts w:hint="default" w:ascii="Times New Roman" w:hAnsi="Times New Roman" w:cs="Times New Roman"/>
                <w:lang w:val="en-US" w:eastAsia="zh-CN"/>
              </w:rPr>
              <w:t>最高允许排放浓度及排放速率参照执行《大气污染物综合排放标准》（DB32/4041-2021）表1中非甲烷总烃相关限值。</w:t>
            </w:r>
          </w:p>
          <w:p w14:paraId="6C76CA1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无组织：</w:t>
            </w:r>
            <w:r>
              <w:rPr>
                <w:rFonts w:hint="default" w:ascii="Times New Roman" w:hAnsi="Times New Roman" w:cs="Times New Roman"/>
                <w:color w:val="000000"/>
                <w:kern w:val="0"/>
                <w:sz w:val="24"/>
                <w:szCs w:val="24"/>
                <w:lang w:val="en-US" w:eastAsia="zh-CN" w:bidi="ar"/>
              </w:rPr>
              <w:t>VOCs（包括非甲烷总烃、乙醇）</w:t>
            </w:r>
            <w:r>
              <w:rPr>
                <w:rFonts w:hint="default" w:ascii="Times New Roman" w:hAnsi="Times New Roman" w:cs="Times New Roman"/>
                <w:highlight w:val="none"/>
                <w:lang w:val="en-US" w:eastAsia="zh-CN"/>
              </w:rPr>
              <w:t>排放浓度</w:t>
            </w:r>
            <w:r>
              <w:rPr>
                <w:rFonts w:hint="default" w:ascii="Times New Roman" w:hAnsi="Times New Roman" w:cs="Times New Roman"/>
                <w:lang w:val="en-US" w:eastAsia="zh-CN"/>
              </w:rPr>
              <w:t>参照执行</w:t>
            </w:r>
            <w:r>
              <w:rPr>
                <w:rFonts w:hint="default" w:ascii="Times New Roman" w:hAnsi="Times New Roman" w:cs="Times New Roman"/>
                <w:highlight w:val="none"/>
                <w:lang w:val="en-US" w:eastAsia="zh-CN"/>
              </w:rPr>
              <w:t>《大气污染物综合排放标准》（DB32/4041-2021）表3中</w:t>
            </w:r>
            <w:r>
              <w:rPr>
                <w:rFonts w:hint="default" w:ascii="Times New Roman" w:hAnsi="Times New Roman" w:cs="Times New Roman"/>
                <w:lang w:val="en-US" w:eastAsia="zh-CN"/>
              </w:rPr>
              <w:t>非甲烷总烃相关限值</w:t>
            </w:r>
            <w:r>
              <w:rPr>
                <w:rFonts w:hint="default" w:ascii="Times New Roman" w:hAnsi="Times New Roman" w:cs="Times New Roman"/>
                <w:highlight w:val="none"/>
                <w:lang w:val="en-US" w:eastAsia="zh-CN"/>
              </w:rPr>
              <w:t>，无组织</w:t>
            </w:r>
            <w:r>
              <w:rPr>
                <w:rFonts w:hint="default" w:ascii="Times New Roman" w:hAnsi="Times New Roman" w:cs="Times New Roman"/>
                <w:color w:val="000000"/>
                <w:kern w:val="0"/>
                <w:sz w:val="24"/>
                <w:szCs w:val="24"/>
                <w:lang w:val="en-US" w:eastAsia="zh-CN" w:bidi="ar"/>
              </w:rPr>
              <w:t>VOCs（包括非甲烷总烃、乙醇）参照</w:t>
            </w:r>
            <w:r>
              <w:rPr>
                <w:rFonts w:hint="default" w:ascii="Times New Roman" w:hAnsi="Times New Roman" w:cs="Times New Roman"/>
                <w:highlight w:val="none"/>
                <w:lang w:val="en-US" w:eastAsia="zh-CN"/>
              </w:rPr>
              <w:t>执行《大气污染物综合排放标准》（DB32/4041-2021）表2及表3中非甲烷总烃相关限值。</w:t>
            </w:r>
          </w:p>
          <w:p w14:paraId="4729D623">
            <w:pPr>
              <w:spacing w:line="360" w:lineRule="auto"/>
              <w:ind w:firstLine="480" w:firstLineChars="200"/>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具体排放标准详见表3-</w:t>
            </w:r>
            <w:r>
              <w:rPr>
                <w:rFonts w:hint="eastAsia"/>
                <w:b w:val="0"/>
                <w:bCs/>
                <w:color w:val="000000" w:themeColor="text1"/>
                <w:sz w:val="24"/>
                <w:lang w:val="en-US" w:eastAsia="zh-CN"/>
                <w14:textFill>
                  <w14:solidFill>
                    <w14:schemeClr w14:val="tx1"/>
                  </w14:solidFill>
                </w14:textFill>
              </w:rPr>
              <w:t>1</w:t>
            </w:r>
            <w:r>
              <w:rPr>
                <w:b w:val="0"/>
                <w:bCs/>
                <w:color w:val="000000" w:themeColor="text1"/>
                <w:sz w:val="24"/>
                <w14:textFill>
                  <w14:solidFill>
                    <w14:schemeClr w14:val="tx1"/>
                  </w14:solidFill>
                </w14:textFill>
              </w:rPr>
              <w:t>。</w:t>
            </w:r>
          </w:p>
          <w:p w14:paraId="275088DF">
            <w:pPr>
              <w:bidi w:val="0"/>
              <w:ind w:left="0" w:leftChars="0" w:firstLine="0" w:firstLineChars="0"/>
              <w:jc w:val="center"/>
              <w:rPr>
                <w:b w:val="0"/>
                <w:bCs/>
                <w:sz w:val="21"/>
                <w:szCs w:val="21"/>
              </w:rPr>
            </w:pPr>
          </w:p>
          <w:p w14:paraId="56F015DE">
            <w:pPr>
              <w:bidi w:val="0"/>
              <w:ind w:left="0" w:leftChars="0" w:firstLine="0" w:firstLineChars="0"/>
              <w:jc w:val="center"/>
              <w:rPr>
                <w:b w:val="0"/>
                <w:bCs/>
                <w:sz w:val="21"/>
                <w:szCs w:val="21"/>
              </w:rPr>
            </w:pPr>
          </w:p>
          <w:p w14:paraId="5ECEA98F">
            <w:pPr>
              <w:bidi w:val="0"/>
              <w:ind w:left="0" w:leftChars="0" w:firstLine="0" w:firstLineChars="0"/>
              <w:jc w:val="center"/>
              <w:rPr>
                <w:b w:val="0"/>
                <w:bCs/>
                <w:sz w:val="21"/>
                <w:szCs w:val="21"/>
              </w:rPr>
            </w:pPr>
          </w:p>
          <w:p w14:paraId="18AF390D">
            <w:pPr>
              <w:bidi w:val="0"/>
              <w:ind w:left="0" w:leftChars="0" w:firstLine="0" w:firstLineChars="0"/>
              <w:jc w:val="center"/>
              <w:rPr>
                <w:b w:val="0"/>
                <w:bCs/>
                <w:sz w:val="21"/>
                <w:szCs w:val="21"/>
              </w:rPr>
            </w:pPr>
          </w:p>
          <w:p w14:paraId="403E42AE">
            <w:pPr>
              <w:bidi w:val="0"/>
              <w:ind w:left="0" w:leftChars="0" w:firstLine="0" w:firstLineChars="0"/>
              <w:jc w:val="center"/>
              <w:rPr>
                <w:b w:val="0"/>
                <w:bCs/>
                <w:sz w:val="21"/>
                <w:szCs w:val="21"/>
              </w:rPr>
            </w:pPr>
            <w:r>
              <w:rPr>
                <w:b w:val="0"/>
                <w:bCs/>
                <w:sz w:val="21"/>
                <w:szCs w:val="21"/>
              </w:rPr>
              <w:t>表</w:t>
            </w:r>
            <w:r>
              <w:rPr>
                <w:rFonts w:hint="eastAsia"/>
                <w:b w:val="0"/>
                <w:bCs/>
                <w:sz w:val="21"/>
                <w:szCs w:val="21"/>
                <w:lang w:val="en-US" w:eastAsia="zh-CN"/>
              </w:rPr>
              <w:t xml:space="preserve"> </w:t>
            </w:r>
            <w:r>
              <w:rPr>
                <w:b w:val="0"/>
                <w:bCs/>
                <w:sz w:val="21"/>
                <w:szCs w:val="21"/>
              </w:rPr>
              <w:t>3-</w:t>
            </w:r>
            <w:r>
              <w:rPr>
                <w:rFonts w:hint="eastAsia"/>
                <w:b w:val="0"/>
                <w:bCs/>
                <w:sz w:val="21"/>
                <w:szCs w:val="21"/>
                <w:lang w:val="en-US" w:eastAsia="zh-CN"/>
              </w:rPr>
              <w:t>1</w:t>
            </w:r>
            <w:r>
              <w:rPr>
                <w:b w:val="0"/>
                <w:bCs/>
                <w:sz w:val="21"/>
                <w:szCs w:val="21"/>
              </w:rPr>
              <w:t xml:space="preserve"> </w:t>
            </w:r>
            <w:r>
              <w:rPr>
                <w:rFonts w:hint="eastAsia"/>
                <w:b w:val="0"/>
                <w:bCs/>
                <w:sz w:val="21"/>
                <w:szCs w:val="21"/>
                <w:lang w:val="en-US" w:eastAsia="zh-CN"/>
              </w:rPr>
              <w:t xml:space="preserve"> </w:t>
            </w:r>
            <w:r>
              <w:rPr>
                <w:b w:val="0"/>
                <w:bCs/>
                <w:sz w:val="21"/>
                <w:szCs w:val="21"/>
              </w:rPr>
              <w:t>大气污染物排放限值</w:t>
            </w:r>
          </w:p>
          <w:tbl>
            <w:tblPr>
              <w:tblStyle w:val="2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497"/>
              <w:gridCol w:w="1687"/>
              <w:gridCol w:w="1466"/>
              <w:gridCol w:w="3341"/>
            </w:tblGrid>
            <w:tr w14:paraId="21D3F7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restart"/>
                  <w:tcBorders>
                    <w:tl2br w:val="nil"/>
                    <w:tr2bl w:val="nil"/>
                  </w:tcBorders>
                  <w:vAlign w:val="center"/>
                </w:tcPr>
                <w:p w14:paraId="5E7CBE5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污染物名称</w:t>
                  </w:r>
                </w:p>
              </w:tc>
              <w:tc>
                <w:tcPr>
                  <w:tcW w:w="1765" w:type="pct"/>
                  <w:gridSpan w:val="2"/>
                  <w:tcBorders>
                    <w:tl2br w:val="nil"/>
                    <w:tr2bl w:val="nil"/>
                  </w:tcBorders>
                  <w:vAlign w:val="center"/>
                </w:tcPr>
                <w:p w14:paraId="4153851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r>
                    <w:rPr>
                      <w:rFonts w:hint="eastAsia" w:cs="Times New Roman"/>
                      <w:b w:val="0"/>
                      <w:bCs/>
                      <w:color w:val="000000" w:themeColor="text1"/>
                      <w:sz w:val="21"/>
                      <w:szCs w:val="21"/>
                      <w:lang w:val="en-US" w:eastAsia="zh-CN"/>
                      <w14:textFill>
                        <w14:solidFill>
                          <w14:schemeClr w14:val="tx1"/>
                        </w14:solidFill>
                      </w14:textFill>
                    </w:rPr>
                    <w:t>有组织</w:t>
                  </w:r>
                </w:p>
              </w:tc>
              <w:tc>
                <w:tcPr>
                  <w:tcW w:w="813" w:type="pct"/>
                  <w:tcBorders>
                    <w:tl2br w:val="nil"/>
                    <w:tr2bl w:val="nil"/>
                  </w:tcBorders>
                  <w:vAlign w:val="center"/>
                </w:tcPr>
                <w:p w14:paraId="3DFC2AB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r>
                    <w:rPr>
                      <w:rFonts w:hint="eastAsia" w:cs="Times New Roman"/>
                      <w:b w:val="0"/>
                      <w:bCs/>
                      <w:color w:val="000000" w:themeColor="text1"/>
                      <w:sz w:val="21"/>
                      <w:szCs w:val="21"/>
                      <w:lang w:val="en-US" w:eastAsia="zh-CN"/>
                      <w14:textFill>
                        <w14:solidFill>
                          <w14:schemeClr w14:val="tx1"/>
                        </w14:solidFill>
                      </w14:textFill>
                    </w:rPr>
                    <w:t>无组织</w:t>
                  </w:r>
                </w:p>
              </w:tc>
              <w:tc>
                <w:tcPr>
                  <w:tcW w:w="1852" w:type="pct"/>
                  <w:vMerge w:val="restart"/>
                  <w:tcBorders>
                    <w:tl2br w:val="nil"/>
                    <w:tr2bl w:val="nil"/>
                  </w:tcBorders>
                  <w:vAlign w:val="center"/>
                </w:tcPr>
                <w:p w14:paraId="3354B59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标准来源</w:t>
                  </w:r>
                </w:p>
              </w:tc>
            </w:tr>
            <w:tr w14:paraId="271081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Merge w:val="continue"/>
                  <w:tcBorders>
                    <w:tl2br w:val="nil"/>
                    <w:tr2bl w:val="nil"/>
                  </w:tcBorders>
                  <w:vAlign w:val="center"/>
                </w:tcPr>
                <w:p w14:paraId="7D1039D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p>
              </w:tc>
              <w:tc>
                <w:tcPr>
                  <w:tcW w:w="830" w:type="pct"/>
                  <w:tcBorders>
                    <w:tl2br w:val="nil"/>
                    <w:tr2bl w:val="nil"/>
                  </w:tcBorders>
                  <w:shd w:val="clear" w:color="auto" w:fill="auto"/>
                  <w:vAlign w:val="center"/>
                </w:tcPr>
                <w:p w14:paraId="53683E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最高允许排放速率kg/h</w:t>
                  </w:r>
                </w:p>
              </w:tc>
              <w:tc>
                <w:tcPr>
                  <w:tcW w:w="934" w:type="pct"/>
                  <w:tcBorders>
                    <w:tl2br w:val="nil"/>
                    <w:tr2bl w:val="nil"/>
                  </w:tcBorders>
                  <w:shd w:val="clear" w:color="auto" w:fill="auto"/>
                  <w:vAlign w:val="center"/>
                </w:tcPr>
                <w:p w14:paraId="5F50F9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最高允许排放浓度mg/m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p>
              </w:tc>
              <w:tc>
                <w:tcPr>
                  <w:tcW w:w="813" w:type="pct"/>
                  <w:tcBorders>
                    <w:tl2br w:val="nil"/>
                    <w:tr2bl w:val="nil"/>
                  </w:tcBorders>
                  <w:vAlign w:val="center"/>
                </w:tcPr>
                <w:p w14:paraId="35146D4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排放浓度限值mg/m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p>
              </w:tc>
              <w:tc>
                <w:tcPr>
                  <w:tcW w:w="1852" w:type="pct"/>
                  <w:vMerge w:val="continue"/>
                  <w:tcBorders>
                    <w:tl2br w:val="nil"/>
                    <w:tr2bl w:val="nil"/>
                  </w:tcBorders>
                  <w:vAlign w:val="center"/>
                </w:tcPr>
                <w:p w14:paraId="7C010DE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p>
              </w:tc>
            </w:tr>
            <w:tr w14:paraId="55FE38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Borders>
                    <w:tl2br w:val="nil"/>
                    <w:tr2bl w:val="nil"/>
                  </w:tcBorders>
                  <w:vAlign w:val="center"/>
                </w:tcPr>
                <w:p w14:paraId="5CD2370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VOCs</w:t>
                  </w:r>
                </w:p>
              </w:tc>
              <w:tc>
                <w:tcPr>
                  <w:tcW w:w="830" w:type="pct"/>
                  <w:tcBorders>
                    <w:tl2br w:val="nil"/>
                    <w:tr2bl w:val="nil"/>
                  </w:tcBorders>
                  <w:vAlign w:val="center"/>
                </w:tcPr>
                <w:p w14:paraId="7AD15F1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60</w:t>
                  </w:r>
                </w:p>
              </w:tc>
              <w:tc>
                <w:tcPr>
                  <w:tcW w:w="934" w:type="pct"/>
                  <w:tcBorders>
                    <w:tl2br w:val="nil"/>
                    <w:tr2bl w:val="nil"/>
                  </w:tcBorders>
                  <w:vAlign w:val="center"/>
                </w:tcPr>
                <w:p w14:paraId="7B08F38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b w:val="0"/>
                      <w:bCs/>
                      <w:sz w:val="21"/>
                      <w:szCs w:val="21"/>
                      <w:vertAlign w:val="baseline"/>
                      <w:lang w:val="en-US" w:eastAsia="zh-CN"/>
                    </w:rPr>
                  </w:pPr>
                  <w:r>
                    <w:rPr>
                      <w:rFonts w:hint="eastAsia"/>
                      <w:b w:val="0"/>
                      <w:bCs/>
                      <w:sz w:val="21"/>
                      <w:szCs w:val="21"/>
                      <w:vertAlign w:val="baseline"/>
                      <w:lang w:val="en-US" w:eastAsia="zh-CN"/>
                    </w:rPr>
                    <w:t>3</w:t>
                  </w:r>
                </w:p>
              </w:tc>
              <w:tc>
                <w:tcPr>
                  <w:tcW w:w="813" w:type="pct"/>
                  <w:tcBorders>
                    <w:tl2br w:val="nil"/>
                    <w:tr2bl w:val="nil"/>
                  </w:tcBorders>
                  <w:vAlign w:val="center"/>
                </w:tcPr>
                <w:p w14:paraId="7573C30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b w:val="0"/>
                      <w:bCs/>
                      <w:sz w:val="21"/>
                      <w:szCs w:val="21"/>
                      <w:vertAlign w:val="baseline"/>
                      <w:lang w:val="en-US" w:eastAsia="zh-CN"/>
                    </w:rPr>
                  </w:pPr>
                  <w:r>
                    <w:rPr>
                      <w:rFonts w:hint="eastAsia"/>
                      <w:b w:val="0"/>
                      <w:bCs/>
                      <w:sz w:val="21"/>
                      <w:szCs w:val="21"/>
                      <w:vertAlign w:val="baseline"/>
                      <w:lang w:val="en-US" w:eastAsia="zh-CN"/>
                    </w:rPr>
                    <w:t>4</w:t>
                  </w:r>
                </w:p>
              </w:tc>
              <w:tc>
                <w:tcPr>
                  <w:tcW w:w="1852" w:type="pct"/>
                  <w:vMerge w:val="restart"/>
                  <w:tcBorders>
                    <w:tl2br w:val="nil"/>
                    <w:tr2bl w:val="nil"/>
                  </w:tcBorders>
                  <w:vAlign w:val="center"/>
                </w:tcPr>
                <w:p w14:paraId="3F0FA0F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《大气污染物综合排放标准》（DB32/4041-2021</w:t>
                  </w:r>
                </w:p>
              </w:tc>
            </w:tr>
            <w:tr w14:paraId="0B41D2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tcBorders>
                    <w:tl2br w:val="nil"/>
                    <w:tr2bl w:val="nil"/>
                  </w:tcBorders>
                  <w:vAlign w:val="center"/>
                </w:tcPr>
                <w:p w14:paraId="723FCD1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b w:val="0"/>
                      <w:bCs/>
                      <w:sz w:val="21"/>
                      <w:szCs w:val="21"/>
                      <w:vertAlign w:val="baseline"/>
                      <w:lang w:val="en-US" w:eastAsia="zh-CN"/>
                    </w:rPr>
                  </w:pPr>
                  <w:r>
                    <w:rPr>
                      <w:rFonts w:hint="eastAsia"/>
                      <w:b w:val="0"/>
                      <w:bCs/>
                      <w:sz w:val="21"/>
                      <w:szCs w:val="21"/>
                      <w:vertAlign w:val="baseline"/>
                      <w:lang w:val="en-US" w:eastAsia="zh-CN"/>
                    </w:rPr>
                    <w:t>颗粒物</w:t>
                  </w:r>
                </w:p>
              </w:tc>
              <w:tc>
                <w:tcPr>
                  <w:tcW w:w="830" w:type="pct"/>
                  <w:tcBorders>
                    <w:tl2br w:val="nil"/>
                    <w:tr2bl w:val="nil"/>
                  </w:tcBorders>
                  <w:vAlign w:val="center"/>
                </w:tcPr>
                <w:p w14:paraId="7F8CD56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20</w:t>
                  </w:r>
                </w:p>
              </w:tc>
              <w:tc>
                <w:tcPr>
                  <w:tcW w:w="934" w:type="pct"/>
                  <w:tcBorders>
                    <w:tl2br w:val="nil"/>
                    <w:tr2bl w:val="nil"/>
                  </w:tcBorders>
                  <w:vAlign w:val="center"/>
                </w:tcPr>
                <w:p w14:paraId="7E8F30E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b w:val="0"/>
                      <w:bCs/>
                      <w:sz w:val="21"/>
                      <w:szCs w:val="21"/>
                      <w:vertAlign w:val="baseline"/>
                      <w:lang w:val="en-US" w:eastAsia="zh-CN"/>
                    </w:rPr>
                  </w:pPr>
                  <w:r>
                    <w:rPr>
                      <w:rFonts w:hint="eastAsia"/>
                      <w:b w:val="0"/>
                      <w:bCs/>
                      <w:sz w:val="21"/>
                      <w:szCs w:val="21"/>
                      <w:vertAlign w:val="baseline"/>
                      <w:lang w:val="en-US" w:eastAsia="zh-CN"/>
                    </w:rPr>
                    <w:t>1</w:t>
                  </w:r>
                </w:p>
              </w:tc>
              <w:tc>
                <w:tcPr>
                  <w:tcW w:w="813" w:type="pct"/>
                  <w:tcBorders>
                    <w:tl2br w:val="nil"/>
                    <w:tr2bl w:val="nil"/>
                  </w:tcBorders>
                  <w:vAlign w:val="center"/>
                </w:tcPr>
                <w:p w14:paraId="080FBB2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0.5</w:t>
                  </w:r>
                </w:p>
              </w:tc>
              <w:tc>
                <w:tcPr>
                  <w:tcW w:w="1852" w:type="pct"/>
                  <w:vMerge w:val="continue"/>
                  <w:tcBorders>
                    <w:tl2br w:val="nil"/>
                    <w:tr2bl w:val="nil"/>
                  </w:tcBorders>
                  <w:vAlign w:val="center"/>
                </w:tcPr>
                <w:p w14:paraId="3EC031E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val="0"/>
                      <w:bCs/>
                      <w:sz w:val="21"/>
                      <w:szCs w:val="21"/>
                      <w:vertAlign w:val="baseline"/>
                    </w:rPr>
                  </w:pPr>
                </w:p>
              </w:tc>
            </w:tr>
          </w:tbl>
          <w:p w14:paraId="2FBD3E37">
            <w:pPr>
              <w:bidi w:val="0"/>
              <w:rPr>
                <w:rFonts w:hint="default"/>
              </w:rPr>
            </w:pPr>
            <w:r>
              <w:rPr>
                <w:rFonts w:hint="default"/>
              </w:rPr>
              <w:t>厂区内</w:t>
            </w:r>
            <w:r>
              <w:rPr>
                <w:rFonts w:hint="eastAsia"/>
              </w:rPr>
              <w:t>非甲烷总烃</w:t>
            </w:r>
            <w:r>
              <w:rPr>
                <w:rFonts w:hint="default"/>
              </w:rPr>
              <w:t>无组织排放监控点浓度执行《</w:t>
            </w:r>
            <w:r>
              <w:rPr>
                <w:rFonts w:hint="eastAsia"/>
              </w:rPr>
              <w:t>大气</w:t>
            </w:r>
            <w:r>
              <w:rPr>
                <w:rFonts w:hint="default"/>
              </w:rPr>
              <w:t>污染物综合排放标准》（DB32/4041-2021）表2规定的限值。</w:t>
            </w:r>
          </w:p>
          <w:p w14:paraId="2D670F7A">
            <w:pPr>
              <w:keepNext w:val="0"/>
              <w:keepLines w:val="0"/>
              <w:suppressLineNumbers w:val="0"/>
              <w:spacing w:before="0" w:beforeAutospacing="0" w:after="0" w:afterAutospacing="0" w:line="360" w:lineRule="auto"/>
              <w:ind w:left="0" w:right="0" w:firstLine="420" w:firstLineChars="200"/>
              <w:jc w:val="center"/>
              <w:rPr>
                <w:rFonts w:hint="default"/>
                <w:b w:val="0"/>
                <w:bCs w:val="0"/>
                <w:color w:val="000000" w:themeColor="text1"/>
                <w:sz w:val="21"/>
                <w:szCs w:val="21"/>
                <w14:textFill>
                  <w14:solidFill>
                    <w14:schemeClr w14:val="tx1"/>
                  </w14:solidFill>
                </w14:textFill>
              </w:rPr>
            </w:pPr>
            <w:r>
              <w:rPr>
                <w:rFonts w:hint="default"/>
                <w:b w:val="0"/>
                <w:bCs w:val="0"/>
                <w:color w:val="000000" w:themeColor="text1"/>
                <w:sz w:val="21"/>
                <w:szCs w:val="21"/>
                <w14:textFill>
                  <w14:solidFill>
                    <w14:schemeClr w14:val="tx1"/>
                  </w14:solidFill>
                </w14:textFill>
              </w:rPr>
              <w:t>表</w:t>
            </w:r>
            <w:r>
              <w:rPr>
                <w:rFonts w:hint="eastAsia"/>
                <w:b w:val="0"/>
                <w:bCs w:val="0"/>
                <w:color w:val="000000" w:themeColor="text1"/>
                <w:sz w:val="21"/>
                <w:szCs w:val="21"/>
                <w:lang w:val="en-US" w:eastAsia="zh-CN"/>
                <w14:textFill>
                  <w14:solidFill>
                    <w14:schemeClr w14:val="tx1"/>
                  </w14:solidFill>
                </w14:textFill>
              </w:rPr>
              <w:t xml:space="preserve"> </w:t>
            </w:r>
            <w:r>
              <w:rPr>
                <w:rFonts w:hint="eastAsia"/>
                <w:b w:val="0"/>
                <w:bCs w:val="0"/>
                <w:color w:val="000000" w:themeColor="text1"/>
                <w:sz w:val="21"/>
                <w:szCs w:val="21"/>
                <w14:textFill>
                  <w14:solidFill>
                    <w14:schemeClr w14:val="tx1"/>
                  </w14:solidFill>
                </w14:textFill>
              </w:rPr>
              <w:t>3-</w:t>
            </w:r>
            <w:r>
              <w:rPr>
                <w:rFonts w:hint="eastAsia"/>
                <w:b w:val="0"/>
                <w:bCs w:val="0"/>
                <w:color w:val="000000" w:themeColor="text1"/>
                <w:sz w:val="21"/>
                <w:szCs w:val="21"/>
                <w:lang w:val="en-US" w:eastAsia="zh-CN"/>
                <w14:textFill>
                  <w14:solidFill>
                    <w14:schemeClr w14:val="tx1"/>
                  </w14:solidFill>
                </w14:textFill>
              </w:rPr>
              <w:t>2</w:t>
            </w:r>
            <w:r>
              <w:rPr>
                <w:rFonts w:hint="default"/>
                <w:b w:val="0"/>
                <w:bCs w:val="0"/>
                <w:color w:val="000000" w:themeColor="text1"/>
                <w:sz w:val="21"/>
                <w:szCs w:val="21"/>
                <w14:textFill>
                  <w14:solidFill>
                    <w14:schemeClr w14:val="tx1"/>
                  </w14:solidFill>
                </w14:textFill>
              </w:rPr>
              <w:t xml:space="preserve">  厂区内</w:t>
            </w:r>
            <w:r>
              <w:rPr>
                <w:rFonts w:hint="eastAsia"/>
                <w:b w:val="0"/>
                <w:bCs w:val="0"/>
                <w:color w:val="000000" w:themeColor="text1"/>
                <w:sz w:val="21"/>
                <w:szCs w:val="21"/>
                <w14:textFill>
                  <w14:solidFill>
                    <w14:schemeClr w14:val="tx1"/>
                  </w14:solidFill>
                </w14:textFill>
              </w:rPr>
              <w:t>非甲烷总烃</w:t>
            </w:r>
            <w:r>
              <w:rPr>
                <w:rFonts w:hint="default"/>
                <w:b w:val="0"/>
                <w:bCs w:val="0"/>
                <w:color w:val="000000" w:themeColor="text1"/>
                <w:sz w:val="21"/>
                <w:szCs w:val="21"/>
                <w14:textFill>
                  <w14:solidFill>
                    <w14:schemeClr w14:val="tx1"/>
                  </w14:solidFill>
                </w14:textFill>
              </w:rPr>
              <w:t>无组织排放限值</w:t>
            </w:r>
          </w:p>
          <w:tbl>
            <w:tblPr>
              <w:tblStyle w:val="24"/>
              <w:tblW w:w="901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00"/>
              <w:gridCol w:w="2617"/>
              <w:gridCol w:w="2433"/>
              <w:gridCol w:w="1686"/>
            </w:tblGrid>
            <w:tr w14:paraId="689002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78" w:type="dxa"/>
                  <w:tcBorders>
                    <w:tl2br w:val="nil"/>
                    <w:tr2bl w:val="nil"/>
                  </w:tcBorders>
                  <w:noWrap w:val="0"/>
                  <w:vAlign w:val="center"/>
                </w:tcPr>
                <w:p w14:paraId="77185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污染物</w:t>
                  </w:r>
                </w:p>
              </w:tc>
              <w:tc>
                <w:tcPr>
                  <w:tcW w:w="1400" w:type="dxa"/>
                  <w:tcBorders>
                    <w:tl2br w:val="nil"/>
                    <w:tr2bl w:val="nil"/>
                  </w:tcBorders>
                  <w:noWrap w:val="0"/>
                  <w:vAlign w:val="center"/>
                </w:tcPr>
                <w:p w14:paraId="08028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特别排放限值mg/m</w:t>
                  </w:r>
                  <w:r>
                    <w:rPr>
                      <w:rFonts w:hint="default"/>
                      <w:b w:val="0"/>
                      <w:bCs w:val="0"/>
                      <w:color w:val="000000" w:themeColor="text1"/>
                      <w:kern w:val="0"/>
                      <w:sz w:val="21"/>
                      <w:szCs w:val="21"/>
                      <w:vertAlign w:val="superscript"/>
                      <w14:textFill>
                        <w14:solidFill>
                          <w14:schemeClr w14:val="tx1"/>
                        </w14:solidFill>
                      </w14:textFill>
                    </w:rPr>
                    <w:t>3</w:t>
                  </w:r>
                </w:p>
              </w:tc>
              <w:tc>
                <w:tcPr>
                  <w:tcW w:w="2617" w:type="dxa"/>
                  <w:tcBorders>
                    <w:tl2br w:val="nil"/>
                    <w:tr2bl w:val="nil"/>
                  </w:tcBorders>
                  <w:noWrap w:val="0"/>
                  <w:vAlign w:val="center"/>
                </w:tcPr>
                <w:p w14:paraId="449EE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限值含义</w:t>
                  </w:r>
                </w:p>
              </w:tc>
              <w:tc>
                <w:tcPr>
                  <w:tcW w:w="2433" w:type="dxa"/>
                  <w:tcBorders>
                    <w:tl2br w:val="nil"/>
                    <w:tr2bl w:val="nil"/>
                  </w:tcBorders>
                  <w:noWrap w:val="0"/>
                  <w:vAlign w:val="center"/>
                </w:tcPr>
                <w:p w14:paraId="36E4C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无组织排放监控点位置</w:t>
                  </w:r>
                </w:p>
              </w:tc>
              <w:tc>
                <w:tcPr>
                  <w:tcW w:w="1686" w:type="dxa"/>
                  <w:tcBorders>
                    <w:tl2br w:val="nil"/>
                    <w:tr2bl w:val="nil"/>
                  </w:tcBorders>
                  <w:noWrap w:val="0"/>
                  <w:vAlign w:val="center"/>
                </w:tcPr>
                <w:p w14:paraId="188D1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标准来源</w:t>
                  </w:r>
                </w:p>
              </w:tc>
            </w:tr>
            <w:tr w14:paraId="3EBA7D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78" w:type="dxa"/>
                  <w:vMerge w:val="restart"/>
                  <w:tcBorders>
                    <w:tl2br w:val="nil"/>
                    <w:tr2bl w:val="nil"/>
                  </w:tcBorders>
                  <w:noWrap w:val="0"/>
                  <w:vAlign w:val="center"/>
                </w:tcPr>
                <w:p w14:paraId="72063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eastAsia"/>
                      <w:b w:val="0"/>
                      <w:bCs w:val="0"/>
                      <w:color w:val="000000" w:themeColor="text1"/>
                      <w:kern w:val="0"/>
                      <w:sz w:val="21"/>
                      <w:szCs w:val="21"/>
                      <w14:textFill>
                        <w14:solidFill>
                          <w14:schemeClr w14:val="tx1"/>
                        </w14:solidFill>
                      </w14:textFill>
                    </w:rPr>
                    <w:t>非甲烷总烃</w:t>
                  </w:r>
                </w:p>
              </w:tc>
              <w:tc>
                <w:tcPr>
                  <w:tcW w:w="1400" w:type="dxa"/>
                  <w:tcBorders>
                    <w:tl2br w:val="nil"/>
                    <w:tr2bl w:val="nil"/>
                  </w:tcBorders>
                  <w:noWrap w:val="0"/>
                  <w:vAlign w:val="center"/>
                </w:tcPr>
                <w:p w14:paraId="06380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6</w:t>
                  </w:r>
                </w:p>
              </w:tc>
              <w:tc>
                <w:tcPr>
                  <w:tcW w:w="2617" w:type="dxa"/>
                  <w:tcBorders>
                    <w:tl2br w:val="nil"/>
                    <w:tr2bl w:val="nil"/>
                  </w:tcBorders>
                  <w:noWrap w:val="0"/>
                  <w:vAlign w:val="center"/>
                </w:tcPr>
                <w:p w14:paraId="595C1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eastAsia"/>
                      <w:b w:val="0"/>
                      <w:bCs w:val="0"/>
                      <w:color w:val="000000" w:themeColor="text1"/>
                      <w:kern w:val="0"/>
                      <w:sz w:val="21"/>
                      <w:szCs w:val="21"/>
                      <w14:textFill>
                        <w14:solidFill>
                          <w14:schemeClr w14:val="tx1"/>
                        </w14:solidFill>
                      </w14:textFill>
                    </w:rPr>
                    <w:t>监控点处</w:t>
                  </w:r>
                  <w:r>
                    <w:rPr>
                      <w:rFonts w:hint="default"/>
                      <w:b w:val="0"/>
                      <w:bCs w:val="0"/>
                      <w:color w:val="000000" w:themeColor="text1"/>
                      <w:kern w:val="0"/>
                      <w:sz w:val="21"/>
                      <w:szCs w:val="21"/>
                      <w14:textFill>
                        <w14:solidFill>
                          <w14:schemeClr w14:val="tx1"/>
                        </w14:solidFill>
                      </w14:textFill>
                    </w:rPr>
                    <w:t>1h</w:t>
                  </w:r>
                  <w:r>
                    <w:rPr>
                      <w:rFonts w:hint="eastAsia"/>
                      <w:b w:val="0"/>
                      <w:bCs w:val="0"/>
                      <w:color w:val="000000" w:themeColor="text1"/>
                      <w:kern w:val="0"/>
                      <w:sz w:val="21"/>
                      <w:szCs w:val="21"/>
                      <w14:textFill>
                        <w14:solidFill>
                          <w14:schemeClr w14:val="tx1"/>
                        </w14:solidFill>
                      </w14:textFill>
                    </w:rPr>
                    <w:t>平均浓度值</w:t>
                  </w:r>
                </w:p>
              </w:tc>
              <w:tc>
                <w:tcPr>
                  <w:tcW w:w="2433" w:type="dxa"/>
                  <w:vMerge w:val="restart"/>
                  <w:tcBorders>
                    <w:tl2br w:val="nil"/>
                    <w:tr2bl w:val="nil"/>
                  </w:tcBorders>
                  <w:noWrap w:val="0"/>
                  <w:vAlign w:val="center"/>
                </w:tcPr>
                <w:p w14:paraId="5D51D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在厂房外设置监控点</w:t>
                  </w:r>
                </w:p>
              </w:tc>
              <w:tc>
                <w:tcPr>
                  <w:tcW w:w="1686" w:type="dxa"/>
                  <w:vMerge w:val="restart"/>
                  <w:tcBorders>
                    <w:tl2br w:val="nil"/>
                    <w:tr2bl w:val="nil"/>
                  </w:tcBorders>
                  <w:noWrap w:val="0"/>
                  <w:vAlign w:val="center"/>
                </w:tcPr>
                <w:p w14:paraId="6738A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val="0"/>
                      <w:bCs w:val="0"/>
                      <w:color w:val="000000" w:themeColor="text1"/>
                      <w:kern w:val="0"/>
                      <w:sz w:val="21"/>
                      <w:szCs w:val="21"/>
                      <w14:textFill>
                        <w14:solidFill>
                          <w14:schemeClr w14:val="tx1"/>
                        </w14:solidFill>
                      </w14:textFill>
                    </w:rPr>
                  </w:pPr>
                  <w:r>
                    <w:rPr>
                      <w:rFonts w:hint="default"/>
                      <w:b w:val="0"/>
                      <w:bCs w:val="0"/>
                      <w:color w:val="000000" w:themeColor="text1"/>
                      <w:kern w:val="0"/>
                      <w:sz w:val="21"/>
                      <w:szCs w:val="21"/>
                      <w14:textFill>
                        <w14:solidFill>
                          <w14:schemeClr w14:val="tx1"/>
                        </w14:solidFill>
                      </w14:textFill>
                    </w:rPr>
                    <w:t>DB32/4041-2021</w:t>
                  </w:r>
                </w:p>
              </w:tc>
            </w:tr>
            <w:tr w14:paraId="592B0E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78" w:type="dxa"/>
                  <w:vMerge w:val="continue"/>
                  <w:tcBorders>
                    <w:tl2br w:val="nil"/>
                    <w:tr2bl w:val="nil"/>
                  </w:tcBorders>
                  <w:noWrap w:val="0"/>
                  <w:vAlign w:val="center"/>
                </w:tcPr>
                <w:p w14:paraId="6175A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000000" w:themeColor="text1"/>
                      <w:kern w:val="0"/>
                      <w:sz w:val="21"/>
                      <w:szCs w:val="21"/>
                      <w14:textFill>
                        <w14:solidFill>
                          <w14:schemeClr w14:val="tx1"/>
                        </w14:solidFill>
                      </w14:textFill>
                    </w:rPr>
                  </w:pPr>
                </w:p>
              </w:tc>
              <w:tc>
                <w:tcPr>
                  <w:tcW w:w="1400" w:type="dxa"/>
                  <w:tcBorders>
                    <w:tl2br w:val="nil"/>
                    <w:tr2bl w:val="nil"/>
                  </w:tcBorders>
                  <w:noWrap w:val="0"/>
                  <w:vAlign w:val="center"/>
                </w:tcPr>
                <w:p w14:paraId="5989C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20</w:t>
                  </w:r>
                </w:p>
              </w:tc>
              <w:tc>
                <w:tcPr>
                  <w:tcW w:w="2617" w:type="dxa"/>
                  <w:tcBorders>
                    <w:tl2br w:val="nil"/>
                    <w:tr2bl w:val="nil"/>
                  </w:tcBorders>
                  <w:noWrap w:val="0"/>
                  <w:vAlign w:val="center"/>
                </w:tcPr>
                <w:p w14:paraId="7829E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监控点处任意一次浓度值</w:t>
                  </w:r>
                </w:p>
              </w:tc>
              <w:tc>
                <w:tcPr>
                  <w:tcW w:w="2433" w:type="dxa"/>
                  <w:vMerge w:val="continue"/>
                  <w:tcBorders>
                    <w:tl2br w:val="nil"/>
                    <w:tr2bl w:val="nil"/>
                  </w:tcBorders>
                  <w:noWrap w:val="0"/>
                  <w:vAlign w:val="center"/>
                </w:tcPr>
                <w:p w14:paraId="33412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000000" w:themeColor="text1"/>
                      <w:kern w:val="0"/>
                      <w:sz w:val="21"/>
                      <w:szCs w:val="21"/>
                      <w14:textFill>
                        <w14:solidFill>
                          <w14:schemeClr w14:val="tx1"/>
                        </w14:solidFill>
                      </w14:textFill>
                    </w:rPr>
                  </w:pPr>
                </w:p>
              </w:tc>
              <w:tc>
                <w:tcPr>
                  <w:tcW w:w="1686" w:type="dxa"/>
                  <w:vMerge w:val="continue"/>
                  <w:tcBorders>
                    <w:tl2br w:val="nil"/>
                    <w:tr2bl w:val="nil"/>
                  </w:tcBorders>
                  <w:noWrap w:val="0"/>
                  <w:vAlign w:val="center"/>
                </w:tcPr>
                <w:p w14:paraId="29DFD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olor w:val="000000" w:themeColor="text1"/>
                      <w:kern w:val="0"/>
                      <w:sz w:val="21"/>
                      <w:szCs w:val="21"/>
                      <w14:textFill>
                        <w14:solidFill>
                          <w14:schemeClr w14:val="tx1"/>
                        </w14:solidFill>
                      </w14:textFill>
                    </w:rPr>
                  </w:pPr>
                </w:p>
              </w:tc>
            </w:tr>
          </w:tbl>
          <w:p w14:paraId="3C591A18">
            <w:pPr>
              <w:pStyle w:val="3"/>
              <w:bidi w:val="0"/>
              <w:rPr>
                <w:rFonts w:hint="default" w:eastAsia="宋体"/>
                <w:b w:val="0"/>
                <w:bCs/>
                <w:highlight w:val="none"/>
                <w:lang w:val="en-US" w:eastAsia="zh-CN"/>
              </w:rPr>
            </w:pPr>
            <w:r>
              <w:rPr>
                <w:rFonts w:hint="eastAsia"/>
                <w:b w:val="0"/>
                <w:bCs/>
                <w:highlight w:val="none"/>
              </w:rPr>
              <w:t>2、</w:t>
            </w:r>
            <w:r>
              <w:rPr>
                <w:rFonts w:hint="eastAsia"/>
                <w:b w:val="0"/>
                <w:bCs/>
                <w:highlight w:val="none"/>
                <w:lang w:val="en-US" w:eastAsia="zh-CN"/>
              </w:rPr>
              <w:t>水污染物排放标准</w:t>
            </w:r>
          </w:p>
          <w:p w14:paraId="1CE97437">
            <w:pPr>
              <w:pStyle w:val="3"/>
              <w:bidi w:val="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本项目生活污水排入连云港恒隆水务公司大浦工业区污水处理厂，根据连云港经济开发区环保主管部门管理要求，本项目废水接管执行大浦工业区污水处理厂接管标准及《污水排入城镇下水道水质标准》（GB/T31962-2015）A等级标准。尾水处理达《城镇污水处理厂污染物排放标准》（GB18918-2002）表1中一级A标准后经污水厂西北侧物流入口正西方向大浦河东岸排口排入大浦河。</w:t>
            </w:r>
          </w:p>
          <w:p w14:paraId="595243E2">
            <w:pPr>
              <w:bidi w:val="0"/>
              <w:ind w:left="0" w:leftChars="0" w:firstLine="0" w:firstLineChars="0"/>
              <w:jc w:val="center"/>
              <w:rPr>
                <w:b w:val="0"/>
                <w:bCs/>
                <w:sz w:val="21"/>
                <w:szCs w:val="21"/>
              </w:rPr>
            </w:pPr>
            <w:r>
              <w:rPr>
                <w:b w:val="0"/>
                <w:bCs/>
                <w:sz w:val="21"/>
                <w:szCs w:val="21"/>
              </w:rPr>
              <w:t>表</w:t>
            </w:r>
            <w:r>
              <w:rPr>
                <w:rFonts w:hint="eastAsia"/>
                <w:b w:val="0"/>
                <w:bCs/>
                <w:sz w:val="21"/>
                <w:szCs w:val="21"/>
                <w:lang w:val="en-US" w:eastAsia="zh-CN"/>
              </w:rPr>
              <w:t xml:space="preserve"> </w:t>
            </w:r>
            <w:r>
              <w:rPr>
                <w:rFonts w:hint="eastAsia"/>
                <w:b w:val="0"/>
                <w:bCs/>
                <w:sz w:val="21"/>
                <w:szCs w:val="21"/>
              </w:rPr>
              <w:t>3-</w:t>
            </w:r>
            <w:r>
              <w:rPr>
                <w:rFonts w:hint="eastAsia"/>
                <w:b w:val="0"/>
                <w:bCs/>
                <w:sz w:val="21"/>
                <w:szCs w:val="21"/>
                <w:lang w:val="en-US" w:eastAsia="zh-CN"/>
              </w:rPr>
              <w:t>3</w:t>
            </w:r>
            <w:r>
              <w:rPr>
                <w:b w:val="0"/>
                <w:bCs/>
                <w:sz w:val="21"/>
                <w:szCs w:val="21"/>
              </w:rPr>
              <w:t xml:space="preserve">  污水排放标准</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814"/>
              <w:gridCol w:w="2478"/>
              <w:gridCol w:w="2615"/>
            </w:tblGrid>
            <w:tr w14:paraId="2C94BF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168" w:type="pct"/>
                  <w:tcBorders>
                    <w:tl2br w:val="nil"/>
                    <w:tr2bl w:val="nil"/>
                  </w:tcBorders>
                  <w:vAlign w:val="center"/>
                </w:tcPr>
                <w:p w14:paraId="58C276D4">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项目</w:t>
                  </w:r>
                </w:p>
              </w:tc>
              <w:tc>
                <w:tcPr>
                  <w:tcW w:w="1006" w:type="pct"/>
                  <w:tcBorders>
                    <w:tl2br w:val="nil"/>
                    <w:tr2bl w:val="nil"/>
                  </w:tcBorders>
                  <w:vAlign w:val="center"/>
                </w:tcPr>
                <w:p w14:paraId="37558D1D">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单位</w:t>
                  </w:r>
                </w:p>
              </w:tc>
              <w:tc>
                <w:tcPr>
                  <w:tcW w:w="1374" w:type="pct"/>
                  <w:tcBorders>
                    <w:tl2br w:val="nil"/>
                    <w:tr2bl w:val="nil"/>
                  </w:tcBorders>
                  <w:vAlign w:val="center"/>
                </w:tcPr>
                <w:p w14:paraId="6813732A">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接管</w:t>
                  </w:r>
                  <w:r>
                    <w:rPr>
                      <w:rFonts w:hint="eastAsia" w:cs="Times New Roman"/>
                      <w:b w:val="0"/>
                      <w:bCs/>
                      <w:color w:val="000000" w:themeColor="text1"/>
                      <w:sz w:val="21"/>
                      <w:szCs w:val="21"/>
                      <w:lang w:val="en-US" w:eastAsia="zh-CN"/>
                      <w14:textFill>
                        <w14:solidFill>
                          <w14:schemeClr w14:val="tx1"/>
                        </w14:solidFill>
                      </w14:textFill>
                    </w:rPr>
                    <w:t>标准</w:t>
                  </w:r>
                </w:p>
              </w:tc>
              <w:tc>
                <w:tcPr>
                  <w:tcW w:w="1450" w:type="pct"/>
                  <w:tcBorders>
                    <w:tl2br w:val="nil"/>
                    <w:tr2bl w:val="nil"/>
                  </w:tcBorders>
                  <w:vAlign w:val="center"/>
                </w:tcPr>
                <w:p w14:paraId="4D36061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尾水排放</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标准</w:t>
                  </w:r>
                </w:p>
              </w:tc>
            </w:tr>
            <w:tr w14:paraId="7008DC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6191E990">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pH</w:t>
                  </w:r>
                </w:p>
              </w:tc>
              <w:tc>
                <w:tcPr>
                  <w:tcW w:w="1006" w:type="pct"/>
                  <w:tcBorders>
                    <w:tl2br w:val="nil"/>
                    <w:tr2bl w:val="nil"/>
                  </w:tcBorders>
                  <w:vAlign w:val="center"/>
                </w:tcPr>
                <w:p w14:paraId="35BA1673">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无量纲</w:t>
                  </w:r>
                </w:p>
              </w:tc>
              <w:tc>
                <w:tcPr>
                  <w:tcW w:w="1374" w:type="pct"/>
                  <w:tcBorders>
                    <w:tl2br w:val="nil"/>
                    <w:tr2bl w:val="nil"/>
                  </w:tcBorders>
                  <w:vAlign w:val="center"/>
                </w:tcPr>
                <w:p w14:paraId="3EFC0B2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9</w:t>
                  </w:r>
                </w:p>
              </w:tc>
              <w:tc>
                <w:tcPr>
                  <w:tcW w:w="1450" w:type="pct"/>
                  <w:tcBorders>
                    <w:tl2br w:val="nil"/>
                    <w:tr2bl w:val="nil"/>
                  </w:tcBorders>
                  <w:vAlign w:val="center"/>
                </w:tcPr>
                <w:p w14:paraId="664494A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9</w:t>
                  </w:r>
                </w:p>
              </w:tc>
            </w:tr>
            <w:tr w14:paraId="4D0C87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1EF7A6C7">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COD</w:t>
                  </w:r>
                </w:p>
              </w:tc>
              <w:tc>
                <w:tcPr>
                  <w:tcW w:w="1006" w:type="pct"/>
                  <w:tcBorders>
                    <w:tl2br w:val="nil"/>
                    <w:tr2bl w:val="nil"/>
                  </w:tcBorders>
                  <w:vAlign w:val="center"/>
                </w:tcPr>
                <w:p w14:paraId="1DC5D41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mg/L</w:t>
                  </w:r>
                </w:p>
              </w:tc>
              <w:tc>
                <w:tcPr>
                  <w:tcW w:w="1374" w:type="pct"/>
                  <w:tcBorders>
                    <w:tl2br w:val="nil"/>
                    <w:tr2bl w:val="nil"/>
                  </w:tcBorders>
                  <w:vAlign w:val="center"/>
                </w:tcPr>
                <w:p w14:paraId="49657DB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500</w:t>
                  </w:r>
                </w:p>
              </w:tc>
              <w:tc>
                <w:tcPr>
                  <w:tcW w:w="1450" w:type="pct"/>
                  <w:tcBorders>
                    <w:tl2br w:val="nil"/>
                    <w:tr2bl w:val="nil"/>
                  </w:tcBorders>
                  <w:vAlign w:val="center"/>
                </w:tcPr>
                <w:p w14:paraId="5594EB1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w:t>
                  </w:r>
                </w:p>
              </w:tc>
            </w:tr>
            <w:tr w14:paraId="46754C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0DB28641">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SS</w:t>
                  </w:r>
                </w:p>
              </w:tc>
              <w:tc>
                <w:tcPr>
                  <w:tcW w:w="1006" w:type="pct"/>
                  <w:tcBorders>
                    <w:tl2br w:val="nil"/>
                    <w:tr2bl w:val="nil"/>
                  </w:tcBorders>
                  <w:vAlign w:val="center"/>
                </w:tcPr>
                <w:p w14:paraId="14D5184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mg/L</w:t>
                  </w:r>
                </w:p>
              </w:tc>
              <w:tc>
                <w:tcPr>
                  <w:tcW w:w="1374" w:type="pct"/>
                  <w:tcBorders>
                    <w:tl2br w:val="nil"/>
                    <w:tr2bl w:val="nil"/>
                  </w:tcBorders>
                  <w:vAlign w:val="center"/>
                </w:tcPr>
                <w:p w14:paraId="4E10F2C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400</w:t>
                  </w:r>
                </w:p>
              </w:tc>
              <w:tc>
                <w:tcPr>
                  <w:tcW w:w="1450" w:type="pct"/>
                  <w:tcBorders>
                    <w:tl2br w:val="nil"/>
                    <w:tr2bl w:val="nil"/>
                  </w:tcBorders>
                  <w:vAlign w:val="center"/>
                </w:tcPr>
                <w:p w14:paraId="7B3F4CE1">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w:t>
                  </w:r>
                </w:p>
              </w:tc>
            </w:tr>
            <w:tr w14:paraId="4FE8E1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1D0862F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NH</w:t>
                  </w:r>
                  <w:r>
                    <w:rPr>
                      <w:rFonts w:hint="eastAsia" w:ascii="Times New Roman" w:hAnsi="Times New Roman" w:cs="Times New Roman"/>
                      <w:b w:val="0"/>
                      <w:bCs/>
                      <w:color w:val="000000" w:themeColor="text1"/>
                      <w:sz w:val="21"/>
                      <w:szCs w:val="21"/>
                      <w:vertAlign w:val="subscript"/>
                      <w:lang w:val="en-US" w:eastAsia="zh-CN"/>
                      <w14:textFill>
                        <w14:solidFill>
                          <w14:schemeClr w14:val="tx1"/>
                        </w14:solidFill>
                      </w14:textFill>
                    </w:rPr>
                    <w:t>3</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-N</w:t>
                  </w:r>
                </w:p>
              </w:tc>
              <w:tc>
                <w:tcPr>
                  <w:tcW w:w="1006" w:type="pct"/>
                  <w:tcBorders>
                    <w:tl2br w:val="nil"/>
                    <w:tr2bl w:val="nil"/>
                  </w:tcBorders>
                  <w:vAlign w:val="center"/>
                </w:tcPr>
                <w:p w14:paraId="65C9B8A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mg/L</w:t>
                  </w:r>
                </w:p>
              </w:tc>
              <w:tc>
                <w:tcPr>
                  <w:tcW w:w="1374" w:type="pct"/>
                  <w:tcBorders>
                    <w:tl2br w:val="nil"/>
                    <w:tr2bl w:val="nil"/>
                  </w:tcBorders>
                  <w:vAlign w:val="center"/>
                </w:tcPr>
                <w:p w14:paraId="06BEDD5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45</w:t>
                  </w:r>
                </w:p>
              </w:tc>
              <w:tc>
                <w:tcPr>
                  <w:tcW w:w="1450" w:type="pct"/>
                  <w:tcBorders>
                    <w:tl2br w:val="nil"/>
                    <w:tr2bl w:val="nil"/>
                  </w:tcBorders>
                  <w:vAlign w:val="center"/>
                </w:tcPr>
                <w:p w14:paraId="633DAB7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5（8）</w:t>
                  </w:r>
                </w:p>
              </w:tc>
            </w:tr>
            <w:tr w14:paraId="61BC35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3425BE8D">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TP</w:t>
                  </w:r>
                </w:p>
              </w:tc>
              <w:tc>
                <w:tcPr>
                  <w:tcW w:w="1006" w:type="pct"/>
                  <w:tcBorders>
                    <w:tl2br w:val="nil"/>
                    <w:tr2bl w:val="nil"/>
                  </w:tcBorders>
                  <w:vAlign w:val="center"/>
                </w:tcPr>
                <w:p w14:paraId="270BFCD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mg/L</w:t>
                  </w:r>
                </w:p>
              </w:tc>
              <w:tc>
                <w:tcPr>
                  <w:tcW w:w="1374" w:type="pct"/>
                  <w:tcBorders>
                    <w:tl2br w:val="nil"/>
                    <w:tr2bl w:val="nil"/>
                  </w:tcBorders>
                  <w:vAlign w:val="center"/>
                </w:tcPr>
                <w:p w14:paraId="11F09BBB">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8</w:t>
                  </w:r>
                </w:p>
              </w:tc>
              <w:tc>
                <w:tcPr>
                  <w:tcW w:w="1450" w:type="pct"/>
                  <w:tcBorders>
                    <w:tl2br w:val="nil"/>
                    <w:tr2bl w:val="nil"/>
                  </w:tcBorders>
                  <w:vAlign w:val="center"/>
                </w:tcPr>
                <w:p w14:paraId="5693088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0.5</w:t>
                  </w:r>
                </w:p>
              </w:tc>
            </w:tr>
            <w:tr w14:paraId="17BAAA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68" w:type="pct"/>
                  <w:tcBorders>
                    <w:tl2br w:val="nil"/>
                    <w:tr2bl w:val="nil"/>
                  </w:tcBorders>
                  <w:vAlign w:val="center"/>
                </w:tcPr>
                <w:p w14:paraId="0C5F801A">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TN</w:t>
                  </w:r>
                </w:p>
              </w:tc>
              <w:tc>
                <w:tcPr>
                  <w:tcW w:w="1006" w:type="pct"/>
                  <w:tcBorders>
                    <w:tl2br w:val="nil"/>
                    <w:tr2bl w:val="nil"/>
                  </w:tcBorders>
                  <w:vAlign w:val="center"/>
                </w:tcPr>
                <w:p w14:paraId="46C20E0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mg/L</w:t>
                  </w:r>
                </w:p>
              </w:tc>
              <w:tc>
                <w:tcPr>
                  <w:tcW w:w="1374" w:type="pct"/>
                  <w:tcBorders>
                    <w:tl2br w:val="nil"/>
                    <w:tr2bl w:val="nil"/>
                  </w:tcBorders>
                  <w:vAlign w:val="center"/>
                </w:tcPr>
                <w:p w14:paraId="1DA21A29">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70</w:t>
                  </w:r>
                </w:p>
              </w:tc>
              <w:tc>
                <w:tcPr>
                  <w:tcW w:w="1450" w:type="pct"/>
                  <w:tcBorders>
                    <w:tl2br w:val="nil"/>
                    <w:tr2bl w:val="nil"/>
                  </w:tcBorders>
                  <w:vAlign w:val="center"/>
                </w:tcPr>
                <w:p w14:paraId="6ED2600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15</w:t>
                  </w:r>
                </w:p>
              </w:tc>
            </w:tr>
          </w:tbl>
          <w:p w14:paraId="617F3808">
            <w:pPr>
              <w:pStyle w:val="3"/>
              <w:bidi w:val="0"/>
              <w:spacing w:line="240" w:lineRule="auto"/>
              <w:ind w:left="0" w:leftChars="0" w:firstLine="0" w:firstLineChars="0"/>
              <w:rPr>
                <w:rFonts w:hint="default" w:ascii="Times New Roman" w:hAnsi="Times New Roman" w:eastAsia="宋体" w:cs="Times New Roman"/>
                <w:b w:val="0"/>
                <w:bCs/>
                <w:color w:val="000000" w:themeColor="text1"/>
                <w:kern w:val="0"/>
                <w:sz w:val="18"/>
                <w:szCs w:val="18"/>
                <w:lang w:val="en-US" w:eastAsia="zh-CN" w:bidi="ar-SA"/>
                <w14:textFill>
                  <w14:solidFill>
                    <w14:schemeClr w14:val="tx1"/>
                  </w14:solidFill>
                </w14:textFill>
              </w:rPr>
            </w:pPr>
            <w:r>
              <w:rPr>
                <w:rFonts w:ascii="Times New Roman" w:hAnsi="Times New Roman" w:eastAsia="宋体" w:cs="Times New Roman"/>
                <w:b w:val="0"/>
                <w:bCs/>
                <w:color w:val="000000" w:themeColor="text1"/>
                <w:kern w:val="0"/>
                <w:sz w:val="18"/>
                <w:szCs w:val="18"/>
                <w:lang w:val="en-US" w:eastAsia="zh-CN" w:bidi="ar-SA"/>
                <w14:textFill>
                  <w14:solidFill>
                    <w14:schemeClr w14:val="tx1"/>
                  </w14:solidFill>
                </w14:textFill>
              </w:rPr>
              <w:t>注：括号外数值为水温＞12℃时的控制指标，括号内数值为水温≤12℃时的控制指标</w:t>
            </w:r>
            <w:r>
              <w:rPr>
                <w:rFonts w:hint="eastAsia" w:ascii="Times New Roman" w:hAnsi="Times New Roman" w:eastAsia="宋体" w:cs="Times New Roman"/>
                <w:b w:val="0"/>
                <w:bCs/>
                <w:color w:val="000000" w:themeColor="text1"/>
                <w:kern w:val="0"/>
                <w:sz w:val="18"/>
                <w:szCs w:val="18"/>
                <w:lang w:val="en-US" w:eastAsia="zh-CN" w:bidi="ar-SA"/>
                <w14:textFill>
                  <w14:solidFill>
                    <w14:schemeClr w14:val="tx1"/>
                  </w14:solidFill>
                </w14:textFill>
              </w:rPr>
              <w:t>。</w:t>
            </w:r>
          </w:p>
          <w:p w14:paraId="34AD6871">
            <w:pPr>
              <w:pStyle w:val="3"/>
              <w:bidi w:val="0"/>
              <w:rPr>
                <w:rFonts w:hint="default" w:eastAsia="宋体"/>
                <w:b w:val="0"/>
                <w:bCs/>
                <w:lang w:val="en-US" w:eastAsia="zh-CN"/>
              </w:rPr>
            </w:pPr>
            <w:r>
              <w:rPr>
                <w:rFonts w:hint="eastAsia"/>
                <w:b w:val="0"/>
                <w:bCs/>
              </w:rPr>
              <w:t>3、</w:t>
            </w:r>
            <w:r>
              <w:rPr>
                <w:b w:val="0"/>
                <w:bCs/>
              </w:rPr>
              <w:t>噪声</w:t>
            </w:r>
            <w:r>
              <w:rPr>
                <w:rFonts w:hint="eastAsia"/>
                <w:b w:val="0"/>
                <w:bCs/>
                <w:lang w:val="en-US" w:eastAsia="zh-CN"/>
              </w:rPr>
              <w:t>排放标准</w:t>
            </w:r>
          </w:p>
          <w:p w14:paraId="6A40142A">
            <w:pPr>
              <w:spacing w:line="360" w:lineRule="auto"/>
              <w:ind w:firstLine="480" w:firstLineChars="200"/>
              <w:rPr>
                <w:b w:val="0"/>
                <w:bCs/>
                <w:color w:val="000000" w:themeColor="text1"/>
                <w:sz w:val="24"/>
                <w14:textFill>
                  <w14:solidFill>
                    <w14:schemeClr w14:val="tx1"/>
                  </w14:solidFill>
                </w14:textFill>
              </w:rPr>
            </w:pPr>
            <w:r>
              <w:rPr>
                <w:b w:val="0"/>
                <w:bCs/>
                <w:color w:val="000000" w:themeColor="text1"/>
                <w:kern w:val="0"/>
                <w:sz w:val="24"/>
                <w14:textFill>
                  <w14:solidFill>
                    <w14:schemeClr w14:val="tx1"/>
                  </w14:solidFill>
                </w14:textFill>
              </w:rPr>
              <w:t>项目运营期厂界噪声执行《工业企业厂界环境噪声排放标准》（GB12348-2008</w:t>
            </w:r>
            <w:r>
              <w:rPr>
                <w:rFonts w:hint="eastAsia"/>
                <w:b w:val="0"/>
                <w:bCs/>
                <w:color w:val="000000" w:themeColor="text1"/>
                <w:kern w:val="0"/>
                <w:sz w:val="24"/>
                <w:lang w:eastAsia="zh-CN"/>
                <w14:textFill>
                  <w14:solidFill>
                    <w14:schemeClr w14:val="tx1"/>
                  </w14:solidFill>
                </w14:textFill>
              </w:rPr>
              <w:t>）</w:t>
            </w:r>
            <w:r>
              <w:rPr>
                <w:b w:val="0"/>
                <w:bCs/>
                <w:color w:val="000000" w:themeColor="text1"/>
                <w:kern w:val="0"/>
                <w:sz w:val="24"/>
                <w14:textFill>
                  <w14:solidFill>
                    <w14:schemeClr w14:val="tx1"/>
                  </w14:solidFill>
                </w14:textFill>
              </w:rPr>
              <w:t>中3类标准</w:t>
            </w:r>
            <w:r>
              <w:rPr>
                <w:b w:val="0"/>
                <w:bCs/>
                <w:color w:val="000000" w:themeColor="text1"/>
                <w:sz w:val="24"/>
                <w14:textFill>
                  <w14:solidFill>
                    <w14:schemeClr w14:val="tx1"/>
                  </w14:solidFill>
                </w14:textFill>
              </w:rPr>
              <w:t>。具体标准见表3-</w:t>
            </w:r>
            <w:r>
              <w:rPr>
                <w:rFonts w:hint="eastAsia"/>
                <w:b w:val="0"/>
                <w:bCs/>
                <w:color w:val="000000" w:themeColor="text1"/>
                <w:sz w:val="24"/>
                <w:lang w:val="en-US" w:eastAsia="zh-CN"/>
                <w14:textFill>
                  <w14:solidFill>
                    <w14:schemeClr w14:val="tx1"/>
                  </w14:solidFill>
                </w14:textFill>
              </w:rPr>
              <w:t>4</w:t>
            </w:r>
            <w:r>
              <w:rPr>
                <w:b w:val="0"/>
                <w:bCs/>
                <w:color w:val="000000" w:themeColor="text1"/>
                <w:sz w:val="24"/>
                <w14:textFill>
                  <w14:solidFill>
                    <w14:schemeClr w14:val="tx1"/>
                  </w14:solidFill>
                </w14:textFill>
              </w:rPr>
              <w:t>。</w:t>
            </w:r>
          </w:p>
          <w:p w14:paraId="4D585DAF">
            <w:pPr>
              <w:bidi w:val="0"/>
              <w:ind w:left="0" w:leftChars="0" w:firstLine="0" w:firstLineChars="0"/>
              <w:jc w:val="center"/>
              <w:rPr>
                <w:rFonts w:ascii="Times New Roman" w:hAnsi="Times New Roman" w:cs="Times New Roman"/>
                <w:b w:val="0"/>
                <w:bCs/>
                <w:sz w:val="21"/>
                <w:szCs w:val="21"/>
              </w:rPr>
            </w:pPr>
            <w:r>
              <w:rPr>
                <w:rFonts w:ascii="Times New Roman" w:hAnsi="Times New Roman" w:cs="Times New Roman"/>
                <w:b w:val="0"/>
                <w:bCs/>
                <w:sz w:val="21"/>
                <w:szCs w:val="21"/>
              </w:rPr>
              <w:t>表</w:t>
            </w:r>
            <w:r>
              <w:rPr>
                <w:rFonts w:hint="eastAsia" w:ascii="Times New Roman" w:hAnsi="Times New Roman" w:cs="Times New Roman"/>
                <w:b w:val="0"/>
                <w:bCs/>
                <w:sz w:val="21"/>
                <w:szCs w:val="21"/>
                <w:lang w:val="en-US" w:eastAsia="zh-CN"/>
              </w:rPr>
              <w:t xml:space="preserve"> </w:t>
            </w:r>
            <w:r>
              <w:rPr>
                <w:rFonts w:ascii="Times New Roman" w:hAnsi="Times New Roman" w:cs="Times New Roman"/>
                <w:b w:val="0"/>
                <w:bCs/>
                <w:sz w:val="21"/>
                <w:szCs w:val="21"/>
              </w:rPr>
              <w:t>3-</w:t>
            </w:r>
            <w:r>
              <w:rPr>
                <w:rFonts w:hint="eastAsia" w:cs="Times New Roman"/>
                <w:b w:val="0"/>
                <w:bCs/>
                <w:sz w:val="21"/>
                <w:szCs w:val="21"/>
                <w:lang w:val="en-US" w:eastAsia="zh-CN"/>
              </w:rPr>
              <w:t>4</w:t>
            </w:r>
            <w:r>
              <w:rPr>
                <w:rFonts w:hint="eastAsia" w:ascii="Times New Roman" w:hAnsi="Times New Roman" w:cs="Times New Roman"/>
                <w:b w:val="0"/>
                <w:bCs/>
                <w:sz w:val="21"/>
                <w:szCs w:val="21"/>
                <w:lang w:val="en-US" w:eastAsia="zh-CN"/>
              </w:rPr>
              <w:t xml:space="preserve">  </w:t>
            </w:r>
            <w:r>
              <w:rPr>
                <w:rFonts w:ascii="Times New Roman" w:hAnsi="Times New Roman" w:cs="Times New Roman"/>
                <w:b w:val="0"/>
                <w:bCs/>
                <w:sz w:val="21"/>
                <w:szCs w:val="21"/>
              </w:rPr>
              <w:t>工业企业厂界环境噪声排放标准</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2886"/>
              <w:gridCol w:w="2333"/>
            </w:tblGrid>
            <w:tr w14:paraId="1FA067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5" w:type="pct"/>
                  <w:tcBorders>
                    <w:tl2br w:val="nil"/>
                    <w:tr2bl w:val="nil"/>
                  </w:tcBorders>
                  <w:vAlign w:val="center"/>
                </w:tcPr>
                <w:p w14:paraId="3F7F098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厂界外声环境功能区类别</w:t>
                  </w:r>
                </w:p>
              </w:tc>
              <w:tc>
                <w:tcPr>
                  <w:tcW w:w="1601" w:type="pct"/>
                  <w:tcBorders>
                    <w:tl2br w:val="nil"/>
                    <w:tr2bl w:val="nil"/>
                  </w:tcBorders>
                  <w:vAlign w:val="center"/>
                </w:tcPr>
                <w:p w14:paraId="7B5AF7B2">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昼间</w:t>
                  </w:r>
                </w:p>
              </w:tc>
              <w:tc>
                <w:tcPr>
                  <w:tcW w:w="1294" w:type="pct"/>
                  <w:tcBorders>
                    <w:tl2br w:val="nil"/>
                    <w:tr2bl w:val="nil"/>
                  </w:tcBorders>
                  <w:vAlign w:val="center"/>
                </w:tcPr>
                <w:p w14:paraId="7D32EC14">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夜间</w:t>
                  </w:r>
                </w:p>
              </w:tc>
            </w:tr>
            <w:tr w14:paraId="7EFD2F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5" w:type="pct"/>
                  <w:tcBorders>
                    <w:tl2br w:val="nil"/>
                    <w:tr2bl w:val="nil"/>
                  </w:tcBorders>
                  <w:vAlign w:val="center"/>
                </w:tcPr>
                <w:p w14:paraId="5CF5AA2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3类</w:t>
                  </w:r>
                </w:p>
              </w:tc>
              <w:tc>
                <w:tcPr>
                  <w:tcW w:w="1601" w:type="pct"/>
                  <w:tcBorders>
                    <w:tl2br w:val="nil"/>
                    <w:tr2bl w:val="nil"/>
                  </w:tcBorders>
                  <w:vAlign w:val="center"/>
                </w:tcPr>
                <w:p w14:paraId="6C7F135F">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65dB</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A</w:t>
                  </w:r>
                  <w:r>
                    <w:rPr>
                      <w:rFonts w:hint="eastAsia" w:cs="Times New Roman"/>
                      <w:b w:val="0"/>
                      <w:bCs/>
                      <w:color w:val="000000" w:themeColor="text1"/>
                      <w:sz w:val="21"/>
                      <w:szCs w:val="21"/>
                      <w:lang w:val="en-US" w:eastAsia="zh-CN"/>
                      <w14:textFill>
                        <w14:solidFill>
                          <w14:schemeClr w14:val="tx1"/>
                        </w14:solidFill>
                      </w14:textFill>
                    </w:rPr>
                    <w:t>）</w:t>
                  </w:r>
                </w:p>
              </w:tc>
              <w:tc>
                <w:tcPr>
                  <w:tcW w:w="1294" w:type="pct"/>
                  <w:tcBorders>
                    <w:tl2br w:val="nil"/>
                    <w:tr2bl w:val="nil"/>
                  </w:tcBorders>
                  <w:vAlign w:val="center"/>
                </w:tcPr>
                <w:p w14:paraId="32C40A40">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55dB</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A</w:t>
                  </w:r>
                  <w:r>
                    <w:rPr>
                      <w:rFonts w:hint="eastAsia" w:cs="Times New Roman"/>
                      <w:b w:val="0"/>
                      <w:bCs/>
                      <w:color w:val="000000" w:themeColor="text1"/>
                      <w:sz w:val="21"/>
                      <w:szCs w:val="21"/>
                      <w:lang w:val="en-US" w:eastAsia="zh-CN"/>
                      <w14:textFill>
                        <w14:solidFill>
                          <w14:schemeClr w14:val="tx1"/>
                        </w14:solidFill>
                      </w14:textFill>
                    </w:rPr>
                    <w:t>）</w:t>
                  </w:r>
                </w:p>
              </w:tc>
            </w:tr>
          </w:tbl>
          <w:p w14:paraId="73F75571">
            <w:pPr>
              <w:pStyle w:val="3"/>
              <w:bidi w:val="0"/>
              <w:rPr>
                <w:b w:val="0"/>
                <w:bCs/>
              </w:rPr>
            </w:pPr>
            <w:r>
              <w:rPr>
                <w:rFonts w:hint="eastAsia"/>
                <w:b w:val="0"/>
                <w:bCs/>
              </w:rPr>
              <w:t>4、</w:t>
            </w:r>
            <w:r>
              <w:rPr>
                <w:b w:val="0"/>
                <w:bCs/>
              </w:rPr>
              <w:t>固体废物</w:t>
            </w:r>
          </w:p>
          <w:p w14:paraId="1F1D1B99">
            <w:pPr>
              <w:bidi w:val="0"/>
              <w:rPr>
                <w:rFonts w:hint="eastAsia"/>
                <w:b w:val="0"/>
                <w:bCs/>
                <w:lang w:eastAsia="zh-CN"/>
              </w:rPr>
            </w:pPr>
            <w:r>
              <w:rPr>
                <w:b w:val="0"/>
                <w:bCs/>
                <w:color w:val="000000" w:themeColor="text1"/>
                <w14:textFill>
                  <w14:solidFill>
                    <w14:schemeClr w14:val="tx1"/>
                  </w14:solidFill>
                </w14:textFill>
              </w:rPr>
              <w:t>项目固体废物按照《</w:t>
            </w:r>
            <w:r>
              <w:rPr>
                <w:rFonts w:hint="eastAsia"/>
                <w:b w:val="0"/>
                <w:bCs/>
                <w:color w:val="000000" w:themeColor="text1"/>
                <w:lang w:eastAsia="zh-CN"/>
                <w14:textFill>
                  <w14:solidFill>
                    <w14:schemeClr w14:val="tx1"/>
                  </w14:solidFill>
                </w14:textFill>
              </w:rPr>
              <w:t>中华人民共和国</w:t>
            </w:r>
            <w:r>
              <w:rPr>
                <w:rFonts w:hint="eastAsia"/>
                <w:b w:val="0"/>
                <w:bCs/>
                <w:color w:val="000000" w:themeColor="text1"/>
                <w:lang w:val="en-US" w:eastAsia="zh-CN"/>
                <w14:textFill>
                  <w14:solidFill>
                    <w14:schemeClr w14:val="tx1"/>
                  </w14:solidFill>
                </w14:textFill>
              </w:rPr>
              <w:t>固体废物</w:t>
            </w:r>
            <w:r>
              <w:rPr>
                <w:rFonts w:hint="eastAsia"/>
                <w:b w:val="0"/>
                <w:bCs/>
                <w:color w:val="000000" w:themeColor="text1"/>
                <w:lang w:eastAsia="zh-CN"/>
                <w14:textFill>
                  <w14:solidFill>
                    <w14:schemeClr w14:val="tx1"/>
                  </w14:solidFill>
                </w14:textFill>
              </w:rPr>
              <w:t>污染环境防治法</w:t>
            </w:r>
            <w:r>
              <w:rPr>
                <w:b w:val="0"/>
                <w:bCs/>
                <w:color w:val="000000" w:themeColor="text1"/>
                <w14:textFill>
                  <w14:solidFill>
                    <w14:schemeClr w14:val="tx1"/>
                  </w14:solidFill>
                </w14:textFill>
              </w:rPr>
              <w:t>》的要求，妥善处理，不得形成二次污染物。一般工业固体废物的堆存及污染控制</w:t>
            </w:r>
            <w:r>
              <w:rPr>
                <w:b w:val="0"/>
                <w:bCs/>
                <w:color w:val="000000" w:themeColor="text1"/>
                <w:lang w:val="zh-CN"/>
                <w14:textFill>
                  <w14:solidFill>
                    <w14:schemeClr w14:val="tx1"/>
                  </w14:solidFill>
                </w14:textFill>
              </w:rPr>
              <w:t>按照</w:t>
            </w:r>
            <w:r>
              <w:rPr>
                <w:rFonts w:hint="eastAsia"/>
                <w:b w:val="0"/>
                <w:bCs/>
                <w:color w:val="000000" w:themeColor="text1"/>
                <w:sz w:val="24"/>
                <w14:textFill>
                  <w14:solidFill>
                    <w14:schemeClr w14:val="tx1"/>
                  </w14:solidFill>
                </w14:textFill>
              </w:rPr>
              <w:t>《一般工业固体废物贮存和填埋污染控制标准》（</w:t>
            </w:r>
            <w:r>
              <w:rPr>
                <w:b w:val="0"/>
                <w:bCs/>
                <w:color w:val="000000" w:themeColor="text1"/>
                <w:sz w:val="24"/>
                <w14:textFill>
                  <w14:solidFill>
                    <w14:schemeClr w14:val="tx1"/>
                  </w14:solidFill>
                </w14:textFill>
              </w:rPr>
              <w:t>GB18599-20</w:t>
            </w:r>
            <w:r>
              <w:rPr>
                <w:rFonts w:hint="eastAsia"/>
                <w:b w:val="0"/>
                <w:bCs/>
                <w:color w:val="000000" w:themeColor="text1"/>
                <w:sz w:val="24"/>
                <w14:textFill>
                  <w14:solidFill>
                    <w14:schemeClr w14:val="tx1"/>
                  </w14:solidFill>
                </w14:textFill>
              </w:rPr>
              <w:t>20）</w:t>
            </w:r>
            <w:r>
              <w:rPr>
                <w:b w:val="0"/>
                <w:bCs/>
                <w:color w:val="000000" w:themeColor="text1"/>
                <w14:textFill>
                  <w14:solidFill>
                    <w14:schemeClr w14:val="tx1"/>
                  </w14:solidFill>
                </w14:textFill>
              </w:rPr>
              <w:t>中的相应规定进行堆存、控制。</w:t>
            </w:r>
            <w:r>
              <w:rPr>
                <w:rFonts w:hint="eastAsia"/>
                <w:b w:val="0"/>
                <w:bCs/>
                <w:color w:val="000000" w:themeColor="text1"/>
                <w14:textFill>
                  <w14:solidFill>
                    <w14:schemeClr w14:val="tx1"/>
                  </w14:solidFill>
                </w14:textFill>
              </w:rPr>
              <w:t>危险废物转移和处置等应执行《危险废物贮存污染控制标准》（GB18597-2023）、《省生态环境厅关于印发&lt;江苏省固体废物全过程环境监管工作意见&gt;的通知》（苏环办</w:t>
            </w:r>
            <w:r>
              <w:rPr>
                <w:rFonts w:hint="eastAsia"/>
                <w:b w:val="0"/>
                <w:bCs/>
                <w:color w:val="000000" w:themeColor="text1"/>
                <w:lang w:val="en-US" w:eastAsia="zh-CN"/>
                <w14:textFill>
                  <w14:solidFill>
                    <w14:schemeClr w14:val="tx1"/>
                  </w14:solidFill>
                </w14:textFill>
              </w:rPr>
              <w:t>〔</w:t>
            </w:r>
            <w:r>
              <w:rPr>
                <w:rFonts w:hint="eastAsia"/>
                <w:b w:val="0"/>
                <w:bCs/>
                <w:color w:val="000000" w:themeColor="text1"/>
                <w14:textFill>
                  <w14:solidFill>
                    <w14:schemeClr w14:val="tx1"/>
                  </w14:solidFill>
                </w14:textFill>
              </w:rPr>
              <w:t>2024</w:t>
            </w:r>
            <w:r>
              <w:rPr>
                <w:rFonts w:hint="eastAsia"/>
                <w:b w:val="0"/>
                <w:bCs/>
                <w:color w:val="000000" w:themeColor="text1"/>
                <w:lang w:val="en-US" w:eastAsia="zh-CN"/>
                <w14:textFill>
                  <w14:solidFill>
                    <w14:schemeClr w14:val="tx1"/>
                  </w14:solidFill>
                </w14:textFill>
              </w:rPr>
              <w:t>〕</w:t>
            </w:r>
            <w:r>
              <w:rPr>
                <w:rFonts w:hint="eastAsia"/>
                <w:b w:val="0"/>
                <w:bCs/>
                <w:color w:val="000000" w:themeColor="text1"/>
                <w14:textFill>
                  <w14:solidFill>
                    <w14:schemeClr w14:val="tx1"/>
                  </w14:solidFill>
                </w14:textFill>
              </w:rPr>
              <w:t>16号）、《关于印发江苏省危险废物贮存规范化管理专项整治行动方案的通知》（苏环办〔2019〕149号）中相关规定要求</w:t>
            </w:r>
            <w:r>
              <w:rPr>
                <w:b w:val="0"/>
                <w:bCs/>
              </w:rPr>
              <w:t>。</w:t>
            </w:r>
          </w:p>
        </w:tc>
      </w:tr>
      <w:tr w14:paraId="0D205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662" w:type="dxa"/>
            <w:noWrap w:val="0"/>
            <w:vAlign w:val="center"/>
          </w:tcPr>
          <w:p w14:paraId="3D3A0F27">
            <w:pPr>
              <w:adjustRightInd w:val="0"/>
              <w:snapToGrid w:val="0"/>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cs="宋体"/>
                <w:kern w:val="0"/>
                <w:szCs w:val="21"/>
              </w:rPr>
              <w:t>总量控制指标</w:t>
            </w:r>
          </w:p>
        </w:tc>
        <w:tc>
          <w:tcPr>
            <w:tcW w:w="9107" w:type="dxa"/>
            <w:noWrap w:val="0"/>
            <w:vAlign w:val="center"/>
          </w:tcPr>
          <w:p w14:paraId="7CFB1B8B">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w:t>
            </w:r>
            <w:r>
              <w:rPr>
                <w:color w:val="000000" w:themeColor="text1"/>
                <w:sz w:val="24"/>
                <w14:textFill>
                  <w14:solidFill>
                    <w14:schemeClr w14:val="tx1"/>
                  </w14:solidFill>
                </w14:textFill>
              </w:rPr>
              <w:t>项目在采取了有效的污染控制措施后，各污染物总量控制情况如下：</w:t>
            </w:r>
          </w:p>
          <w:p w14:paraId="6E4ACF2E">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废气总量指标：</w:t>
            </w:r>
          </w:p>
          <w:p w14:paraId="3D7EDAFF">
            <w:p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VOCs 0.856</w:t>
            </w:r>
            <w:r>
              <w:rPr>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包括非甲烷总烃 0.533t/a、乙醇 0.323t/a</w:t>
            </w:r>
            <w:r>
              <w:rPr>
                <w:rFonts w:hint="eastAsia"/>
                <w:color w:val="000000" w:themeColor="text1"/>
                <w:sz w:val="24"/>
                <w:lang w:eastAsia="zh-CN"/>
                <w14:textFill>
                  <w14:solidFill>
                    <w14:schemeClr w14:val="tx1"/>
                  </w14:solidFill>
                </w14:textFill>
              </w:rPr>
              <w:t>）</w:t>
            </w:r>
            <w:r>
              <w:rPr>
                <w:color w:val="000000" w:themeColor="text1"/>
                <w:kern w:val="0"/>
                <w:sz w:val="24"/>
                <w14:textFill>
                  <w14:solidFill>
                    <w14:schemeClr w14:val="tx1"/>
                  </w14:solidFill>
                </w14:textFill>
              </w:rPr>
              <w:t>。</w:t>
            </w:r>
          </w:p>
          <w:p w14:paraId="7BEFBFB9">
            <w:pPr>
              <w:bidi w:val="0"/>
              <w:rPr>
                <w:rFonts w:hint="eastAsia"/>
                <w:lang w:val="en-US" w:eastAsia="zh-CN"/>
              </w:rPr>
            </w:pPr>
            <w:r>
              <w:t>2</w:t>
            </w:r>
            <w:r>
              <w:rPr>
                <w:rFonts w:hint="eastAsia"/>
                <w:lang w:eastAsia="zh-CN"/>
              </w:rPr>
              <w:t>）</w:t>
            </w:r>
            <w:r>
              <w:rPr>
                <w:rFonts w:hint="eastAsia"/>
                <w:lang w:val="en-US" w:eastAsia="zh-CN"/>
              </w:rPr>
              <w:t>废水总量指标：</w:t>
            </w:r>
          </w:p>
          <w:p w14:paraId="325124CB">
            <w:pPr>
              <w:bidi w:val="0"/>
              <w:rPr>
                <w:rFonts w:hint="default"/>
                <w:lang w:val="en-US" w:eastAsia="zh-CN"/>
              </w:rPr>
            </w:pPr>
            <w:r>
              <w:rPr>
                <w:rFonts w:hint="eastAsia"/>
                <w:lang w:val="en-US" w:eastAsia="zh-CN"/>
              </w:rPr>
              <w:t>接管排放量：</w:t>
            </w:r>
            <w:r>
              <w:rPr>
                <w:color w:val="000000" w:themeColor="text1"/>
                <w:sz w:val="24"/>
                <w14:textFill>
                  <w14:solidFill>
                    <w14:schemeClr w14:val="tx1"/>
                  </w14:solidFill>
                </w14:textFill>
              </w:rPr>
              <w:t>废水量</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1636.8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/a，COD </w:t>
            </w:r>
            <w:r>
              <w:rPr>
                <w:rFonts w:hint="eastAsia"/>
                <w:color w:val="000000" w:themeColor="text1"/>
                <w:sz w:val="24"/>
                <w14:textFill>
                  <w14:solidFill>
                    <w14:schemeClr w14:val="tx1"/>
                  </w14:solidFill>
                </w14:textFill>
              </w:rPr>
              <w:t>0.524</w:t>
            </w:r>
            <w:r>
              <w:rPr>
                <w:color w:val="000000" w:themeColor="text1"/>
                <w:sz w:val="24"/>
                <w14:textFill>
                  <w14:solidFill>
                    <w14:schemeClr w14:val="tx1"/>
                  </w14:solidFill>
                </w14:textFill>
              </w:rPr>
              <w:t xml:space="preserve">t/a、SS </w:t>
            </w:r>
            <w:r>
              <w:rPr>
                <w:rFonts w:hint="eastAsia"/>
                <w:color w:val="000000" w:themeColor="text1"/>
                <w:sz w:val="24"/>
                <w14:textFill>
                  <w14:solidFill>
                    <w14:schemeClr w14:val="tx1"/>
                  </w14:solidFill>
                </w14:textFill>
              </w:rPr>
              <w:t>0.327</w:t>
            </w:r>
            <w:r>
              <w:rPr>
                <w:color w:val="000000" w:themeColor="text1"/>
                <w:sz w:val="24"/>
                <w14:textFill>
                  <w14:solidFill>
                    <w14:schemeClr w14:val="tx1"/>
                  </w14:solidFill>
                </w14:textFill>
              </w:rPr>
              <w:t>t/a、NH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 xml:space="preserve">-N </w:t>
            </w:r>
            <w:r>
              <w:rPr>
                <w:rFonts w:hint="eastAsia"/>
                <w:color w:val="000000" w:themeColor="text1"/>
                <w:sz w:val="24"/>
                <w14:textFill>
                  <w14:solidFill>
                    <w14:schemeClr w14:val="tx1"/>
                  </w14:solidFill>
                </w14:textFill>
              </w:rPr>
              <w:t>0.041</w:t>
            </w:r>
            <w:r>
              <w:rPr>
                <w:color w:val="000000" w:themeColor="text1"/>
                <w:sz w:val="24"/>
                <w14:textFill>
                  <w14:solidFill>
                    <w14:schemeClr w14:val="tx1"/>
                  </w14:solidFill>
                </w14:textFill>
              </w:rPr>
              <w:t>t/a、TP 0.00</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 xml:space="preserve">t/a、TN </w:t>
            </w:r>
            <w:r>
              <w:rPr>
                <w:rFonts w:hint="eastAsia"/>
                <w:color w:val="000000" w:themeColor="text1"/>
                <w:sz w:val="24"/>
                <w14:textFill>
                  <w14:solidFill>
                    <w14:schemeClr w14:val="tx1"/>
                  </w14:solidFill>
                </w14:textFill>
              </w:rPr>
              <w:t>0.065</w:t>
            </w:r>
            <w:r>
              <w:rPr>
                <w:color w:val="000000" w:themeColor="text1"/>
                <w:sz w:val="24"/>
                <w14:textFill>
                  <w14:solidFill>
                    <w14:schemeClr w14:val="tx1"/>
                  </w14:solidFill>
                </w14:textFill>
              </w:rPr>
              <w:t>t/a</w:t>
            </w:r>
            <w:r>
              <w:rPr>
                <w:color w:val="000000" w:themeColor="text1"/>
                <w:kern w:val="0"/>
                <w:sz w:val="24"/>
                <w14:textFill>
                  <w14:solidFill>
                    <w14:schemeClr w14:val="tx1"/>
                  </w14:solidFill>
                </w14:textFill>
              </w:rPr>
              <w:t>。</w:t>
            </w:r>
          </w:p>
          <w:p w14:paraId="216DB28C">
            <w:pPr>
              <w:bidi w:val="0"/>
              <w:rPr>
                <w:rFonts w:hint="default"/>
                <w:lang w:val="en-US" w:eastAsia="zh-CN"/>
              </w:rPr>
            </w:pPr>
            <w:r>
              <w:rPr>
                <w:rFonts w:hint="eastAsia"/>
                <w:lang w:val="en-US" w:eastAsia="zh-CN"/>
              </w:rPr>
              <w:t>外排环境量：</w:t>
            </w:r>
            <w:r>
              <w:rPr>
                <w:color w:val="000000" w:themeColor="text1"/>
                <w:sz w:val="24"/>
                <w14:textFill>
                  <w14:solidFill>
                    <w14:schemeClr w14:val="tx1"/>
                  </w14:solidFill>
                </w14:textFill>
              </w:rPr>
              <w:t>废水量</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1636.8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/a，COD </w:t>
            </w:r>
            <w:r>
              <w:rPr>
                <w:rFonts w:hint="eastAsia"/>
                <w:color w:val="000000" w:themeColor="text1"/>
                <w:sz w:val="24"/>
                <w14:textFill>
                  <w14:solidFill>
                    <w14:schemeClr w14:val="tx1"/>
                  </w14:solidFill>
                </w14:textFill>
              </w:rPr>
              <w:t>0.0818</w:t>
            </w:r>
            <w:r>
              <w:rPr>
                <w:color w:val="000000" w:themeColor="text1"/>
                <w:sz w:val="24"/>
                <w14:textFill>
                  <w14:solidFill>
                    <w14:schemeClr w14:val="tx1"/>
                  </w14:solidFill>
                </w14:textFill>
              </w:rPr>
              <w:t xml:space="preserve">t/a、SS </w:t>
            </w:r>
            <w:r>
              <w:rPr>
                <w:rFonts w:hint="eastAsia"/>
                <w:color w:val="000000" w:themeColor="text1"/>
                <w:sz w:val="24"/>
                <w14:textFill>
                  <w14:solidFill>
                    <w14:schemeClr w14:val="tx1"/>
                  </w14:solidFill>
                </w14:textFill>
              </w:rPr>
              <w:t>0.0164</w:t>
            </w:r>
            <w:r>
              <w:rPr>
                <w:color w:val="000000" w:themeColor="text1"/>
                <w:sz w:val="24"/>
                <w14:textFill>
                  <w14:solidFill>
                    <w14:schemeClr w14:val="tx1"/>
                  </w14:solidFill>
                </w14:textFill>
              </w:rPr>
              <w:t>t/a、NH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 xml:space="preserve">-N </w:t>
            </w:r>
            <w:r>
              <w:rPr>
                <w:rFonts w:hint="eastAsia"/>
                <w:color w:val="000000" w:themeColor="text1"/>
                <w:sz w:val="24"/>
                <w14:textFill>
                  <w14:solidFill>
                    <w14:schemeClr w14:val="tx1"/>
                  </w14:solidFill>
                </w14:textFill>
              </w:rPr>
              <w:t>0.0082</w:t>
            </w:r>
            <w:r>
              <w:rPr>
                <w:color w:val="000000" w:themeColor="text1"/>
                <w:sz w:val="24"/>
                <w14:textFill>
                  <w14:solidFill>
                    <w14:schemeClr w14:val="tx1"/>
                  </w14:solidFill>
                </w14:textFill>
              </w:rPr>
              <w:t xml:space="preserve">t/a、TP </w:t>
            </w:r>
            <w:r>
              <w:rPr>
                <w:rFonts w:hint="eastAsia"/>
                <w:color w:val="000000" w:themeColor="text1"/>
                <w:sz w:val="24"/>
                <w14:textFill>
                  <w14:solidFill>
                    <w14:schemeClr w14:val="tx1"/>
                  </w14:solidFill>
                </w14:textFill>
              </w:rPr>
              <w:t>0.0008</w:t>
            </w:r>
            <w:r>
              <w:rPr>
                <w:color w:val="000000" w:themeColor="text1"/>
                <w:sz w:val="24"/>
                <w14:textFill>
                  <w14:solidFill>
                    <w14:schemeClr w14:val="tx1"/>
                  </w14:solidFill>
                </w14:textFill>
              </w:rPr>
              <w:t xml:space="preserve">t/a、TN </w:t>
            </w:r>
            <w:r>
              <w:rPr>
                <w:rFonts w:hint="eastAsia"/>
                <w:color w:val="000000" w:themeColor="text1"/>
                <w:sz w:val="24"/>
                <w14:textFill>
                  <w14:solidFill>
                    <w14:schemeClr w14:val="tx1"/>
                  </w14:solidFill>
                </w14:textFill>
              </w:rPr>
              <w:t>0.0246</w:t>
            </w:r>
            <w:r>
              <w:rPr>
                <w:color w:val="000000" w:themeColor="text1"/>
                <w:sz w:val="24"/>
                <w14:textFill>
                  <w14:solidFill>
                    <w14:schemeClr w14:val="tx1"/>
                  </w14:solidFill>
                </w14:textFill>
              </w:rPr>
              <w:t>t/a</w:t>
            </w:r>
            <w:r>
              <w:rPr>
                <w:color w:val="000000" w:themeColor="text1"/>
                <w:kern w:val="0"/>
                <w:sz w:val="24"/>
                <w14:textFill>
                  <w14:solidFill>
                    <w14:schemeClr w14:val="tx1"/>
                  </w14:solidFill>
                </w14:textFill>
              </w:rPr>
              <w:t>。</w:t>
            </w:r>
          </w:p>
          <w:p w14:paraId="1078CA11">
            <w:pPr>
              <w:bidi w:val="0"/>
            </w:pPr>
            <w:r>
              <w:rPr>
                <w:rFonts w:hint="eastAsia"/>
                <w:lang w:val="en-US" w:eastAsia="zh-CN"/>
              </w:rPr>
              <w:t>3）固体废物均得到合理处置</w:t>
            </w:r>
            <w:r>
              <w:t>。</w:t>
            </w:r>
          </w:p>
          <w:p w14:paraId="5DD508E2">
            <w:pPr>
              <w:spacing w:line="360" w:lineRule="auto"/>
              <w:ind w:firstLine="560"/>
              <w:rPr>
                <w:color w:val="000000" w:themeColor="text1"/>
                <w:kern w:val="0"/>
                <w:sz w:val="24"/>
                <w14:textFill>
                  <w14:solidFill>
                    <w14:schemeClr w14:val="tx1"/>
                  </w14:solidFill>
                </w14:textFill>
              </w:rPr>
            </w:pPr>
            <w:r>
              <w:rPr>
                <w:rFonts w:hint="eastAsia"/>
                <w:color w:val="000000" w:themeColor="text1"/>
                <w:kern w:val="0"/>
                <w:sz w:val="24"/>
                <w:lang w:eastAsia="zh-CN"/>
                <w14:textFill>
                  <w14:solidFill>
                    <w14:schemeClr w14:val="tx1"/>
                  </w14:solidFill>
                </w14:textFill>
              </w:rPr>
              <w:t>改建</w:t>
            </w:r>
            <w:r>
              <w:rPr>
                <w:color w:val="000000" w:themeColor="text1"/>
                <w:kern w:val="0"/>
                <w:sz w:val="24"/>
                <w14:textFill>
                  <w14:solidFill>
                    <w14:schemeClr w14:val="tx1"/>
                  </w14:solidFill>
                </w14:textFill>
              </w:rPr>
              <w:t>项目污染物产生、削减、排放</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三本账</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情况见表3-</w:t>
            </w:r>
            <w:r>
              <w:rPr>
                <w:rFonts w:hint="eastAsia"/>
                <w:color w:val="000000" w:themeColor="text1"/>
                <w:kern w:val="0"/>
                <w:sz w:val="24"/>
                <w:lang w:val="en-US" w:eastAsia="zh-CN"/>
                <w14:textFill>
                  <w14:solidFill>
                    <w14:schemeClr w14:val="tx1"/>
                  </w14:solidFill>
                </w14:textFill>
              </w:rPr>
              <w:t>5</w:t>
            </w:r>
            <w:r>
              <w:rPr>
                <w:color w:val="000000" w:themeColor="text1"/>
                <w:kern w:val="0"/>
                <w:sz w:val="24"/>
                <w14:textFill>
                  <w14:solidFill>
                    <w14:schemeClr w14:val="tx1"/>
                  </w14:solidFill>
                </w14:textFill>
              </w:rPr>
              <w:t>。</w:t>
            </w:r>
          </w:p>
          <w:p w14:paraId="35B666F7">
            <w:pPr>
              <w:bidi w:val="0"/>
              <w:ind w:left="0" w:leftChars="0" w:firstLine="0" w:firstLineChars="0"/>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表</w:t>
            </w:r>
            <w:r>
              <w:rPr>
                <w:rFonts w:hint="eastAsia" w:cs="Times New Roman"/>
                <w:sz w:val="21"/>
                <w:szCs w:val="21"/>
                <w:lang w:val="en-US" w:eastAsia="zh-CN"/>
              </w:rPr>
              <w:t xml:space="preserve"> </w:t>
            </w:r>
            <w:r>
              <w:rPr>
                <w:rFonts w:ascii="Times New Roman" w:hAnsi="Times New Roman" w:cs="Times New Roman"/>
                <w:sz w:val="21"/>
                <w:szCs w:val="21"/>
              </w:rPr>
              <w:t>3-</w:t>
            </w:r>
            <w:r>
              <w:rPr>
                <w:rFonts w:hint="eastAsia" w:cs="Times New Roman"/>
                <w:sz w:val="21"/>
                <w:szCs w:val="21"/>
                <w:lang w:val="en-US" w:eastAsia="zh-CN"/>
              </w:rPr>
              <w:t xml:space="preserve">5 </w:t>
            </w:r>
            <w:r>
              <w:rPr>
                <w:rFonts w:ascii="Times New Roman" w:hAnsi="Times New Roman" w:cs="Times New Roman"/>
                <w:sz w:val="21"/>
                <w:szCs w:val="21"/>
              </w:rPr>
              <w:t xml:space="preserve"> </w:t>
            </w:r>
            <w:r>
              <w:rPr>
                <w:rFonts w:hint="eastAsia" w:cs="Times New Roman"/>
                <w:sz w:val="21"/>
                <w:szCs w:val="21"/>
                <w:lang w:val="en-US" w:eastAsia="zh-CN"/>
              </w:rPr>
              <w:t>本</w:t>
            </w:r>
            <w:r>
              <w:rPr>
                <w:rFonts w:ascii="Times New Roman" w:hAnsi="Times New Roman" w:cs="Times New Roman"/>
                <w:sz w:val="21"/>
                <w:szCs w:val="21"/>
              </w:rPr>
              <w:t>项目污染物产生及排放</w:t>
            </w:r>
            <w:r>
              <w:rPr>
                <w:rFonts w:hint="eastAsia" w:cs="Times New Roman"/>
                <w:sz w:val="21"/>
                <w:szCs w:val="21"/>
                <w:lang w:eastAsia="zh-CN"/>
              </w:rPr>
              <w:t>“三本账”（</w:t>
            </w:r>
            <w:r>
              <w:rPr>
                <w:rFonts w:hint="eastAsia" w:cs="Times New Roman"/>
                <w:sz w:val="21"/>
                <w:szCs w:val="21"/>
                <w:lang w:val="en-US" w:eastAsia="zh-CN"/>
              </w:rPr>
              <w:t>t/a</w:t>
            </w:r>
            <w:r>
              <w:rPr>
                <w:rFonts w:hint="eastAsia" w:cs="Times New Roman"/>
                <w:sz w:val="21"/>
                <w:szCs w:val="21"/>
                <w:lang w:eastAsia="zh-CN"/>
              </w:rPr>
              <w:t>）</w:t>
            </w:r>
          </w:p>
          <w:tbl>
            <w:tblPr>
              <w:tblStyle w:val="24"/>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918"/>
              <w:gridCol w:w="1374"/>
              <w:gridCol w:w="1637"/>
              <w:gridCol w:w="1076"/>
              <w:gridCol w:w="1080"/>
            </w:tblGrid>
            <w:tr w14:paraId="5ABFF0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tcBorders>
                    <w:tl2br w:val="nil"/>
                    <w:tr2bl w:val="nil"/>
                  </w:tcBorders>
                  <w:vAlign w:val="center"/>
                </w:tcPr>
                <w:p w14:paraId="1B03F8B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类别</w:t>
                  </w:r>
                </w:p>
              </w:tc>
              <w:tc>
                <w:tcPr>
                  <w:tcW w:w="1064" w:type="pct"/>
                  <w:tcBorders>
                    <w:tl2br w:val="nil"/>
                    <w:tr2bl w:val="nil"/>
                  </w:tcBorders>
                  <w:vAlign w:val="center"/>
                </w:tcPr>
                <w:p w14:paraId="7C40471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污染物名称</w:t>
                  </w:r>
                </w:p>
              </w:tc>
              <w:tc>
                <w:tcPr>
                  <w:tcW w:w="762" w:type="pct"/>
                  <w:tcBorders>
                    <w:tl2br w:val="nil"/>
                    <w:tr2bl w:val="nil"/>
                  </w:tcBorders>
                  <w:vAlign w:val="center"/>
                </w:tcPr>
                <w:p w14:paraId="2D5F6C5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产生量</w:t>
                  </w:r>
                </w:p>
              </w:tc>
              <w:tc>
                <w:tcPr>
                  <w:tcW w:w="908" w:type="pct"/>
                  <w:tcBorders>
                    <w:tl2br w:val="nil"/>
                    <w:tr2bl w:val="nil"/>
                  </w:tcBorders>
                  <w:vAlign w:val="center"/>
                </w:tcPr>
                <w:p w14:paraId="273DAE5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厂内削减量</w:t>
                  </w:r>
                </w:p>
              </w:tc>
              <w:tc>
                <w:tcPr>
                  <w:tcW w:w="597" w:type="pct"/>
                  <w:tcBorders>
                    <w:tl2br w:val="nil"/>
                    <w:tr2bl w:val="nil"/>
                  </w:tcBorders>
                  <w:vAlign w:val="center"/>
                </w:tcPr>
                <w:p w14:paraId="085C11E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接管</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量</w:t>
                  </w:r>
                </w:p>
              </w:tc>
              <w:tc>
                <w:tcPr>
                  <w:tcW w:w="598" w:type="pct"/>
                  <w:tcBorders>
                    <w:tl2br w:val="nil"/>
                    <w:tr2bl w:val="nil"/>
                  </w:tcBorders>
                  <w:vAlign w:val="center"/>
                </w:tcPr>
                <w:p w14:paraId="3773B8C2">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外排量</w:t>
                  </w:r>
                </w:p>
              </w:tc>
            </w:tr>
            <w:tr w14:paraId="0023B3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restart"/>
                  <w:tcBorders>
                    <w:tl2br w:val="nil"/>
                    <w:tr2bl w:val="nil"/>
                  </w:tcBorders>
                  <w:vAlign w:val="center"/>
                </w:tcPr>
                <w:p w14:paraId="14070FD9">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废水</w:t>
                  </w:r>
                </w:p>
              </w:tc>
              <w:tc>
                <w:tcPr>
                  <w:tcW w:w="1064" w:type="pct"/>
                  <w:tcBorders>
                    <w:tl2br w:val="nil"/>
                    <w:tr2bl w:val="nil"/>
                  </w:tcBorders>
                  <w:vAlign w:val="center"/>
                </w:tcPr>
                <w:p w14:paraId="379F9F30">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COD</w:t>
                  </w:r>
                </w:p>
              </w:tc>
              <w:tc>
                <w:tcPr>
                  <w:tcW w:w="1356" w:type="dxa"/>
                  <w:tcBorders>
                    <w:tl2br w:val="nil"/>
                    <w:tr2bl w:val="nil"/>
                  </w:tcBorders>
                  <w:vAlign w:val="center"/>
                </w:tcPr>
                <w:p w14:paraId="0A6B4EBF">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0.655 </w:t>
                  </w:r>
                </w:p>
              </w:tc>
              <w:tc>
                <w:tcPr>
                  <w:tcW w:w="908" w:type="pct"/>
                  <w:tcBorders>
                    <w:tl2br w:val="nil"/>
                    <w:tr2bl w:val="nil"/>
                  </w:tcBorders>
                  <w:vAlign w:val="center"/>
                </w:tcPr>
                <w:p w14:paraId="075906C7">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0.131</w:t>
                  </w:r>
                </w:p>
              </w:tc>
              <w:tc>
                <w:tcPr>
                  <w:tcW w:w="597" w:type="pct"/>
                  <w:tcBorders>
                    <w:tl2br w:val="nil"/>
                    <w:tr2bl w:val="nil"/>
                  </w:tcBorders>
                  <w:vAlign w:val="center"/>
                </w:tcPr>
                <w:p w14:paraId="7EC669DA">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0.524 </w:t>
                  </w:r>
                </w:p>
              </w:tc>
              <w:tc>
                <w:tcPr>
                  <w:tcW w:w="598" w:type="pct"/>
                  <w:tcBorders>
                    <w:tl2br w:val="nil"/>
                    <w:tr2bl w:val="nil"/>
                  </w:tcBorders>
                  <w:vAlign w:val="center"/>
                </w:tcPr>
                <w:p w14:paraId="1CB9AE62">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0.0818 </w:t>
                  </w:r>
                </w:p>
              </w:tc>
            </w:tr>
            <w:tr w14:paraId="5F4E2A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424C376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07E12A82">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SS</w:t>
                  </w:r>
                </w:p>
              </w:tc>
              <w:tc>
                <w:tcPr>
                  <w:tcW w:w="1356" w:type="dxa"/>
                  <w:tcBorders>
                    <w:tl2br w:val="nil"/>
                    <w:tr2bl w:val="nil"/>
                  </w:tcBorders>
                  <w:vAlign w:val="center"/>
                </w:tcPr>
                <w:p w14:paraId="7819B364">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0.491 </w:t>
                  </w:r>
                </w:p>
              </w:tc>
              <w:tc>
                <w:tcPr>
                  <w:tcW w:w="908" w:type="pct"/>
                  <w:tcBorders>
                    <w:tl2br w:val="nil"/>
                    <w:tr2bl w:val="nil"/>
                  </w:tcBorders>
                  <w:vAlign w:val="center"/>
                </w:tcPr>
                <w:p w14:paraId="37222F36">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0.164</w:t>
                  </w:r>
                </w:p>
              </w:tc>
              <w:tc>
                <w:tcPr>
                  <w:tcW w:w="597" w:type="pct"/>
                  <w:tcBorders>
                    <w:tl2br w:val="nil"/>
                    <w:tr2bl w:val="nil"/>
                  </w:tcBorders>
                  <w:vAlign w:val="center"/>
                </w:tcPr>
                <w:p w14:paraId="2291DA2F">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0.327 </w:t>
                  </w:r>
                </w:p>
              </w:tc>
              <w:tc>
                <w:tcPr>
                  <w:tcW w:w="598" w:type="pct"/>
                  <w:tcBorders>
                    <w:tl2br w:val="nil"/>
                    <w:tr2bl w:val="nil"/>
                  </w:tcBorders>
                  <w:vAlign w:val="center"/>
                </w:tcPr>
                <w:p w14:paraId="36C86361">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0.0164 </w:t>
                  </w:r>
                </w:p>
              </w:tc>
            </w:tr>
            <w:tr w14:paraId="417C24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392D321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69736C78">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NH</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-N</w:t>
                  </w:r>
                </w:p>
              </w:tc>
              <w:tc>
                <w:tcPr>
                  <w:tcW w:w="1356" w:type="dxa"/>
                  <w:tcBorders>
                    <w:tl2br w:val="nil"/>
                    <w:tr2bl w:val="nil"/>
                  </w:tcBorders>
                  <w:vAlign w:val="center"/>
                </w:tcPr>
                <w:p w14:paraId="0956B4E6">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0.049 </w:t>
                  </w:r>
                </w:p>
              </w:tc>
              <w:tc>
                <w:tcPr>
                  <w:tcW w:w="908" w:type="pct"/>
                  <w:tcBorders>
                    <w:tl2br w:val="nil"/>
                    <w:tr2bl w:val="nil"/>
                  </w:tcBorders>
                  <w:vAlign w:val="center"/>
                </w:tcPr>
                <w:p w14:paraId="52081910">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0.008</w:t>
                  </w:r>
                </w:p>
              </w:tc>
              <w:tc>
                <w:tcPr>
                  <w:tcW w:w="597" w:type="pct"/>
                  <w:tcBorders>
                    <w:tl2br w:val="nil"/>
                    <w:tr2bl w:val="nil"/>
                  </w:tcBorders>
                  <w:vAlign w:val="center"/>
                </w:tcPr>
                <w:p w14:paraId="08DC1D97">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0.041 </w:t>
                  </w:r>
                </w:p>
              </w:tc>
              <w:tc>
                <w:tcPr>
                  <w:tcW w:w="598" w:type="pct"/>
                  <w:tcBorders>
                    <w:tl2br w:val="nil"/>
                    <w:tr2bl w:val="nil"/>
                  </w:tcBorders>
                  <w:vAlign w:val="center"/>
                </w:tcPr>
                <w:p w14:paraId="7B342589">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0.0082 </w:t>
                  </w:r>
                </w:p>
              </w:tc>
            </w:tr>
            <w:tr w14:paraId="67DAC2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1B8CF57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713BF055">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TP</w:t>
                  </w:r>
                </w:p>
              </w:tc>
              <w:tc>
                <w:tcPr>
                  <w:tcW w:w="1356" w:type="dxa"/>
                  <w:tcBorders>
                    <w:tl2br w:val="nil"/>
                    <w:tr2bl w:val="nil"/>
                  </w:tcBorders>
                  <w:vAlign w:val="center"/>
                </w:tcPr>
                <w:p w14:paraId="7CC3B6BC">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908" w:type="pct"/>
                  <w:tcBorders>
                    <w:tl2br w:val="nil"/>
                    <w:tr2bl w:val="nil"/>
                  </w:tcBorders>
                  <w:vAlign w:val="center"/>
                </w:tcPr>
                <w:p w14:paraId="0DE98034">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w:t>
                  </w:r>
                </w:p>
              </w:tc>
              <w:tc>
                <w:tcPr>
                  <w:tcW w:w="597" w:type="pct"/>
                  <w:tcBorders>
                    <w:tl2br w:val="nil"/>
                    <w:tr2bl w:val="nil"/>
                  </w:tcBorders>
                  <w:vAlign w:val="center"/>
                </w:tcPr>
                <w:p w14:paraId="15D4BC78">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598" w:type="pct"/>
                  <w:tcBorders>
                    <w:tl2br w:val="nil"/>
                    <w:tr2bl w:val="nil"/>
                  </w:tcBorders>
                  <w:vAlign w:val="center"/>
                </w:tcPr>
                <w:p w14:paraId="40C7EE51">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0.0008 </w:t>
                  </w:r>
                </w:p>
              </w:tc>
            </w:tr>
            <w:tr w14:paraId="40D941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18D8A80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71D73D62">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TN</w:t>
                  </w:r>
                </w:p>
              </w:tc>
              <w:tc>
                <w:tcPr>
                  <w:tcW w:w="1356" w:type="dxa"/>
                  <w:tcBorders>
                    <w:tl2br w:val="nil"/>
                    <w:tr2bl w:val="nil"/>
                  </w:tcBorders>
                  <w:vAlign w:val="center"/>
                </w:tcPr>
                <w:p w14:paraId="081020FF">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908" w:type="pct"/>
                  <w:tcBorders>
                    <w:tl2br w:val="nil"/>
                    <w:tr2bl w:val="nil"/>
                  </w:tcBorders>
                  <w:vAlign w:val="center"/>
                </w:tcPr>
                <w:p w14:paraId="08A8E653">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w:t>
                  </w:r>
                </w:p>
              </w:tc>
              <w:tc>
                <w:tcPr>
                  <w:tcW w:w="597" w:type="pct"/>
                  <w:tcBorders>
                    <w:tl2br w:val="nil"/>
                    <w:tr2bl w:val="nil"/>
                  </w:tcBorders>
                  <w:vAlign w:val="center"/>
                </w:tcPr>
                <w:p w14:paraId="6F659649">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598" w:type="pct"/>
                  <w:tcBorders>
                    <w:tl2br w:val="nil"/>
                    <w:tr2bl w:val="nil"/>
                  </w:tcBorders>
                  <w:vAlign w:val="center"/>
                </w:tcPr>
                <w:p w14:paraId="469D92D7">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0.0246 </w:t>
                  </w:r>
                </w:p>
              </w:tc>
            </w:tr>
            <w:tr w14:paraId="4839EB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tcBorders>
                    <w:tl2br w:val="nil"/>
                    <w:tr2bl w:val="nil"/>
                  </w:tcBorders>
                  <w:shd w:val="clear" w:color="auto" w:fill="auto"/>
                  <w:vAlign w:val="center"/>
                </w:tcPr>
                <w:p w14:paraId="387B7F64">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类别</w:t>
                  </w:r>
                </w:p>
              </w:tc>
              <w:tc>
                <w:tcPr>
                  <w:tcW w:w="1064" w:type="pct"/>
                  <w:tcBorders>
                    <w:tl2br w:val="nil"/>
                    <w:tr2bl w:val="nil"/>
                  </w:tcBorders>
                  <w:shd w:val="clear" w:color="auto" w:fill="auto"/>
                  <w:vAlign w:val="center"/>
                </w:tcPr>
                <w:p w14:paraId="4F7423A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污染物名称</w:t>
                  </w:r>
                </w:p>
              </w:tc>
              <w:tc>
                <w:tcPr>
                  <w:tcW w:w="762" w:type="pct"/>
                  <w:tcBorders>
                    <w:tl2br w:val="nil"/>
                    <w:tr2bl w:val="nil"/>
                  </w:tcBorders>
                  <w:shd w:val="clear" w:color="auto" w:fill="auto"/>
                  <w:vAlign w:val="center"/>
                </w:tcPr>
                <w:p w14:paraId="6AB59309">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产生量</w:t>
                  </w:r>
                </w:p>
              </w:tc>
              <w:tc>
                <w:tcPr>
                  <w:tcW w:w="908" w:type="pct"/>
                  <w:tcBorders>
                    <w:tl2br w:val="nil"/>
                    <w:tr2bl w:val="nil"/>
                  </w:tcBorders>
                  <w:shd w:val="clear" w:color="auto" w:fill="auto"/>
                  <w:vAlign w:val="center"/>
                </w:tcPr>
                <w:p w14:paraId="14D79259">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厂内削减量</w:t>
                  </w:r>
                </w:p>
              </w:tc>
              <w:tc>
                <w:tcPr>
                  <w:tcW w:w="1196" w:type="pct"/>
                  <w:gridSpan w:val="2"/>
                  <w:tcBorders>
                    <w:tl2br w:val="nil"/>
                    <w:tr2bl w:val="nil"/>
                  </w:tcBorders>
                  <w:shd w:val="clear" w:color="auto" w:fill="auto"/>
                  <w:vAlign w:val="center"/>
                </w:tcPr>
                <w:p w14:paraId="3580969F">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排放量</w:t>
                  </w:r>
                </w:p>
              </w:tc>
            </w:tr>
            <w:tr w14:paraId="2DD806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restart"/>
                  <w:tcBorders>
                    <w:tl2br w:val="nil"/>
                    <w:tr2bl w:val="nil"/>
                  </w:tcBorders>
                  <w:vAlign w:val="center"/>
                </w:tcPr>
                <w:p w14:paraId="6AB016F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w:t>
                  </w:r>
                </w:p>
              </w:tc>
              <w:tc>
                <w:tcPr>
                  <w:tcW w:w="1064" w:type="pct"/>
                  <w:tcBorders>
                    <w:tl2br w:val="nil"/>
                    <w:tr2bl w:val="nil"/>
                  </w:tcBorders>
                  <w:vAlign w:val="center"/>
                </w:tcPr>
                <w:p w14:paraId="1F6412D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非甲烷总烃</w:t>
                  </w:r>
                </w:p>
              </w:tc>
              <w:tc>
                <w:tcPr>
                  <w:tcW w:w="1374" w:type="dxa"/>
                  <w:tcBorders>
                    <w:tl2br w:val="nil"/>
                    <w:tr2bl w:val="nil"/>
                  </w:tcBorders>
                  <w:vAlign w:val="center"/>
                </w:tcPr>
                <w:p w14:paraId="3CF7867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5.327</w:t>
                  </w:r>
                </w:p>
              </w:tc>
              <w:tc>
                <w:tcPr>
                  <w:tcW w:w="1637" w:type="dxa"/>
                  <w:tcBorders>
                    <w:tl2br w:val="nil"/>
                    <w:tr2bl w:val="nil"/>
                  </w:tcBorders>
                  <w:vAlign w:val="center"/>
                </w:tcPr>
                <w:p w14:paraId="42DB210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4.794</w:t>
                  </w:r>
                </w:p>
              </w:tc>
              <w:tc>
                <w:tcPr>
                  <w:tcW w:w="2156" w:type="dxa"/>
                  <w:gridSpan w:val="2"/>
                  <w:tcBorders>
                    <w:tl2br w:val="nil"/>
                    <w:tr2bl w:val="nil"/>
                  </w:tcBorders>
                  <w:vAlign w:val="center"/>
                </w:tcPr>
                <w:p w14:paraId="3F61330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0.533</w:t>
                  </w:r>
                </w:p>
              </w:tc>
            </w:tr>
            <w:tr w14:paraId="1ED921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7E5CF1F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232C7F9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乙醇</w:t>
                  </w:r>
                </w:p>
              </w:tc>
              <w:tc>
                <w:tcPr>
                  <w:tcW w:w="762" w:type="pct"/>
                  <w:tcBorders>
                    <w:tl2br w:val="nil"/>
                    <w:tr2bl w:val="nil"/>
                  </w:tcBorders>
                  <w:vAlign w:val="center"/>
                </w:tcPr>
                <w:p w14:paraId="3C43D60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3.23</w:t>
                  </w:r>
                </w:p>
              </w:tc>
              <w:tc>
                <w:tcPr>
                  <w:tcW w:w="908" w:type="pct"/>
                  <w:tcBorders>
                    <w:tl2br w:val="nil"/>
                    <w:tr2bl w:val="nil"/>
                  </w:tcBorders>
                  <w:vAlign w:val="center"/>
                </w:tcPr>
                <w:p w14:paraId="6CFC683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2.907</w:t>
                  </w:r>
                </w:p>
              </w:tc>
              <w:tc>
                <w:tcPr>
                  <w:tcW w:w="1196" w:type="pct"/>
                  <w:gridSpan w:val="2"/>
                  <w:tcBorders>
                    <w:tl2br w:val="nil"/>
                    <w:tr2bl w:val="nil"/>
                  </w:tcBorders>
                  <w:vAlign w:val="center"/>
                </w:tcPr>
                <w:p w14:paraId="1E27B032">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r>
            <w:tr w14:paraId="31912B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05AF35A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47AD421C">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VOCs</w:t>
                  </w:r>
                </w:p>
              </w:tc>
              <w:tc>
                <w:tcPr>
                  <w:tcW w:w="1374" w:type="dxa"/>
                  <w:tcBorders>
                    <w:tl2br w:val="nil"/>
                    <w:tr2bl w:val="nil"/>
                  </w:tcBorders>
                  <w:vAlign w:val="center"/>
                </w:tcPr>
                <w:p w14:paraId="52E8A52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8.557</w:t>
                  </w:r>
                </w:p>
              </w:tc>
              <w:tc>
                <w:tcPr>
                  <w:tcW w:w="1637" w:type="dxa"/>
                  <w:tcBorders>
                    <w:tl2br w:val="nil"/>
                    <w:tr2bl w:val="nil"/>
                  </w:tcBorders>
                  <w:vAlign w:val="center"/>
                </w:tcPr>
                <w:p w14:paraId="0A782EC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7.701</w:t>
                  </w:r>
                </w:p>
              </w:tc>
              <w:tc>
                <w:tcPr>
                  <w:tcW w:w="2156" w:type="dxa"/>
                  <w:gridSpan w:val="2"/>
                  <w:tcBorders>
                    <w:tl2br w:val="nil"/>
                    <w:tr2bl w:val="nil"/>
                  </w:tcBorders>
                  <w:vAlign w:val="center"/>
                </w:tcPr>
                <w:p w14:paraId="5DAE7BD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0.856</w:t>
                  </w:r>
                </w:p>
              </w:tc>
            </w:tr>
            <w:tr w14:paraId="19FB9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restart"/>
                  <w:tcBorders>
                    <w:tl2br w:val="nil"/>
                    <w:tr2bl w:val="nil"/>
                  </w:tcBorders>
                  <w:vAlign w:val="center"/>
                </w:tcPr>
                <w:p w14:paraId="3C56532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固废</w:t>
                  </w:r>
                </w:p>
              </w:tc>
              <w:tc>
                <w:tcPr>
                  <w:tcW w:w="1064" w:type="pct"/>
                  <w:tcBorders>
                    <w:tl2br w:val="nil"/>
                    <w:tr2bl w:val="nil"/>
                  </w:tcBorders>
                  <w:vAlign w:val="center"/>
                </w:tcPr>
                <w:p w14:paraId="6E1F832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一般工业固废</w:t>
                  </w:r>
                </w:p>
              </w:tc>
              <w:tc>
                <w:tcPr>
                  <w:tcW w:w="762" w:type="pct"/>
                  <w:tcBorders>
                    <w:tl2br w:val="nil"/>
                    <w:tr2bl w:val="nil"/>
                  </w:tcBorders>
                  <w:vAlign w:val="center"/>
                </w:tcPr>
                <w:p w14:paraId="04C999B9">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2.8</w:t>
                  </w:r>
                </w:p>
              </w:tc>
              <w:tc>
                <w:tcPr>
                  <w:tcW w:w="908" w:type="pct"/>
                  <w:tcBorders>
                    <w:tl2br w:val="nil"/>
                    <w:tr2bl w:val="nil"/>
                  </w:tcBorders>
                  <w:vAlign w:val="center"/>
                </w:tcPr>
                <w:p w14:paraId="7D785AB1">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2.8</w:t>
                  </w:r>
                </w:p>
              </w:tc>
              <w:tc>
                <w:tcPr>
                  <w:tcW w:w="1196" w:type="pct"/>
                  <w:gridSpan w:val="2"/>
                  <w:tcBorders>
                    <w:tl2br w:val="nil"/>
                    <w:tr2bl w:val="nil"/>
                  </w:tcBorders>
                  <w:vAlign w:val="center"/>
                </w:tcPr>
                <w:p w14:paraId="5980693D">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r w14:paraId="23D584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04A6736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02BB5F9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危险固废</w:t>
                  </w:r>
                </w:p>
              </w:tc>
              <w:tc>
                <w:tcPr>
                  <w:tcW w:w="762" w:type="pct"/>
                  <w:tcBorders>
                    <w:tl2br w:val="nil"/>
                    <w:tr2bl w:val="nil"/>
                  </w:tcBorders>
                  <w:vAlign w:val="center"/>
                </w:tcPr>
                <w:p w14:paraId="69D54B4A">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49</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.13</w:t>
                  </w:r>
                </w:p>
              </w:tc>
              <w:tc>
                <w:tcPr>
                  <w:tcW w:w="908" w:type="pct"/>
                  <w:tcBorders>
                    <w:tl2br w:val="nil"/>
                    <w:tr2bl w:val="nil"/>
                  </w:tcBorders>
                  <w:vAlign w:val="center"/>
                </w:tcPr>
                <w:p w14:paraId="50AEF378">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49</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.13</w:t>
                  </w:r>
                </w:p>
              </w:tc>
              <w:tc>
                <w:tcPr>
                  <w:tcW w:w="1196" w:type="pct"/>
                  <w:gridSpan w:val="2"/>
                  <w:tcBorders>
                    <w:tl2br w:val="nil"/>
                    <w:tr2bl w:val="nil"/>
                  </w:tcBorders>
                  <w:vAlign w:val="center"/>
                </w:tcPr>
                <w:p w14:paraId="23A22E35">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r w14:paraId="5AE884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7" w:type="pct"/>
                  <w:vMerge w:val="continue"/>
                  <w:tcBorders>
                    <w:tl2br w:val="nil"/>
                    <w:tr2bl w:val="nil"/>
                  </w:tcBorders>
                  <w:vAlign w:val="center"/>
                </w:tcPr>
                <w:p w14:paraId="7732170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1064" w:type="pct"/>
                  <w:tcBorders>
                    <w:tl2br w:val="nil"/>
                    <w:tr2bl w:val="nil"/>
                  </w:tcBorders>
                  <w:vAlign w:val="center"/>
                </w:tcPr>
                <w:p w14:paraId="10756EC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生活垃圾</w:t>
                  </w:r>
                </w:p>
              </w:tc>
              <w:tc>
                <w:tcPr>
                  <w:tcW w:w="762" w:type="pct"/>
                  <w:tcBorders>
                    <w:tl2br w:val="nil"/>
                    <w:tr2bl w:val="nil"/>
                  </w:tcBorders>
                  <w:vAlign w:val="center"/>
                </w:tcPr>
                <w:p w14:paraId="4D51C125">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20.46</w:t>
                  </w:r>
                </w:p>
              </w:tc>
              <w:tc>
                <w:tcPr>
                  <w:tcW w:w="908" w:type="pct"/>
                  <w:tcBorders>
                    <w:tl2br w:val="nil"/>
                    <w:tr2bl w:val="nil"/>
                  </w:tcBorders>
                  <w:vAlign w:val="center"/>
                </w:tcPr>
                <w:p w14:paraId="5767DF84">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20.46</w:t>
                  </w:r>
                </w:p>
              </w:tc>
              <w:tc>
                <w:tcPr>
                  <w:tcW w:w="1196" w:type="pct"/>
                  <w:gridSpan w:val="2"/>
                  <w:tcBorders>
                    <w:tl2br w:val="nil"/>
                    <w:tr2bl w:val="nil"/>
                  </w:tcBorders>
                  <w:vAlign w:val="center"/>
                </w:tcPr>
                <w:p w14:paraId="61273076">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w:t>
                  </w:r>
                </w:p>
              </w:tc>
            </w:tr>
          </w:tbl>
          <w:p w14:paraId="46FA5774">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本项目建成后，全厂污染物</w:t>
            </w:r>
            <w:r>
              <w:rPr>
                <w:rFonts w:hint="eastAsia"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三本账</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汇总见表</w:t>
            </w:r>
            <w:r>
              <w:rPr>
                <w:rFonts w:hint="default" w:ascii="Times New Roman" w:hAnsi="Times New Roman" w:eastAsia="宋体" w:cs="Times New Roman"/>
                <w:color w:val="000000"/>
                <w:kern w:val="0"/>
                <w:sz w:val="24"/>
                <w:szCs w:val="24"/>
                <w:lang w:val="en-US" w:eastAsia="zh-CN" w:bidi="ar"/>
              </w:rPr>
              <w:t>3-</w:t>
            </w:r>
            <w:r>
              <w:rPr>
                <w:rFonts w:hint="eastAsia"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p>
          <w:p w14:paraId="4A9BBE69">
            <w:pPr>
              <w:spacing w:line="360" w:lineRule="auto"/>
              <w:ind w:firstLine="480" w:firstLineChars="200"/>
              <w:rPr>
                <w:rFonts w:hint="eastAsia"/>
                <w:color w:val="000000" w:themeColor="text1"/>
                <w:kern w:val="0"/>
                <w:sz w:val="24"/>
                <w:lang w:val="en-US" w:eastAsia="zh-CN"/>
                <w14:textFill>
                  <w14:solidFill>
                    <w14:schemeClr w14:val="tx1"/>
                  </w14:solidFill>
                </w14:textFill>
              </w:rPr>
            </w:pPr>
          </w:p>
          <w:p w14:paraId="232EB56A">
            <w:pPr>
              <w:bidi w:val="0"/>
              <w:ind w:left="0" w:leftChars="0" w:firstLine="0" w:firstLineChars="0"/>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表</w:t>
            </w:r>
            <w:r>
              <w:rPr>
                <w:rFonts w:hint="eastAsia" w:cs="Times New Roman"/>
                <w:sz w:val="21"/>
                <w:szCs w:val="21"/>
                <w:lang w:val="en-US" w:eastAsia="zh-CN"/>
              </w:rPr>
              <w:t xml:space="preserve"> </w:t>
            </w:r>
            <w:r>
              <w:rPr>
                <w:rFonts w:ascii="Times New Roman" w:hAnsi="Times New Roman" w:cs="Times New Roman"/>
                <w:sz w:val="21"/>
                <w:szCs w:val="21"/>
              </w:rPr>
              <w:t>3-</w:t>
            </w:r>
            <w:r>
              <w:rPr>
                <w:rFonts w:hint="eastAsia" w:cs="Times New Roman"/>
                <w:sz w:val="21"/>
                <w:szCs w:val="21"/>
                <w:lang w:val="en-US" w:eastAsia="zh-CN"/>
              </w:rPr>
              <w:t>6</w:t>
            </w:r>
            <w:r>
              <w:rPr>
                <w:rFonts w:ascii="Times New Roman" w:hAnsi="Times New Roman" w:cs="Times New Roman"/>
                <w:sz w:val="21"/>
                <w:szCs w:val="21"/>
              </w:rPr>
              <w:t xml:space="preserve"> </w:t>
            </w:r>
            <w:r>
              <w:rPr>
                <w:rFonts w:hint="eastAsia" w:cs="Times New Roman"/>
                <w:sz w:val="21"/>
                <w:szCs w:val="21"/>
                <w:lang w:val="en-US" w:eastAsia="zh-CN"/>
              </w:rPr>
              <w:t xml:space="preserve"> 本项目建成后</w:t>
            </w:r>
            <w:r>
              <w:rPr>
                <w:rFonts w:ascii="Times New Roman" w:hAnsi="Times New Roman" w:cs="Times New Roman"/>
                <w:sz w:val="21"/>
                <w:szCs w:val="21"/>
              </w:rPr>
              <w:t>全厂污染物产生及排放</w:t>
            </w:r>
            <w:r>
              <w:rPr>
                <w:rFonts w:hint="eastAsia" w:cs="Times New Roman"/>
                <w:sz w:val="21"/>
                <w:szCs w:val="21"/>
                <w:lang w:eastAsia="zh-CN"/>
              </w:rPr>
              <w:t>“三本账”（</w:t>
            </w:r>
            <w:r>
              <w:rPr>
                <w:rFonts w:hint="eastAsia" w:cs="Times New Roman"/>
                <w:sz w:val="21"/>
                <w:szCs w:val="21"/>
                <w:lang w:val="en-US" w:eastAsia="zh-CN"/>
              </w:rPr>
              <w:t>t/a</w:t>
            </w:r>
            <w:r>
              <w:rPr>
                <w:rFonts w:hint="eastAsia" w:cs="Times New Roman"/>
                <w:sz w:val="21"/>
                <w:szCs w:val="21"/>
                <w:lang w:eastAsia="zh-CN"/>
              </w:rPr>
              <w:t>）</w:t>
            </w:r>
          </w:p>
          <w:tbl>
            <w:tblPr>
              <w:tblStyle w:val="24"/>
              <w:tblW w:w="5000" w:type="pct"/>
              <w:tblInd w:w="0" w:type="dxa"/>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548"/>
              <w:gridCol w:w="1151"/>
              <w:gridCol w:w="1337"/>
              <w:gridCol w:w="816"/>
              <w:gridCol w:w="805"/>
              <w:gridCol w:w="816"/>
              <w:gridCol w:w="922"/>
              <w:gridCol w:w="1352"/>
              <w:gridCol w:w="1267"/>
            </w:tblGrid>
            <w:tr w14:paraId="3DC1AE6E">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restart"/>
                  <w:tcBorders>
                    <w:tl2br w:val="nil"/>
                    <w:tr2bl w:val="nil"/>
                  </w:tcBorders>
                  <w:vAlign w:val="center"/>
                </w:tcPr>
                <w:p w14:paraId="34F2715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项目</w:t>
                  </w:r>
                </w:p>
              </w:tc>
              <w:tc>
                <w:tcPr>
                  <w:tcW w:w="638" w:type="pct"/>
                  <w:vMerge w:val="restart"/>
                  <w:tcBorders>
                    <w:tl2br w:val="nil"/>
                    <w:tr2bl w:val="nil"/>
                  </w:tcBorders>
                  <w:vAlign w:val="center"/>
                </w:tcPr>
                <w:p w14:paraId="3E59A64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污染因子</w:t>
                  </w:r>
                </w:p>
              </w:tc>
              <w:tc>
                <w:tcPr>
                  <w:tcW w:w="741" w:type="pct"/>
                  <w:vMerge w:val="restart"/>
                  <w:tcBorders>
                    <w:tl2br w:val="nil"/>
                    <w:tr2bl w:val="nil"/>
                  </w:tcBorders>
                  <w:vAlign w:val="center"/>
                </w:tcPr>
                <w:p w14:paraId="5FFC623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现有项目</w:t>
                  </w:r>
                </w:p>
                <w:p w14:paraId="7055E30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批复总量</w:t>
                  </w:r>
                </w:p>
                <w:p w14:paraId="27A8470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（接管量</w:t>
                  </w:r>
                  <w:r>
                    <w:rPr>
                      <w:rFonts w:hint="eastAsia" w:cs="Times New Roman"/>
                      <w:b w:val="0"/>
                      <w:bCs/>
                      <w:color w:val="000000" w:themeColor="text1"/>
                      <w:sz w:val="21"/>
                      <w:szCs w:val="21"/>
                      <w:lang w:val="en-US" w:eastAsia="zh-CN"/>
                      <w14:textFill>
                        <w14:solidFill>
                          <w14:schemeClr w14:val="tx1"/>
                        </w14:solidFill>
                      </w14:textFill>
                    </w:rPr>
                    <w:t>）</w:t>
                  </w:r>
                </w:p>
              </w:tc>
              <w:tc>
                <w:tcPr>
                  <w:tcW w:w="1350" w:type="pct"/>
                  <w:gridSpan w:val="3"/>
                  <w:tcBorders>
                    <w:tl2br w:val="nil"/>
                    <w:tr2bl w:val="nil"/>
                  </w:tcBorders>
                  <w:vAlign w:val="center"/>
                </w:tcPr>
                <w:p w14:paraId="21998D3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改建</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项目</w:t>
                  </w:r>
                </w:p>
              </w:tc>
              <w:tc>
                <w:tcPr>
                  <w:tcW w:w="511" w:type="pct"/>
                  <w:vMerge w:val="restart"/>
                  <w:tcBorders>
                    <w:tl2br w:val="nil"/>
                    <w:tr2bl w:val="nil"/>
                  </w:tcBorders>
                  <w:vAlign w:val="center"/>
                </w:tcPr>
                <w:p w14:paraId="1C2E53F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以新带老</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削减量</w:t>
                  </w:r>
                </w:p>
              </w:tc>
              <w:tc>
                <w:tcPr>
                  <w:tcW w:w="749" w:type="pct"/>
                  <w:vMerge w:val="restart"/>
                  <w:tcBorders>
                    <w:tl2br w:val="nil"/>
                    <w:tr2bl w:val="nil"/>
                  </w:tcBorders>
                  <w:vAlign w:val="center"/>
                </w:tcPr>
                <w:p w14:paraId="5C197AB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最终排放量（接管量</w:t>
                  </w:r>
                  <w:r>
                    <w:rPr>
                      <w:rFonts w:hint="eastAsia" w:cs="Times New Roman"/>
                      <w:b w:val="0"/>
                      <w:bCs/>
                      <w:color w:val="000000" w:themeColor="text1"/>
                      <w:sz w:val="21"/>
                      <w:szCs w:val="21"/>
                      <w:lang w:val="en-US" w:eastAsia="zh-CN"/>
                      <w14:textFill>
                        <w14:solidFill>
                          <w14:schemeClr w14:val="tx1"/>
                        </w14:solidFill>
                      </w14:textFill>
                    </w:rPr>
                    <w:t>）</w:t>
                  </w:r>
                </w:p>
              </w:tc>
              <w:tc>
                <w:tcPr>
                  <w:tcW w:w="702" w:type="pct"/>
                  <w:vMerge w:val="restart"/>
                  <w:tcBorders>
                    <w:tl2br w:val="nil"/>
                    <w:tr2bl w:val="nil"/>
                  </w:tcBorders>
                  <w:vAlign w:val="center"/>
                </w:tcPr>
                <w:p w14:paraId="191EFD9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前后增减量（接管量</w:t>
                  </w:r>
                  <w:r>
                    <w:rPr>
                      <w:rFonts w:hint="eastAsia" w:cs="Times New Roman"/>
                      <w:b w:val="0"/>
                      <w:bCs/>
                      <w:color w:val="000000" w:themeColor="text1"/>
                      <w:sz w:val="21"/>
                      <w:szCs w:val="21"/>
                      <w:lang w:val="en-US" w:eastAsia="zh-CN"/>
                      <w14:textFill>
                        <w14:solidFill>
                          <w14:schemeClr w14:val="tx1"/>
                        </w14:solidFill>
                      </w14:textFill>
                    </w:rPr>
                    <w:t>）</w:t>
                  </w:r>
                </w:p>
              </w:tc>
            </w:tr>
            <w:tr w14:paraId="60C1ACDB">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61B3C67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vMerge w:val="continue"/>
                  <w:tcBorders>
                    <w:tl2br w:val="nil"/>
                    <w:tr2bl w:val="nil"/>
                  </w:tcBorders>
                  <w:vAlign w:val="center"/>
                </w:tcPr>
                <w:p w14:paraId="3EF5891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741" w:type="pct"/>
                  <w:vMerge w:val="continue"/>
                  <w:tcBorders>
                    <w:tl2br w:val="nil"/>
                    <w:tr2bl w:val="nil"/>
                  </w:tcBorders>
                  <w:vAlign w:val="center"/>
                </w:tcPr>
                <w:p w14:paraId="1B92AF0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52" w:type="pct"/>
                  <w:tcBorders>
                    <w:tl2br w:val="nil"/>
                    <w:tr2bl w:val="nil"/>
                  </w:tcBorders>
                  <w:vAlign w:val="center"/>
                </w:tcPr>
                <w:p w14:paraId="3AC9EC4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产生量</w:t>
                  </w:r>
                </w:p>
              </w:tc>
              <w:tc>
                <w:tcPr>
                  <w:tcW w:w="446" w:type="pct"/>
                  <w:tcBorders>
                    <w:tl2br w:val="nil"/>
                    <w:tr2bl w:val="nil"/>
                  </w:tcBorders>
                  <w:vAlign w:val="center"/>
                </w:tcPr>
                <w:p w14:paraId="2FA66B7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削减</w:t>
                  </w:r>
                </w:p>
                <w:p w14:paraId="51D4111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量</w:t>
                  </w:r>
                </w:p>
              </w:tc>
              <w:tc>
                <w:tcPr>
                  <w:tcW w:w="452" w:type="pct"/>
                  <w:tcBorders>
                    <w:tl2br w:val="nil"/>
                    <w:tr2bl w:val="nil"/>
                  </w:tcBorders>
                  <w:vAlign w:val="center"/>
                </w:tcPr>
                <w:p w14:paraId="615BADB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排放量</w:t>
                  </w:r>
                </w:p>
              </w:tc>
              <w:tc>
                <w:tcPr>
                  <w:tcW w:w="511" w:type="pct"/>
                  <w:vMerge w:val="continue"/>
                  <w:tcBorders>
                    <w:tl2br w:val="nil"/>
                    <w:tr2bl w:val="nil"/>
                  </w:tcBorders>
                  <w:vAlign w:val="center"/>
                </w:tcPr>
                <w:p w14:paraId="738AE2B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749" w:type="pct"/>
                  <w:vMerge w:val="continue"/>
                  <w:tcBorders>
                    <w:tl2br w:val="nil"/>
                    <w:tr2bl w:val="nil"/>
                  </w:tcBorders>
                  <w:vAlign w:val="center"/>
                </w:tcPr>
                <w:p w14:paraId="5161024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702" w:type="pct"/>
                  <w:vMerge w:val="continue"/>
                  <w:tcBorders>
                    <w:tl2br w:val="nil"/>
                    <w:tr2bl w:val="nil"/>
                  </w:tcBorders>
                  <w:vAlign w:val="center"/>
                </w:tcPr>
                <w:p w14:paraId="1125558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208CF8B8">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restart"/>
                  <w:tcBorders>
                    <w:tl2br w:val="nil"/>
                    <w:tr2bl w:val="nil"/>
                  </w:tcBorders>
                  <w:vAlign w:val="center"/>
                </w:tcPr>
                <w:p w14:paraId="4296F9D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废水</w:t>
                  </w:r>
                </w:p>
              </w:tc>
              <w:tc>
                <w:tcPr>
                  <w:tcW w:w="638" w:type="pct"/>
                  <w:tcBorders>
                    <w:tl2br w:val="nil"/>
                    <w:tr2bl w:val="nil"/>
                  </w:tcBorders>
                  <w:vAlign w:val="center"/>
                </w:tcPr>
                <w:p w14:paraId="646B98B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废水量（m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/a</w:t>
                  </w:r>
                  <w:r>
                    <w:rPr>
                      <w:rFonts w:hint="eastAsia" w:cs="Times New Roman"/>
                      <w:b w:val="0"/>
                      <w:bCs/>
                      <w:color w:val="000000" w:themeColor="text1"/>
                      <w:sz w:val="21"/>
                      <w:szCs w:val="21"/>
                      <w:lang w:val="en-US" w:eastAsia="zh-CN"/>
                      <w14:textFill>
                        <w14:solidFill>
                          <w14:schemeClr w14:val="tx1"/>
                        </w14:solidFill>
                      </w14:textFill>
                    </w:rPr>
                    <w:t>）</w:t>
                  </w:r>
                </w:p>
              </w:tc>
              <w:tc>
                <w:tcPr>
                  <w:tcW w:w="741" w:type="pct"/>
                  <w:tcBorders>
                    <w:tl2br w:val="nil"/>
                    <w:tr2bl w:val="nil"/>
                  </w:tcBorders>
                  <w:vAlign w:val="center"/>
                </w:tcPr>
                <w:p w14:paraId="22816F4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473037.2029</w:t>
                  </w:r>
                </w:p>
              </w:tc>
              <w:tc>
                <w:tcPr>
                  <w:tcW w:w="452" w:type="pct"/>
                  <w:tcBorders>
                    <w:tl2br w:val="nil"/>
                    <w:tr2bl w:val="nil"/>
                  </w:tcBorders>
                  <w:vAlign w:val="center"/>
                </w:tcPr>
                <w:p w14:paraId="64A3C454">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1636.8</w:t>
                  </w:r>
                </w:p>
              </w:tc>
              <w:tc>
                <w:tcPr>
                  <w:tcW w:w="446" w:type="pct"/>
                  <w:tcBorders>
                    <w:tl2br w:val="nil"/>
                    <w:tr2bl w:val="nil"/>
                  </w:tcBorders>
                  <w:vAlign w:val="center"/>
                </w:tcPr>
                <w:p w14:paraId="3DE326E2">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452" w:type="pct"/>
                  <w:tcBorders>
                    <w:tl2br w:val="nil"/>
                    <w:tr2bl w:val="nil"/>
                  </w:tcBorders>
                  <w:vAlign w:val="center"/>
                </w:tcPr>
                <w:p w14:paraId="38A389B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1636.8</w:t>
                  </w:r>
                </w:p>
              </w:tc>
              <w:tc>
                <w:tcPr>
                  <w:tcW w:w="511" w:type="pct"/>
                  <w:tcBorders>
                    <w:tl2br w:val="nil"/>
                    <w:tr2bl w:val="nil"/>
                  </w:tcBorders>
                  <w:vAlign w:val="center"/>
                </w:tcPr>
                <w:p w14:paraId="486EB06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68EC05AF">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474674.0029</w:t>
                  </w:r>
                </w:p>
              </w:tc>
              <w:tc>
                <w:tcPr>
                  <w:tcW w:w="702" w:type="pct"/>
                  <w:tcBorders>
                    <w:tl2br w:val="nil"/>
                    <w:tr2bl w:val="nil"/>
                  </w:tcBorders>
                  <w:vAlign w:val="center"/>
                </w:tcPr>
                <w:p w14:paraId="41F43C1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1636.8</w:t>
                  </w:r>
                </w:p>
              </w:tc>
            </w:tr>
            <w:tr w14:paraId="240DFA15">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39C257B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05D2F665">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COD</w:t>
                  </w:r>
                </w:p>
              </w:tc>
              <w:tc>
                <w:tcPr>
                  <w:tcW w:w="741" w:type="pct"/>
                  <w:tcBorders>
                    <w:tl2br w:val="nil"/>
                    <w:tr2bl w:val="nil"/>
                  </w:tcBorders>
                  <w:vAlign w:val="center"/>
                </w:tcPr>
                <w:p w14:paraId="2A0793F9">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82.5473</w:t>
                  </w:r>
                </w:p>
              </w:tc>
              <w:tc>
                <w:tcPr>
                  <w:tcW w:w="452" w:type="pct"/>
                  <w:tcBorders>
                    <w:tl2br w:val="nil"/>
                    <w:tr2bl w:val="nil"/>
                  </w:tcBorders>
                  <w:vAlign w:val="center"/>
                </w:tcPr>
                <w:p w14:paraId="086022DC">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0.655 </w:t>
                  </w:r>
                </w:p>
              </w:tc>
              <w:tc>
                <w:tcPr>
                  <w:tcW w:w="446" w:type="pct"/>
                  <w:tcBorders>
                    <w:tl2br w:val="nil"/>
                    <w:tr2bl w:val="nil"/>
                  </w:tcBorders>
                  <w:vAlign w:val="center"/>
                </w:tcPr>
                <w:p w14:paraId="3C0ADEC9">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0.131</w:t>
                  </w:r>
                </w:p>
              </w:tc>
              <w:tc>
                <w:tcPr>
                  <w:tcW w:w="452" w:type="pct"/>
                  <w:tcBorders>
                    <w:tl2br w:val="nil"/>
                    <w:tr2bl w:val="nil"/>
                  </w:tcBorders>
                  <w:vAlign w:val="center"/>
                </w:tcPr>
                <w:p w14:paraId="19DFC42C">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0.524 </w:t>
                  </w:r>
                </w:p>
              </w:tc>
              <w:tc>
                <w:tcPr>
                  <w:tcW w:w="511" w:type="pct"/>
                  <w:tcBorders>
                    <w:tl2br w:val="nil"/>
                    <w:tr2bl w:val="nil"/>
                  </w:tcBorders>
                  <w:vAlign w:val="center"/>
                </w:tcPr>
                <w:p w14:paraId="6A3232C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7860C148">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0.524 </w:t>
                  </w:r>
                </w:p>
              </w:tc>
              <w:tc>
                <w:tcPr>
                  <w:tcW w:w="702" w:type="pct"/>
                  <w:tcBorders>
                    <w:tl2br w:val="nil"/>
                    <w:tr2bl w:val="nil"/>
                  </w:tcBorders>
                  <w:vAlign w:val="center"/>
                </w:tcPr>
                <w:p w14:paraId="06680052">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+0.524 </w:t>
                  </w:r>
                </w:p>
              </w:tc>
            </w:tr>
            <w:tr w14:paraId="01BA7CB3">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796E3D0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205C837B">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SS</w:t>
                  </w:r>
                </w:p>
              </w:tc>
              <w:tc>
                <w:tcPr>
                  <w:tcW w:w="741" w:type="pct"/>
                  <w:tcBorders>
                    <w:tl2br w:val="nil"/>
                    <w:tr2bl w:val="nil"/>
                  </w:tcBorders>
                  <w:vAlign w:val="center"/>
                </w:tcPr>
                <w:p w14:paraId="22E3AB6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35.7792</w:t>
                  </w:r>
                </w:p>
              </w:tc>
              <w:tc>
                <w:tcPr>
                  <w:tcW w:w="452" w:type="pct"/>
                  <w:tcBorders>
                    <w:tl2br w:val="nil"/>
                    <w:tr2bl w:val="nil"/>
                  </w:tcBorders>
                  <w:vAlign w:val="center"/>
                </w:tcPr>
                <w:p w14:paraId="63C55CC2">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0.491 </w:t>
                  </w:r>
                </w:p>
              </w:tc>
              <w:tc>
                <w:tcPr>
                  <w:tcW w:w="446" w:type="pct"/>
                  <w:tcBorders>
                    <w:tl2br w:val="nil"/>
                    <w:tr2bl w:val="nil"/>
                  </w:tcBorders>
                  <w:vAlign w:val="center"/>
                </w:tcPr>
                <w:p w14:paraId="70D22E6F">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0.164</w:t>
                  </w:r>
                </w:p>
              </w:tc>
              <w:tc>
                <w:tcPr>
                  <w:tcW w:w="452" w:type="pct"/>
                  <w:tcBorders>
                    <w:tl2br w:val="nil"/>
                    <w:tr2bl w:val="nil"/>
                  </w:tcBorders>
                  <w:vAlign w:val="center"/>
                </w:tcPr>
                <w:p w14:paraId="5FECDFAF">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0.327 </w:t>
                  </w:r>
                </w:p>
              </w:tc>
              <w:tc>
                <w:tcPr>
                  <w:tcW w:w="511" w:type="pct"/>
                  <w:tcBorders>
                    <w:tl2br w:val="nil"/>
                    <w:tr2bl w:val="nil"/>
                  </w:tcBorders>
                  <w:vAlign w:val="center"/>
                </w:tcPr>
                <w:p w14:paraId="69DEC17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1B19B0E4">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0.327 </w:t>
                  </w:r>
                </w:p>
              </w:tc>
              <w:tc>
                <w:tcPr>
                  <w:tcW w:w="702" w:type="pct"/>
                  <w:tcBorders>
                    <w:tl2br w:val="nil"/>
                    <w:tr2bl w:val="nil"/>
                  </w:tcBorders>
                  <w:vAlign w:val="center"/>
                </w:tcPr>
                <w:p w14:paraId="473F157C">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+0.327 </w:t>
                  </w:r>
                </w:p>
              </w:tc>
            </w:tr>
            <w:tr w14:paraId="2CA1EB18">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5A34D6C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0C8C776D">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NH</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-N</w:t>
                  </w:r>
                </w:p>
              </w:tc>
              <w:tc>
                <w:tcPr>
                  <w:tcW w:w="741" w:type="pct"/>
                  <w:tcBorders>
                    <w:tl2br w:val="nil"/>
                    <w:tr2bl w:val="nil"/>
                  </w:tcBorders>
                  <w:vAlign w:val="center"/>
                </w:tcPr>
                <w:p w14:paraId="23948C1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3.452</w:t>
                  </w:r>
                </w:p>
              </w:tc>
              <w:tc>
                <w:tcPr>
                  <w:tcW w:w="452" w:type="pct"/>
                  <w:tcBorders>
                    <w:tl2br w:val="nil"/>
                    <w:tr2bl w:val="nil"/>
                  </w:tcBorders>
                  <w:vAlign w:val="center"/>
                </w:tcPr>
                <w:p w14:paraId="6FFE557A">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0.049 </w:t>
                  </w:r>
                </w:p>
              </w:tc>
              <w:tc>
                <w:tcPr>
                  <w:tcW w:w="446" w:type="pct"/>
                  <w:tcBorders>
                    <w:tl2br w:val="nil"/>
                    <w:tr2bl w:val="nil"/>
                  </w:tcBorders>
                  <w:vAlign w:val="center"/>
                </w:tcPr>
                <w:p w14:paraId="6DCED9D2">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0.008</w:t>
                  </w:r>
                </w:p>
              </w:tc>
              <w:tc>
                <w:tcPr>
                  <w:tcW w:w="452" w:type="pct"/>
                  <w:tcBorders>
                    <w:tl2br w:val="nil"/>
                    <w:tr2bl w:val="nil"/>
                  </w:tcBorders>
                  <w:vAlign w:val="center"/>
                </w:tcPr>
                <w:p w14:paraId="06241272">
                  <w:pPr>
                    <w:bidi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0.041 </w:t>
                  </w:r>
                </w:p>
              </w:tc>
              <w:tc>
                <w:tcPr>
                  <w:tcW w:w="511" w:type="pct"/>
                  <w:tcBorders>
                    <w:tl2br w:val="nil"/>
                    <w:tr2bl w:val="nil"/>
                  </w:tcBorders>
                  <w:vAlign w:val="center"/>
                </w:tcPr>
                <w:p w14:paraId="07BAAB8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5629EE7C">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0.041 </w:t>
                  </w:r>
                </w:p>
              </w:tc>
              <w:tc>
                <w:tcPr>
                  <w:tcW w:w="702" w:type="pct"/>
                  <w:tcBorders>
                    <w:tl2br w:val="nil"/>
                    <w:tr2bl w:val="nil"/>
                  </w:tcBorders>
                  <w:vAlign w:val="center"/>
                </w:tcPr>
                <w:p w14:paraId="484CBE9F">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+0.041 </w:t>
                  </w:r>
                </w:p>
              </w:tc>
            </w:tr>
            <w:tr w14:paraId="0F8C6218">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36E886A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376386B0">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TP</w:t>
                  </w:r>
                </w:p>
              </w:tc>
              <w:tc>
                <w:tcPr>
                  <w:tcW w:w="741" w:type="pct"/>
                  <w:tcBorders>
                    <w:tl2br w:val="nil"/>
                    <w:tr2bl w:val="nil"/>
                  </w:tcBorders>
                  <w:vAlign w:val="center"/>
                </w:tcPr>
                <w:p w14:paraId="2B8F2B2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0.05607</w:t>
                  </w:r>
                </w:p>
              </w:tc>
              <w:tc>
                <w:tcPr>
                  <w:tcW w:w="452" w:type="pct"/>
                  <w:tcBorders>
                    <w:tl2br w:val="nil"/>
                    <w:tr2bl w:val="nil"/>
                  </w:tcBorders>
                  <w:vAlign w:val="center"/>
                </w:tcPr>
                <w:p w14:paraId="43D22F27">
                  <w:pPr>
                    <w:bidi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446" w:type="pct"/>
                  <w:tcBorders>
                    <w:tl2br w:val="nil"/>
                    <w:tr2bl w:val="nil"/>
                  </w:tcBorders>
                  <w:vAlign w:val="center"/>
                </w:tcPr>
                <w:p w14:paraId="1F8BA564">
                  <w:pPr>
                    <w:bidi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w:t>
                  </w:r>
                </w:p>
              </w:tc>
              <w:tc>
                <w:tcPr>
                  <w:tcW w:w="452" w:type="pct"/>
                  <w:tcBorders>
                    <w:tl2br w:val="nil"/>
                    <w:tr2bl w:val="nil"/>
                  </w:tcBorders>
                  <w:vAlign w:val="center"/>
                </w:tcPr>
                <w:p w14:paraId="5EBDD585">
                  <w:pPr>
                    <w:bidi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511" w:type="pct"/>
                  <w:tcBorders>
                    <w:tl2br w:val="nil"/>
                    <w:tr2bl w:val="nil"/>
                  </w:tcBorders>
                  <w:vAlign w:val="center"/>
                </w:tcPr>
                <w:p w14:paraId="06E9399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269FE35A">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702" w:type="pct"/>
                  <w:tcBorders>
                    <w:tl2br w:val="nil"/>
                    <w:tr2bl w:val="nil"/>
                  </w:tcBorders>
                  <w:vAlign w:val="center"/>
                </w:tcPr>
                <w:p w14:paraId="47C3486D">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r>
            <w:tr w14:paraId="155165F5">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5A27108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17037D42">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TN</w:t>
                  </w:r>
                </w:p>
              </w:tc>
              <w:tc>
                <w:tcPr>
                  <w:tcW w:w="741" w:type="pct"/>
                  <w:tcBorders>
                    <w:tl2br w:val="nil"/>
                    <w:tr2bl w:val="nil"/>
                  </w:tcBorders>
                  <w:vAlign w:val="center"/>
                </w:tcPr>
                <w:p w14:paraId="569F7288">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5.307</w:t>
                  </w:r>
                </w:p>
              </w:tc>
              <w:tc>
                <w:tcPr>
                  <w:tcW w:w="452" w:type="pct"/>
                  <w:tcBorders>
                    <w:tl2br w:val="nil"/>
                    <w:tr2bl w:val="nil"/>
                  </w:tcBorders>
                  <w:vAlign w:val="center"/>
                </w:tcPr>
                <w:p w14:paraId="10E56C5D">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446" w:type="pct"/>
                  <w:tcBorders>
                    <w:tl2br w:val="nil"/>
                    <w:tr2bl w:val="nil"/>
                  </w:tcBorders>
                  <w:vAlign w:val="center"/>
                </w:tcPr>
                <w:p w14:paraId="58102B98">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w:t>
                  </w:r>
                </w:p>
              </w:tc>
              <w:tc>
                <w:tcPr>
                  <w:tcW w:w="452" w:type="pct"/>
                  <w:tcBorders>
                    <w:tl2br w:val="nil"/>
                    <w:tr2bl w:val="nil"/>
                  </w:tcBorders>
                  <w:vAlign w:val="center"/>
                </w:tcPr>
                <w:p w14:paraId="663A07D7">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511" w:type="pct"/>
                  <w:tcBorders>
                    <w:tl2br w:val="nil"/>
                    <w:tr2bl w:val="nil"/>
                  </w:tcBorders>
                  <w:vAlign w:val="center"/>
                </w:tcPr>
                <w:p w14:paraId="405AC17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749" w:type="pct"/>
                  <w:tcBorders>
                    <w:tl2br w:val="nil"/>
                    <w:tr2bl w:val="nil"/>
                  </w:tcBorders>
                  <w:noWrap/>
                  <w:vAlign w:val="center"/>
                </w:tcPr>
                <w:p w14:paraId="1B3C6954">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702" w:type="pct"/>
                  <w:tcBorders>
                    <w:tl2br w:val="nil"/>
                    <w:tr2bl w:val="nil"/>
                  </w:tcBorders>
                  <w:vAlign w:val="center"/>
                </w:tcPr>
                <w:p w14:paraId="44728940">
                  <w:pPr>
                    <w:bidi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r>
            <w:tr w14:paraId="34E6A258">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1948D6F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3C00F6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三氯甲烷</w:t>
                  </w:r>
                </w:p>
              </w:tc>
              <w:tc>
                <w:tcPr>
                  <w:tcW w:w="741" w:type="pct"/>
                  <w:tcBorders>
                    <w:tl2br w:val="nil"/>
                    <w:tr2bl w:val="nil"/>
                  </w:tcBorders>
                  <w:vAlign w:val="center"/>
                </w:tcPr>
                <w:p w14:paraId="0678391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0.04</w:t>
                  </w:r>
                </w:p>
              </w:tc>
              <w:tc>
                <w:tcPr>
                  <w:tcW w:w="452" w:type="pct"/>
                  <w:tcBorders>
                    <w:tl2br w:val="nil"/>
                    <w:tr2bl w:val="nil"/>
                  </w:tcBorders>
                  <w:vAlign w:val="center"/>
                </w:tcPr>
                <w:p w14:paraId="6AA23C7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5E5AF53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094BCF99">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0C30A64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65E6E4C9">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0.04</w:t>
                  </w:r>
                </w:p>
              </w:tc>
              <w:tc>
                <w:tcPr>
                  <w:tcW w:w="702" w:type="pct"/>
                  <w:tcBorders>
                    <w:tl2br w:val="nil"/>
                    <w:tr2bl w:val="nil"/>
                  </w:tcBorders>
                  <w:shd w:val="clear" w:color="auto" w:fill="auto"/>
                  <w:vAlign w:val="center"/>
                </w:tcPr>
                <w:p w14:paraId="53FC5AA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1189054B">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7C6C9BD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43D4BC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AOX</w:t>
                  </w:r>
                </w:p>
              </w:tc>
              <w:tc>
                <w:tcPr>
                  <w:tcW w:w="741" w:type="pct"/>
                  <w:tcBorders>
                    <w:tl2br w:val="nil"/>
                    <w:tr2bl w:val="nil"/>
                  </w:tcBorders>
                  <w:vAlign w:val="center"/>
                </w:tcPr>
                <w:p w14:paraId="04171C9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0.035</w:t>
                  </w:r>
                </w:p>
              </w:tc>
              <w:tc>
                <w:tcPr>
                  <w:tcW w:w="452" w:type="pct"/>
                  <w:tcBorders>
                    <w:tl2br w:val="nil"/>
                    <w:tr2bl w:val="nil"/>
                  </w:tcBorders>
                  <w:vAlign w:val="center"/>
                </w:tcPr>
                <w:p w14:paraId="2FE7178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22FB329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090DA38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4264439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1EF7722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0.035</w:t>
                  </w:r>
                </w:p>
              </w:tc>
              <w:tc>
                <w:tcPr>
                  <w:tcW w:w="702" w:type="pct"/>
                  <w:tcBorders>
                    <w:tl2br w:val="nil"/>
                    <w:tr2bl w:val="nil"/>
                  </w:tcBorders>
                  <w:shd w:val="clear" w:color="auto" w:fill="auto"/>
                  <w:vAlign w:val="center"/>
                </w:tcPr>
                <w:p w14:paraId="270FA6D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45A40E6D">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610F654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5FFE6B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硫化物</w:t>
                  </w:r>
                </w:p>
              </w:tc>
              <w:tc>
                <w:tcPr>
                  <w:tcW w:w="741" w:type="pct"/>
                  <w:tcBorders>
                    <w:tl2br w:val="nil"/>
                    <w:tr2bl w:val="nil"/>
                  </w:tcBorders>
                  <w:vAlign w:val="center"/>
                </w:tcPr>
                <w:p w14:paraId="5623D08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0.131</w:t>
                  </w:r>
                </w:p>
              </w:tc>
              <w:tc>
                <w:tcPr>
                  <w:tcW w:w="452" w:type="pct"/>
                  <w:tcBorders>
                    <w:tl2br w:val="nil"/>
                    <w:tr2bl w:val="nil"/>
                  </w:tcBorders>
                  <w:vAlign w:val="center"/>
                </w:tcPr>
                <w:p w14:paraId="4BFA733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5E14545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552B703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0908406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358BB47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0.131</w:t>
                  </w:r>
                </w:p>
              </w:tc>
              <w:tc>
                <w:tcPr>
                  <w:tcW w:w="702" w:type="pct"/>
                  <w:tcBorders>
                    <w:tl2br w:val="nil"/>
                    <w:tr2bl w:val="nil"/>
                  </w:tcBorders>
                  <w:shd w:val="clear" w:color="auto" w:fill="auto"/>
                  <w:vAlign w:val="center"/>
                </w:tcPr>
                <w:p w14:paraId="3F8DC26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67F78E1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5B7955F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2181CA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丙烯腈</w:t>
                  </w:r>
                </w:p>
              </w:tc>
              <w:tc>
                <w:tcPr>
                  <w:tcW w:w="741" w:type="pct"/>
                  <w:tcBorders>
                    <w:tl2br w:val="nil"/>
                    <w:tr2bl w:val="nil"/>
                  </w:tcBorders>
                  <w:vAlign w:val="center"/>
                </w:tcPr>
                <w:p w14:paraId="1643B8A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0.26427</w:t>
                  </w:r>
                </w:p>
              </w:tc>
              <w:tc>
                <w:tcPr>
                  <w:tcW w:w="452" w:type="pct"/>
                  <w:tcBorders>
                    <w:tl2br w:val="nil"/>
                    <w:tr2bl w:val="nil"/>
                  </w:tcBorders>
                  <w:vAlign w:val="center"/>
                </w:tcPr>
                <w:p w14:paraId="20563B2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08DABFC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577EF619">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678931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6C85F0A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0.26427</w:t>
                  </w:r>
                </w:p>
              </w:tc>
              <w:tc>
                <w:tcPr>
                  <w:tcW w:w="702" w:type="pct"/>
                  <w:tcBorders>
                    <w:tl2br w:val="nil"/>
                    <w:tr2bl w:val="nil"/>
                  </w:tcBorders>
                  <w:shd w:val="clear" w:color="auto" w:fill="auto"/>
                  <w:vAlign w:val="center"/>
                </w:tcPr>
                <w:p w14:paraId="0EECB57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7C433067">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773B7A5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34C899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氰化物</w:t>
                  </w:r>
                </w:p>
              </w:tc>
              <w:tc>
                <w:tcPr>
                  <w:tcW w:w="741" w:type="pct"/>
                  <w:tcBorders>
                    <w:tl2br w:val="nil"/>
                    <w:tr2bl w:val="nil"/>
                  </w:tcBorders>
                  <w:vAlign w:val="center"/>
                </w:tcPr>
                <w:p w14:paraId="6A99533C">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0.147</w:t>
                  </w:r>
                </w:p>
              </w:tc>
              <w:tc>
                <w:tcPr>
                  <w:tcW w:w="452" w:type="pct"/>
                  <w:tcBorders>
                    <w:tl2br w:val="nil"/>
                    <w:tr2bl w:val="nil"/>
                  </w:tcBorders>
                  <w:vAlign w:val="center"/>
                </w:tcPr>
                <w:p w14:paraId="506BCB9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29FB1CB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3250753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E962CE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622CC0F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0.147</w:t>
                  </w:r>
                </w:p>
              </w:tc>
              <w:tc>
                <w:tcPr>
                  <w:tcW w:w="702" w:type="pct"/>
                  <w:tcBorders>
                    <w:tl2br w:val="nil"/>
                    <w:tr2bl w:val="nil"/>
                  </w:tcBorders>
                  <w:shd w:val="clear" w:color="auto" w:fill="auto"/>
                  <w:vAlign w:val="center"/>
                </w:tcPr>
                <w:p w14:paraId="722833C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125310D1">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11AF33C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7E69E2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甲醛</w:t>
                  </w:r>
                </w:p>
              </w:tc>
              <w:tc>
                <w:tcPr>
                  <w:tcW w:w="741" w:type="pct"/>
                  <w:tcBorders>
                    <w:tl2br w:val="nil"/>
                    <w:tr2bl w:val="nil"/>
                  </w:tcBorders>
                  <w:vAlign w:val="center"/>
                </w:tcPr>
                <w:p w14:paraId="3CCDFB6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0.131</w:t>
                  </w:r>
                </w:p>
              </w:tc>
              <w:tc>
                <w:tcPr>
                  <w:tcW w:w="452" w:type="pct"/>
                  <w:tcBorders>
                    <w:tl2br w:val="nil"/>
                    <w:tr2bl w:val="nil"/>
                  </w:tcBorders>
                  <w:vAlign w:val="center"/>
                </w:tcPr>
                <w:p w14:paraId="5D40822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2A8CB9C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4DE1237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76EDB8A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5F90063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0.131</w:t>
                  </w:r>
                </w:p>
              </w:tc>
              <w:tc>
                <w:tcPr>
                  <w:tcW w:w="702" w:type="pct"/>
                  <w:tcBorders>
                    <w:tl2br w:val="nil"/>
                    <w:tr2bl w:val="nil"/>
                  </w:tcBorders>
                  <w:shd w:val="clear" w:color="auto" w:fill="auto"/>
                  <w:vAlign w:val="center"/>
                </w:tcPr>
                <w:p w14:paraId="7AEF7C5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6042FA40">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5AF7220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3F404E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石油类</w:t>
                  </w:r>
                </w:p>
              </w:tc>
              <w:tc>
                <w:tcPr>
                  <w:tcW w:w="741" w:type="pct"/>
                  <w:tcBorders>
                    <w:tl2br w:val="nil"/>
                    <w:tr2bl w:val="nil"/>
                  </w:tcBorders>
                  <w:vAlign w:val="center"/>
                </w:tcPr>
                <w:p w14:paraId="24DE023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0.033</w:t>
                  </w:r>
                </w:p>
              </w:tc>
              <w:tc>
                <w:tcPr>
                  <w:tcW w:w="452" w:type="pct"/>
                  <w:tcBorders>
                    <w:tl2br w:val="nil"/>
                    <w:tr2bl w:val="nil"/>
                  </w:tcBorders>
                  <w:vAlign w:val="center"/>
                </w:tcPr>
                <w:p w14:paraId="61599BE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74EF776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62EE4B0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7E79FD9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758BD56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0.033</w:t>
                  </w:r>
                </w:p>
              </w:tc>
              <w:tc>
                <w:tcPr>
                  <w:tcW w:w="702" w:type="pct"/>
                  <w:tcBorders>
                    <w:tl2br w:val="nil"/>
                    <w:tr2bl w:val="nil"/>
                  </w:tcBorders>
                  <w:shd w:val="clear" w:color="auto" w:fill="auto"/>
                  <w:vAlign w:val="center"/>
                </w:tcPr>
                <w:p w14:paraId="1ABC576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2E8FAA2F">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noWrap/>
                  <w:vAlign w:val="center"/>
                </w:tcPr>
                <w:p w14:paraId="6C86200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27D9F2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全盐量</w:t>
                  </w:r>
                </w:p>
              </w:tc>
              <w:tc>
                <w:tcPr>
                  <w:tcW w:w="741" w:type="pct"/>
                  <w:tcBorders>
                    <w:tl2br w:val="nil"/>
                    <w:tr2bl w:val="nil"/>
                  </w:tcBorders>
                  <w:vAlign w:val="center"/>
                </w:tcPr>
                <w:p w14:paraId="399CB23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815.536</w:t>
                  </w:r>
                </w:p>
              </w:tc>
              <w:tc>
                <w:tcPr>
                  <w:tcW w:w="452" w:type="pct"/>
                  <w:tcBorders>
                    <w:tl2br w:val="nil"/>
                    <w:tr2bl w:val="nil"/>
                  </w:tcBorders>
                  <w:vAlign w:val="center"/>
                </w:tcPr>
                <w:p w14:paraId="635EBF3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100EAA6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059E6A6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75950C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445149D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815.536</w:t>
                  </w:r>
                </w:p>
              </w:tc>
              <w:tc>
                <w:tcPr>
                  <w:tcW w:w="702" w:type="pct"/>
                  <w:tcBorders>
                    <w:tl2br w:val="nil"/>
                    <w:tr2bl w:val="nil"/>
                  </w:tcBorders>
                  <w:shd w:val="clear" w:color="auto" w:fill="auto"/>
                  <w:vAlign w:val="center"/>
                </w:tcPr>
                <w:p w14:paraId="06073D1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419A43D5">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restart"/>
                  <w:tcBorders>
                    <w:tl2br w:val="nil"/>
                    <w:tr2bl w:val="nil"/>
                  </w:tcBorders>
                  <w:vAlign w:val="center"/>
                </w:tcPr>
                <w:p w14:paraId="03E53F1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w:t>
                  </w:r>
                </w:p>
              </w:tc>
              <w:tc>
                <w:tcPr>
                  <w:tcW w:w="638" w:type="pct"/>
                  <w:tcBorders>
                    <w:tl2br w:val="nil"/>
                    <w:tr2bl w:val="nil"/>
                  </w:tcBorders>
                  <w:shd w:val="clear" w:color="auto" w:fill="auto"/>
                  <w:vAlign w:val="center"/>
                </w:tcPr>
                <w:p w14:paraId="68D440BA">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颗粒物</w:t>
                  </w:r>
                </w:p>
              </w:tc>
              <w:tc>
                <w:tcPr>
                  <w:tcW w:w="741" w:type="pct"/>
                  <w:tcBorders>
                    <w:tl2br w:val="nil"/>
                    <w:tr2bl w:val="nil"/>
                  </w:tcBorders>
                  <w:vAlign w:val="center"/>
                </w:tcPr>
                <w:p w14:paraId="786A7822">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0.591</w:t>
                  </w:r>
                </w:p>
              </w:tc>
              <w:tc>
                <w:tcPr>
                  <w:tcW w:w="452" w:type="pct"/>
                  <w:tcBorders>
                    <w:tl2br w:val="nil"/>
                    <w:tr2bl w:val="nil"/>
                  </w:tcBorders>
                  <w:vAlign w:val="center"/>
                </w:tcPr>
                <w:p w14:paraId="4BF3A3F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173718F2">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2BB745C2">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1E76E917">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4ADCD3A3">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0.591</w:t>
                  </w:r>
                </w:p>
              </w:tc>
              <w:tc>
                <w:tcPr>
                  <w:tcW w:w="702" w:type="pct"/>
                  <w:tcBorders>
                    <w:tl2br w:val="nil"/>
                    <w:tr2bl w:val="nil"/>
                  </w:tcBorders>
                  <w:shd w:val="clear" w:color="auto" w:fill="auto"/>
                  <w:vAlign w:val="center"/>
                </w:tcPr>
                <w:p w14:paraId="5E508D9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0FB3B5FD">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2030124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12BAD4AF">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二氧化硫</w:t>
                  </w:r>
                </w:p>
              </w:tc>
              <w:tc>
                <w:tcPr>
                  <w:tcW w:w="741" w:type="pct"/>
                  <w:tcBorders>
                    <w:tl2br w:val="nil"/>
                    <w:tr2bl w:val="nil"/>
                  </w:tcBorders>
                  <w:vAlign w:val="center"/>
                </w:tcPr>
                <w:p w14:paraId="0797EFCE">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0.097</w:t>
                  </w:r>
                </w:p>
              </w:tc>
              <w:tc>
                <w:tcPr>
                  <w:tcW w:w="452" w:type="pct"/>
                  <w:tcBorders>
                    <w:tl2br w:val="nil"/>
                    <w:tr2bl w:val="nil"/>
                  </w:tcBorders>
                  <w:vAlign w:val="center"/>
                </w:tcPr>
                <w:p w14:paraId="0471CDAE">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46DDB6B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13900AEC">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759AE9EF">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230CA2A6">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0.097</w:t>
                  </w:r>
                </w:p>
              </w:tc>
              <w:tc>
                <w:tcPr>
                  <w:tcW w:w="702" w:type="pct"/>
                  <w:tcBorders>
                    <w:tl2br w:val="nil"/>
                    <w:tr2bl w:val="nil"/>
                  </w:tcBorders>
                  <w:shd w:val="clear" w:color="auto" w:fill="auto"/>
                  <w:vAlign w:val="center"/>
                </w:tcPr>
                <w:p w14:paraId="4423D93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7326E3C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699AE2E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59EB30C8">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氮氧化物</w:t>
                  </w:r>
                </w:p>
              </w:tc>
              <w:tc>
                <w:tcPr>
                  <w:tcW w:w="741" w:type="pct"/>
                  <w:tcBorders>
                    <w:tl2br w:val="nil"/>
                    <w:tr2bl w:val="nil"/>
                  </w:tcBorders>
                  <w:vAlign w:val="center"/>
                </w:tcPr>
                <w:p w14:paraId="6751140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0.393</w:t>
                  </w:r>
                </w:p>
              </w:tc>
              <w:tc>
                <w:tcPr>
                  <w:tcW w:w="452" w:type="pct"/>
                  <w:tcBorders>
                    <w:tl2br w:val="nil"/>
                    <w:tr2bl w:val="nil"/>
                  </w:tcBorders>
                  <w:vAlign w:val="center"/>
                </w:tcPr>
                <w:p w14:paraId="5617163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530A1F8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40E2B43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3FA4E6F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4A9A012E">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0.393</w:t>
                  </w:r>
                </w:p>
              </w:tc>
              <w:tc>
                <w:tcPr>
                  <w:tcW w:w="702" w:type="pct"/>
                  <w:tcBorders>
                    <w:tl2br w:val="nil"/>
                    <w:tr2bl w:val="nil"/>
                  </w:tcBorders>
                  <w:shd w:val="clear" w:color="auto" w:fill="auto"/>
                  <w:vAlign w:val="center"/>
                </w:tcPr>
                <w:p w14:paraId="33B6A8EF">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23EF7F10">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5AD903D3">
                  <w:pPr>
                    <w:adjustRightInd w:val="0"/>
                    <w:snapToGrid w:val="0"/>
                    <w:spacing w:line="240" w:lineRule="auto"/>
                    <w:ind w:left="0" w:leftChars="0" w:firstLine="0" w:firstLineChars="0"/>
                    <w:jc w:val="center"/>
                    <w:rPr>
                      <w:sz w:val="21"/>
                      <w:szCs w:val="21"/>
                    </w:rPr>
                  </w:pPr>
                </w:p>
              </w:tc>
              <w:tc>
                <w:tcPr>
                  <w:tcW w:w="638" w:type="pct"/>
                  <w:tcBorders>
                    <w:tl2br w:val="nil"/>
                    <w:tr2bl w:val="nil"/>
                  </w:tcBorders>
                  <w:shd w:val="clear" w:color="auto" w:fill="auto"/>
                  <w:vAlign w:val="center"/>
                </w:tcPr>
                <w:p w14:paraId="49383933">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二甲基亚砜</w:t>
                  </w:r>
                </w:p>
              </w:tc>
              <w:tc>
                <w:tcPr>
                  <w:tcW w:w="741" w:type="pct"/>
                  <w:tcBorders>
                    <w:tl2br w:val="nil"/>
                    <w:tr2bl w:val="nil"/>
                  </w:tcBorders>
                  <w:vAlign w:val="center"/>
                </w:tcPr>
                <w:p w14:paraId="49E825E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0.4038</w:t>
                  </w:r>
                </w:p>
              </w:tc>
              <w:tc>
                <w:tcPr>
                  <w:tcW w:w="452" w:type="pct"/>
                  <w:tcBorders>
                    <w:tl2br w:val="nil"/>
                    <w:tr2bl w:val="nil"/>
                  </w:tcBorders>
                  <w:vAlign w:val="center"/>
                </w:tcPr>
                <w:p w14:paraId="3EA66ED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7DD638C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0886EA6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1EDE3D6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13F9B9F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0.4038</w:t>
                  </w:r>
                </w:p>
              </w:tc>
              <w:tc>
                <w:tcPr>
                  <w:tcW w:w="702" w:type="pct"/>
                  <w:tcBorders>
                    <w:tl2br w:val="nil"/>
                    <w:tr2bl w:val="nil"/>
                  </w:tcBorders>
                  <w:shd w:val="clear" w:color="auto" w:fill="auto"/>
                  <w:vAlign w:val="center"/>
                </w:tcPr>
                <w:p w14:paraId="626D791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59465EC7">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41A92F1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5BDE1DB4">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丙烯腈</w:t>
                  </w:r>
                </w:p>
              </w:tc>
              <w:tc>
                <w:tcPr>
                  <w:tcW w:w="741" w:type="pct"/>
                  <w:tcBorders>
                    <w:tl2br w:val="nil"/>
                    <w:tr2bl w:val="nil"/>
                  </w:tcBorders>
                  <w:vAlign w:val="center"/>
                </w:tcPr>
                <w:p w14:paraId="559C83B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0.190216</w:t>
                  </w:r>
                </w:p>
              </w:tc>
              <w:tc>
                <w:tcPr>
                  <w:tcW w:w="452" w:type="pct"/>
                  <w:tcBorders>
                    <w:tl2br w:val="nil"/>
                    <w:tr2bl w:val="nil"/>
                  </w:tcBorders>
                  <w:vAlign w:val="center"/>
                </w:tcPr>
                <w:p w14:paraId="51D72C8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058DC3C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1FC2ED8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1D6EA42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4EF3AA3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0.190216</w:t>
                  </w:r>
                </w:p>
              </w:tc>
              <w:tc>
                <w:tcPr>
                  <w:tcW w:w="702" w:type="pct"/>
                  <w:tcBorders>
                    <w:tl2br w:val="nil"/>
                    <w:tr2bl w:val="nil"/>
                  </w:tcBorders>
                  <w:shd w:val="clear" w:color="auto" w:fill="auto"/>
                  <w:vAlign w:val="center"/>
                </w:tcPr>
                <w:p w14:paraId="24042E7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21C3180D">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045F37B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01D463E8">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甲硫醚</w:t>
                  </w:r>
                </w:p>
              </w:tc>
              <w:tc>
                <w:tcPr>
                  <w:tcW w:w="741" w:type="pct"/>
                  <w:tcBorders>
                    <w:tl2br w:val="nil"/>
                    <w:tr2bl w:val="nil"/>
                  </w:tcBorders>
                  <w:vAlign w:val="center"/>
                </w:tcPr>
                <w:p w14:paraId="503D7E3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0.033</w:t>
                  </w:r>
                </w:p>
              </w:tc>
              <w:tc>
                <w:tcPr>
                  <w:tcW w:w="452" w:type="pct"/>
                  <w:tcBorders>
                    <w:tl2br w:val="nil"/>
                    <w:tr2bl w:val="nil"/>
                  </w:tcBorders>
                  <w:vAlign w:val="center"/>
                </w:tcPr>
                <w:p w14:paraId="1EDF80F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52CE7C9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7C9079E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3635DBF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00220F8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0.033</w:t>
                  </w:r>
                </w:p>
              </w:tc>
              <w:tc>
                <w:tcPr>
                  <w:tcW w:w="702" w:type="pct"/>
                  <w:tcBorders>
                    <w:tl2br w:val="nil"/>
                    <w:tr2bl w:val="nil"/>
                  </w:tcBorders>
                  <w:shd w:val="clear" w:color="auto" w:fill="auto"/>
                  <w:vAlign w:val="center"/>
                </w:tcPr>
                <w:p w14:paraId="0249075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6319C9ED">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2B455E0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508AC910">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二甲基二硫醚</w:t>
                  </w:r>
                </w:p>
              </w:tc>
              <w:tc>
                <w:tcPr>
                  <w:tcW w:w="741" w:type="pct"/>
                  <w:tcBorders>
                    <w:tl2br w:val="nil"/>
                    <w:tr2bl w:val="nil"/>
                  </w:tcBorders>
                  <w:vAlign w:val="center"/>
                </w:tcPr>
                <w:p w14:paraId="313953A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0.0493</w:t>
                  </w:r>
                </w:p>
              </w:tc>
              <w:tc>
                <w:tcPr>
                  <w:tcW w:w="452" w:type="pct"/>
                  <w:tcBorders>
                    <w:tl2br w:val="nil"/>
                    <w:tr2bl w:val="nil"/>
                  </w:tcBorders>
                  <w:vAlign w:val="center"/>
                </w:tcPr>
                <w:p w14:paraId="56FF2F1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6C2830B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21A1AB3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0D8948E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1A712B1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0.0493</w:t>
                  </w:r>
                </w:p>
              </w:tc>
              <w:tc>
                <w:tcPr>
                  <w:tcW w:w="702" w:type="pct"/>
                  <w:tcBorders>
                    <w:tl2br w:val="nil"/>
                    <w:tr2bl w:val="nil"/>
                  </w:tcBorders>
                  <w:shd w:val="clear" w:color="auto" w:fill="auto"/>
                  <w:vAlign w:val="center"/>
                </w:tcPr>
                <w:p w14:paraId="28B9F58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1F9EB32A">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28DF888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1FAE2C55">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二甲硫基甲烷</w:t>
                  </w:r>
                </w:p>
              </w:tc>
              <w:tc>
                <w:tcPr>
                  <w:tcW w:w="741" w:type="pct"/>
                  <w:tcBorders>
                    <w:tl2br w:val="nil"/>
                    <w:tr2bl w:val="nil"/>
                  </w:tcBorders>
                  <w:vAlign w:val="center"/>
                </w:tcPr>
                <w:p w14:paraId="2FB764E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0.0262</w:t>
                  </w:r>
                </w:p>
              </w:tc>
              <w:tc>
                <w:tcPr>
                  <w:tcW w:w="452" w:type="pct"/>
                  <w:tcBorders>
                    <w:tl2br w:val="nil"/>
                    <w:tr2bl w:val="nil"/>
                  </w:tcBorders>
                  <w:vAlign w:val="center"/>
                </w:tcPr>
                <w:p w14:paraId="7E00086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276C24B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46004AA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5887DF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67361B5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0.0262</w:t>
                  </w:r>
                </w:p>
              </w:tc>
              <w:tc>
                <w:tcPr>
                  <w:tcW w:w="702" w:type="pct"/>
                  <w:tcBorders>
                    <w:tl2br w:val="nil"/>
                    <w:tr2bl w:val="nil"/>
                  </w:tcBorders>
                  <w:shd w:val="clear" w:color="auto" w:fill="auto"/>
                  <w:vAlign w:val="center"/>
                </w:tcPr>
                <w:p w14:paraId="2FE5611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127208F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1324AA2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2B7AC86F">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甲醛</w:t>
                  </w:r>
                </w:p>
              </w:tc>
              <w:tc>
                <w:tcPr>
                  <w:tcW w:w="741" w:type="pct"/>
                  <w:tcBorders>
                    <w:tl2br w:val="nil"/>
                    <w:tr2bl w:val="nil"/>
                  </w:tcBorders>
                  <w:vAlign w:val="center"/>
                </w:tcPr>
                <w:p w14:paraId="05B4DAC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0.0129</w:t>
                  </w:r>
                </w:p>
              </w:tc>
              <w:tc>
                <w:tcPr>
                  <w:tcW w:w="452" w:type="pct"/>
                  <w:tcBorders>
                    <w:tl2br w:val="nil"/>
                    <w:tr2bl w:val="nil"/>
                  </w:tcBorders>
                  <w:vAlign w:val="center"/>
                </w:tcPr>
                <w:p w14:paraId="1B6E58F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2BB3C409">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3E20445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636E486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48CA5AB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0.0129</w:t>
                  </w:r>
                </w:p>
              </w:tc>
              <w:tc>
                <w:tcPr>
                  <w:tcW w:w="702" w:type="pct"/>
                  <w:tcBorders>
                    <w:tl2br w:val="nil"/>
                    <w:tr2bl w:val="nil"/>
                  </w:tcBorders>
                  <w:shd w:val="clear" w:color="auto" w:fill="auto"/>
                  <w:vAlign w:val="center"/>
                </w:tcPr>
                <w:p w14:paraId="1B5DD8E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61CA59B7">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6C0B659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04F4DDF4">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三氯甲烷</w:t>
                  </w:r>
                </w:p>
              </w:tc>
              <w:tc>
                <w:tcPr>
                  <w:tcW w:w="741" w:type="pct"/>
                  <w:tcBorders>
                    <w:tl2br w:val="nil"/>
                    <w:tr2bl w:val="nil"/>
                  </w:tcBorders>
                  <w:vAlign w:val="center"/>
                </w:tcPr>
                <w:p w14:paraId="71B38EC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0.20187</w:t>
                  </w:r>
                </w:p>
              </w:tc>
              <w:tc>
                <w:tcPr>
                  <w:tcW w:w="452" w:type="pct"/>
                  <w:tcBorders>
                    <w:tl2br w:val="nil"/>
                    <w:tr2bl w:val="nil"/>
                  </w:tcBorders>
                  <w:vAlign w:val="center"/>
                </w:tcPr>
                <w:p w14:paraId="2F53E4B9">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50332CF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43402C1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6113968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10AE234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0.20187</w:t>
                  </w:r>
                </w:p>
              </w:tc>
              <w:tc>
                <w:tcPr>
                  <w:tcW w:w="702" w:type="pct"/>
                  <w:tcBorders>
                    <w:tl2br w:val="nil"/>
                    <w:tr2bl w:val="nil"/>
                  </w:tcBorders>
                  <w:shd w:val="clear" w:color="auto" w:fill="auto"/>
                  <w:vAlign w:val="center"/>
                </w:tcPr>
                <w:p w14:paraId="1087DDD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0805B445">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342EAA1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5AFE19E0">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甲醇</w:t>
                  </w:r>
                </w:p>
              </w:tc>
              <w:tc>
                <w:tcPr>
                  <w:tcW w:w="741" w:type="pct"/>
                  <w:tcBorders>
                    <w:tl2br w:val="nil"/>
                    <w:tr2bl w:val="nil"/>
                  </w:tcBorders>
                  <w:vAlign w:val="center"/>
                </w:tcPr>
                <w:p w14:paraId="363350A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0.19337</w:t>
                  </w:r>
                </w:p>
              </w:tc>
              <w:tc>
                <w:tcPr>
                  <w:tcW w:w="452" w:type="pct"/>
                  <w:tcBorders>
                    <w:tl2br w:val="nil"/>
                    <w:tr2bl w:val="nil"/>
                  </w:tcBorders>
                  <w:vAlign w:val="center"/>
                </w:tcPr>
                <w:p w14:paraId="790498B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665E634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040D87E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71D70B8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shd w:val="clear" w:color="auto" w:fill="auto"/>
                  <w:noWrap/>
                  <w:vAlign w:val="center"/>
                </w:tcPr>
                <w:p w14:paraId="3BC5152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0.19337</w:t>
                  </w:r>
                </w:p>
              </w:tc>
              <w:tc>
                <w:tcPr>
                  <w:tcW w:w="702" w:type="pct"/>
                  <w:tcBorders>
                    <w:tl2br w:val="nil"/>
                    <w:tr2bl w:val="nil"/>
                  </w:tcBorders>
                  <w:shd w:val="clear" w:color="auto" w:fill="auto"/>
                  <w:vAlign w:val="center"/>
                </w:tcPr>
                <w:p w14:paraId="477661B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43167B6F">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7D110D2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752B192B">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非甲烷总烃</w:t>
                  </w:r>
                </w:p>
              </w:tc>
              <w:tc>
                <w:tcPr>
                  <w:tcW w:w="741" w:type="pct"/>
                  <w:tcBorders>
                    <w:tl2br w:val="nil"/>
                    <w:tr2bl w:val="nil"/>
                  </w:tcBorders>
                  <w:vAlign w:val="center"/>
                </w:tcPr>
                <w:p w14:paraId="3062E53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33.095</w:t>
                  </w:r>
                </w:p>
              </w:tc>
              <w:tc>
                <w:tcPr>
                  <w:tcW w:w="816" w:type="dxa"/>
                  <w:tcBorders>
                    <w:tl2br w:val="nil"/>
                    <w:tr2bl w:val="nil"/>
                  </w:tcBorders>
                  <w:shd w:val="clear" w:color="auto" w:fill="auto"/>
                  <w:vAlign w:val="center"/>
                </w:tcPr>
                <w:p w14:paraId="478900F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5.327</w:t>
                  </w:r>
                </w:p>
              </w:tc>
              <w:tc>
                <w:tcPr>
                  <w:tcW w:w="805" w:type="dxa"/>
                  <w:tcBorders>
                    <w:tl2br w:val="nil"/>
                    <w:tr2bl w:val="nil"/>
                  </w:tcBorders>
                  <w:shd w:val="clear" w:color="auto" w:fill="auto"/>
                  <w:vAlign w:val="center"/>
                </w:tcPr>
                <w:p w14:paraId="1C12E840">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4.794</w:t>
                  </w:r>
                </w:p>
              </w:tc>
              <w:tc>
                <w:tcPr>
                  <w:tcW w:w="816" w:type="dxa"/>
                  <w:tcBorders>
                    <w:tl2br w:val="nil"/>
                    <w:tr2bl w:val="nil"/>
                  </w:tcBorders>
                  <w:shd w:val="clear" w:color="auto" w:fill="auto"/>
                  <w:vAlign w:val="center"/>
                </w:tcPr>
                <w:p w14:paraId="39FFDB5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0.533</w:t>
                  </w:r>
                </w:p>
              </w:tc>
              <w:tc>
                <w:tcPr>
                  <w:tcW w:w="511" w:type="pct"/>
                  <w:tcBorders>
                    <w:tl2br w:val="nil"/>
                    <w:tr2bl w:val="nil"/>
                  </w:tcBorders>
                  <w:vAlign w:val="center"/>
                </w:tcPr>
                <w:p w14:paraId="7884E45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55D467B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r>
                    <w:rPr>
                      <w:rFonts w:hint="eastAsia" w:cs="Times New Roman"/>
                      <w:color w:val="000000" w:themeColor="text1"/>
                      <w:sz w:val="21"/>
                      <w:szCs w:val="21"/>
                      <w:vertAlign w:val="baseline"/>
                      <w:lang w:val="en-US" w:eastAsia="zh-CN"/>
                      <w14:textFill>
                        <w14:solidFill>
                          <w14:schemeClr w14:val="tx1"/>
                        </w14:solidFill>
                      </w14:textFill>
                    </w:rPr>
                    <w:t>3.628</w:t>
                  </w:r>
                </w:p>
              </w:tc>
              <w:tc>
                <w:tcPr>
                  <w:tcW w:w="702" w:type="pct"/>
                  <w:tcBorders>
                    <w:tl2br w:val="nil"/>
                    <w:tr2bl w:val="nil"/>
                  </w:tcBorders>
                  <w:vAlign w:val="center"/>
                </w:tcPr>
                <w:p w14:paraId="1FCEBC0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0.533</w:t>
                  </w:r>
                </w:p>
              </w:tc>
            </w:tr>
            <w:tr w14:paraId="34194BD9">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0380817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01A23126">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CO</w:t>
                  </w:r>
                </w:p>
              </w:tc>
              <w:tc>
                <w:tcPr>
                  <w:tcW w:w="741" w:type="pct"/>
                  <w:tcBorders>
                    <w:tl2br w:val="nil"/>
                    <w:tr2bl w:val="nil"/>
                  </w:tcBorders>
                  <w:vAlign w:val="center"/>
                </w:tcPr>
                <w:p w14:paraId="6DAFCA8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1.556</w:t>
                  </w:r>
                </w:p>
              </w:tc>
              <w:tc>
                <w:tcPr>
                  <w:tcW w:w="452" w:type="pct"/>
                  <w:tcBorders>
                    <w:tl2br w:val="nil"/>
                    <w:tr2bl w:val="nil"/>
                  </w:tcBorders>
                  <w:shd w:val="clear" w:color="auto" w:fill="auto"/>
                  <w:vAlign w:val="center"/>
                </w:tcPr>
                <w:p w14:paraId="3D4BD1B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shd w:val="clear" w:color="auto" w:fill="auto"/>
                  <w:vAlign w:val="center"/>
                </w:tcPr>
                <w:p w14:paraId="5A7089E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shd w:val="clear" w:color="auto" w:fill="auto"/>
                  <w:vAlign w:val="center"/>
                </w:tcPr>
                <w:p w14:paraId="224E357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4C551E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37AF1CB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1.556</w:t>
                  </w:r>
                </w:p>
              </w:tc>
              <w:tc>
                <w:tcPr>
                  <w:tcW w:w="702" w:type="pct"/>
                  <w:tcBorders>
                    <w:tl2br w:val="nil"/>
                    <w:tr2bl w:val="nil"/>
                  </w:tcBorders>
                  <w:vAlign w:val="center"/>
                </w:tcPr>
                <w:p w14:paraId="25C46C4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211C859F">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3CED610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48F5F6E7">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氨</w:t>
                  </w:r>
                </w:p>
              </w:tc>
              <w:tc>
                <w:tcPr>
                  <w:tcW w:w="741" w:type="pct"/>
                  <w:tcBorders>
                    <w:tl2br w:val="nil"/>
                    <w:tr2bl w:val="nil"/>
                  </w:tcBorders>
                  <w:vAlign w:val="center"/>
                </w:tcPr>
                <w:p w14:paraId="42B7B9E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c>
                <w:tcPr>
                  <w:tcW w:w="452" w:type="pct"/>
                  <w:tcBorders>
                    <w:tl2br w:val="nil"/>
                    <w:tr2bl w:val="nil"/>
                  </w:tcBorders>
                  <w:shd w:val="clear" w:color="auto" w:fill="auto"/>
                  <w:vAlign w:val="center"/>
                </w:tcPr>
                <w:p w14:paraId="5A4EF8D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shd w:val="clear" w:color="auto" w:fill="auto"/>
                  <w:vAlign w:val="center"/>
                </w:tcPr>
                <w:p w14:paraId="290E629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shd w:val="clear" w:color="auto" w:fill="auto"/>
                  <w:vAlign w:val="center"/>
                </w:tcPr>
                <w:p w14:paraId="49D9091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0873ED3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15FD5F2F">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c>
                <w:tcPr>
                  <w:tcW w:w="702" w:type="pct"/>
                  <w:tcBorders>
                    <w:tl2br w:val="nil"/>
                    <w:tr2bl w:val="nil"/>
                  </w:tcBorders>
                  <w:vAlign w:val="center"/>
                </w:tcPr>
                <w:p w14:paraId="4AB72A1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643EA8A7">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3EA067C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191E6197">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氰化氢</w:t>
                  </w:r>
                </w:p>
              </w:tc>
              <w:tc>
                <w:tcPr>
                  <w:tcW w:w="741" w:type="pct"/>
                  <w:tcBorders>
                    <w:tl2br w:val="nil"/>
                    <w:tr2bl w:val="nil"/>
                  </w:tcBorders>
                  <w:vAlign w:val="center"/>
                </w:tcPr>
                <w:p w14:paraId="2B5996F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1.802</w:t>
                  </w:r>
                </w:p>
              </w:tc>
              <w:tc>
                <w:tcPr>
                  <w:tcW w:w="452" w:type="pct"/>
                  <w:tcBorders>
                    <w:tl2br w:val="nil"/>
                    <w:tr2bl w:val="nil"/>
                  </w:tcBorders>
                  <w:vAlign w:val="center"/>
                </w:tcPr>
                <w:p w14:paraId="4EDF029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46" w:type="pct"/>
                  <w:tcBorders>
                    <w:tl2br w:val="nil"/>
                    <w:tr2bl w:val="nil"/>
                  </w:tcBorders>
                  <w:vAlign w:val="center"/>
                </w:tcPr>
                <w:p w14:paraId="12BD929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1E4E6C4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511" w:type="pct"/>
                  <w:tcBorders>
                    <w:tl2br w:val="nil"/>
                    <w:tr2bl w:val="nil"/>
                  </w:tcBorders>
                  <w:vAlign w:val="center"/>
                </w:tcPr>
                <w:p w14:paraId="24D2B39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7F10FEA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1.802</w:t>
                  </w:r>
                </w:p>
              </w:tc>
              <w:tc>
                <w:tcPr>
                  <w:tcW w:w="702" w:type="pct"/>
                  <w:tcBorders>
                    <w:tl2br w:val="nil"/>
                    <w:tr2bl w:val="nil"/>
                  </w:tcBorders>
                  <w:vAlign w:val="center"/>
                </w:tcPr>
                <w:p w14:paraId="5B2026F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16FCC297">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0FD6E1D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6CB27715">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乙醇</w:t>
                  </w:r>
                </w:p>
              </w:tc>
              <w:tc>
                <w:tcPr>
                  <w:tcW w:w="741" w:type="pct"/>
                  <w:tcBorders>
                    <w:tl2br w:val="nil"/>
                    <w:tr2bl w:val="nil"/>
                  </w:tcBorders>
                  <w:vAlign w:val="center"/>
                </w:tcPr>
                <w:p w14:paraId="7F6B3F6A">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122BC0C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3.23</w:t>
                  </w:r>
                </w:p>
              </w:tc>
              <w:tc>
                <w:tcPr>
                  <w:tcW w:w="446" w:type="pct"/>
                  <w:tcBorders>
                    <w:tl2br w:val="nil"/>
                    <w:tr2bl w:val="nil"/>
                  </w:tcBorders>
                  <w:vAlign w:val="center"/>
                </w:tcPr>
                <w:p w14:paraId="6EF3106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2.907</w:t>
                  </w:r>
                </w:p>
              </w:tc>
              <w:tc>
                <w:tcPr>
                  <w:tcW w:w="452" w:type="pct"/>
                  <w:tcBorders>
                    <w:tl2br w:val="nil"/>
                    <w:tr2bl w:val="nil"/>
                  </w:tcBorders>
                  <w:vAlign w:val="center"/>
                </w:tcPr>
                <w:p w14:paraId="0DA1184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c>
                <w:tcPr>
                  <w:tcW w:w="511" w:type="pct"/>
                  <w:tcBorders>
                    <w:tl2br w:val="nil"/>
                    <w:tr2bl w:val="nil"/>
                  </w:tcBorders>
                  <w:vAlign w:val="center"/>
                </w:tcPr>
                <w:p w14:paraId="05075286">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510DBE4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c>
                <w:tcPr>
                  <w:tcW w:w="702" w:type="pct"/>
                  <w:tcBorders>
                    <w:tl2br w:val="nil"/>
                    <w:tr2bl w:val="nil"/>
                  </w:tcBorders>
                  <w:vAlign w:val="center"/>
                </w:tcPr>
                <w:p w14:paraId="6BB2234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0.323</w:t>
                  </w:r>
                </w:p>
              </w:tc>
            </w:tr>
            <w:tr w14:paraId="5A578176">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 w:hRule="atLeast"/>
              </w:trPr>
              <w:tc>
                <w:tcPr>
                  <w:tcW w:w="304" w:type="pct"/>
                  <w:vMerge w:val="continue"/>
                  <w:tcBorders>
                    <w:tl2br w:val="nil"/>
                    <w:tr2bl w:val="nil"/>
                  </w:tcBorders>
                  <w:vAlign w:val="center"/>
                </w:tcPr>
                <w:p w14:paraId="1C2F4C0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shd w:val="clear" w:color="auto" w:fill="auto"/>
                  <w:vAlign w:val="center"/>
                </w:tcPr>
                <w:p w14:paraId="64E7DCBD">
                  <w:pPr>
                    <w:adjustRightInd w:val="0"/>
                    <w:snapToGrid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VOCs</w:t>
                  </w:r>
                </w:p>
              </w:tc>
              <w:tc>
                <w:tcPr>
                  <w:tcW w:w="741" w:type="pct"/>
                  <w:tcBorders>
                    <w:tl2br w:val="nil"/>
                    <w:tr2bl w:val="nil"/>
                  </w:tcBorders>
                  <w:vAlign w:val="center"/>
                </w:tcPr>
                <w:p w14:paraId="6A840FC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35.816896</w:t>
                  </w:r>
                </w:p>
              </w:tc>
              <w:tc>
                <w:tcPr>
                  <w:tcW w:w="816" w:type="dxa"/>
                  <w:tcBorders>
                    <w:tl2br w:val="nil"/>
                    <w:tr2bl w:val="nil"/>
                  </w:tcBorders>
                  <w:shd w:val="clear" w:color="auto" w:fill="auto"/>
                  <w:vAlign w:val="center"/>
                </w:tcPr>
                <w:p w14:paraId="2A2BD61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8.557</w:t>
                  </w:r>
                </w:p>
              </w:tc>
              <w:tc>
                <w:tcPr>
                  <w:tcW w:w="805" w:type="dxa"/>
                  <w:tcBorders>
                    <w:tl2br w:val="nil"/>
                    <w:tr2bl w:val="nil"/>
                  </w:tcBorders>
                  <w:shd w:val="clear" w:color="auto" w:fill="auto"/>
                  <w:vAlign w:val="center"/>
                </w:tcPr>
                <w:p w14:paraId="601E3D1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7.701</w:t>
                  </w:r>
                </w:p>
              </w:tc>
              <w:tc>
                <w:tcPr>
                  <w:tcW w:w="816" w:type="dxa"/>
                  <w:tcBorders>
                    <w:tl2br w:val="nil"/>
                    <w:tr2bl w:val="nil"/>
                  </w:tcBorders>
                  <w:shd w:val="clear" w:color="auto" w:fill="auto"/>
                  <w:vAlign w:val="center"/>
                </w:tcPr>
                <w:p w14:paraId="30C86262">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0.856</w:t>
                  </w:r>
                </w:p>
              </w:tc>
              <w:tc>
                <w:tcPr>
                  <w:tcW w:w="511" w:type="pct"/>
                  <w:tcBorders>
                    <w:tl2br w:val="nil"/>
                    <w:tr2bl w:val="nil"/>
                  </w:tcBorders>
                  <w:vAlign w:val="center"/>
                </w:tcPr>
                <w:p w14:paraId="74E0A78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49" w:type="pct"/>
                  <w:tcBorders>
                    <w:tl2br w:val="nil"/>
                    <w:tr2bl w:val="nil"/>
                  </w:tcBorders>
                  <w:noWrap/>
                  <w:vAlign w:val="center"/>
                </w:tcPr>
                <w:p w14:paraId="7E2E536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r>
                    <w:rPr>
                      <w:rFonts w:hint="eastAsia" w:cs="Times New Roman"/>
                      <w:color w:val="000000" w:themeColor="text1"/>
                      <w:sz w:val="21"/>
                      <w:szCs w:val="21"/>
                      <w:vertAlign w:val="baseline"/>
                      <w:lang w:val="en-US" w:eastAsia="zh-CN"/>
                      <w14:textFill>
                        <w14:solidFill>
                          <w14:schemeClr w14:val="tx1"/>
                        </w14:solidFill>
                      </w14:textFill>
                    </w:rPr>
                    <w:t>6.672</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896</w:t>
                  </w:r>
                </w:p>
              </w:tc>
              <w:tc>
                <w:tcPr>
                  <w:tcW w:w="702" w:type="pct"/>
                  <w:tcBorders>
                    <w:tl2br w:val="nil"/>
                    <w:tr2bl w:val="nil"/>
                  </w:tcBorders>
                  <w:vAlign w:val="center"/>
                </w:tcPr>
                <w:p w14:paraId="4F49D5B1">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0.856</w:t>
                  </w:r>
                </w:p>
              </w:tc>
            </w:tr>
            <w:tr w14:paraId="0AF4D0DA">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restart"/>
                  <w:tcBorders>
                    <w:tl2br w:val="nil"/>
                    <w:tr2bl w:val="nil"/>
                  </w:tcBorders>
                  <w:vAlign w:val="center"/>
                </w:tcPr>
                <w:p w14:paraId="3629C7D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固体废物</w:t>
                  </w:r>
                </w:p>
              </w:tc>
              <w:tc>
                <w:tcPr>
                  <w:tcW w:w="638" w:type="pct"/>
                  <w:tcBorders>
                    <w:tl2br w:val="nil"/>
                    <w:tr2bl w:val="nil"/>
                  </w:tcBorders>
                  <w:vAlign w:val="center"/>
                </w:tcPr>
                <w:p w14:paraId="5E8E5CE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一般固废</w:t>
                  </w:r>
                </w:p>
              </w:tc>
              <w:tc>
                <w:tcPr>
                  <w:tcW w:w="741" w:type="pct"/>
                  <w:tcBorders>
                    <w:tl2br w:val="nil"/>
                    <w:tr2bl w:val="nil"/>
                  </w:tcBorders>
                  <w:vAlign w:val="center"/>
                </w:tcPr>
                <w:p w14:paraId="7C6D8F0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2666D0B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2.8</w:t>
                  </w:r>
                </w:p>
              </w:tc>
              <w:tc>
                <w:tcPr>
                  <w:tcW w:w="446" w:type="pct"/>
                  <w:tcBorders>
                    <w:tl2br w:val="nil"/>
                    <w:tr2bl w:val="nil"/>
                  </w:tcBorders>
                  <w:vAlign w:val="center"/>
                </w:tcPr>
                <w:p w14:paraId="4C9B0AB7">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2.8</w:t>
                  </w:r>
                </w:p>
              </w:tc>
              <w:tc>
                <w:tcPr>
                  <w:tcW w:w="452" w:type="pct"/>
                  <w:tcBorders>
                    <w:tl2br w:val="nil"/>
                    <w:tr2bl w:val="nil"/>
                  </w:tcBorders>
                  <w:vAlign w:val="center"/>
                </w:tcPr>
                <w:p w14:paraId="7F6B910D">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511" w:type="pct"/>
                  <w:tcBorders>
                    <w:tl2br w:val="nil"/>
                    <w:tr2bl w:val="nil"/>
                  </w:tcBorders>
                  <w:vAlign w:val="center"/>
                </w:tcPr>
                <w:p w14:paraId="29E67B78">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749" w:type="pct"/>
                  <w:tcBorders>
                    <w:tl2br w:val="nil"/>
                    <w:tr2bl w:val="nil"/>
                  </w:tcBorders>
                  <w:noWrap/>
                  <w:vAlign w:val="center"/>
                </w:tcPr>
                <w:p w14:paraId="3BA1F294">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02" w:type="pct"/>
                  <w:tcBorders>
                    <w:tl2br w:val="nil"/>
                    <w:tr2bl w:val="nil"/>
                  </w:tcBorders>
                  <w:vAlign w:val="center"/>
                </w:tcPr>
                <w:p w14:paraId="3490268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259D8AFA">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5E1CE28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5D60650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危险固废</w:t>
                  </w:r>
                </w:p>
              </w:tc>
              <w:tc>
                <w:tcPr>
                  <w:tcW w:w="741" w:type="pct"/>
                  <w:tcBorders>
                    <w:tl2br w:val="nil"/>
                    <w:tr2bl w:val="nil"/>
                  </w:tcBorders>
                  <w:vAlign w:val="center"/>
                </w:tcPr>
                <w:p w14:paraId="5CBBDBE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6AE7AA53">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69</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.13</w:t>
                  </w:r>
                </w:p>
              </w:tc>
              <w:tc>
                <w:tcPr>
                  <w:tcW w:w="446" w:type="pct"/>
                  <w:tcBorders>
                    <w:tl2br w:val="nil"/>
                    <w:tr2bl w:val="nil"/>
                  </w:tcBorders>
                  <w:vAlign w:val="center"/>
                </w:tcPr>
                <w:p w14:paraId="66A3967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69</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.13</w:t>
                  </w:r>
                </w:p>
              </w:tc>
              <w:tc>
                <w:tcPr>
                  <w:tcW w:w="452" w:type="pct"/>
                  <w:tcBorders>
                    <w:tl2br w:val="nil"/>
                    <w:tr2bl w:val="nil"/>
                  </w:tcBorders>
                  <w:vAlign w:val="center"/>
                </w:tcPr>
                <w:p w14:paraId="796E9E2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511" w:type="pct"/>
                  <w:tcBorders>
                    <w:tl2br w:val="nil"/>
                    <w:tr2bl w:val="nil"/>
                  </w:tcBorders>
                  <w:vAlign w:val="center"/>
                </w:tcPr>
                <w:p w14:paraId="7C554991">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749" w:type="pct"/>
                  <w:tcBorders>
                    <w:tl2br w:val="nil"/>
                    <w:tr2bl w:val="nil"/>
                  </w:tcBorders>
                  <w:noWrap/>
                  <w:vAlign w:val="center"/>
                </w:tcPr>
                <w:p w14:paraId="449075FE">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02" w:type="pct"/>
                  <w:tcBorders>
                    <w:tl2br w:val="nil"/>
                    <w:tr2bl w:val="nil"/>
                  </w:tcBorders>
                  <w:vAlign w:val="center"/>
                </w:tcPr>
                <w:p w14:paraId="76C633F5">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r w14:paraId="7BC02A91">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04" w:type="pct"/>
                  <w:vMerge w:val="continue"/>
                  <w:tcBorders>
                    <w:tl2br w:val="nil"/>
                    <w:tr2bl w:val="nil"/>
                  </w:tcBorders>
                  <w:vAlign w:val="center"/>
                </w:tcPr>
                <w:p w14:paraId="64E8FED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638" w:type="pct"/>
                  <w:tcBorders>
                    <w:tl2br w:val="nil"/>
                    <w:tr2bl w:val="nil"/>
                  </w:tcBorders>
                  <w:vAlign w:val="center"/>
                </w:tcPr>
                <w:p w14:paraId="153E4DC0">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生活垃圾</w:t>
                  </w:r>
                </w:p>
              </w:tc>
              <w:tc>
                <w:tcPr>
                  <w:tcW w:w="741" w:type="pct"/>
                  <w:tcBorders>
                    <w:tl2br w:val="nil"/>
                    <w:tr2bl w:val="nil"/>
                  </w:tcBorders>
                  <w:vAlign w:val="center"/>
                </w:tcPr>
                <w:p w14:paraId="17B9F7B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2" w:type="pct"/>
                  <w:tcBorders>
                    <w:tl2br w:val="nil"/>
                    <w:tr2bl w:val="nil"/>
                  </w:tcBorders>
                  <w:vAlign w:val="center"/>
                </w:tcPr>
                <w:p w14:paraId="1154DDD3">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20.46</w:t>
                  </w:r>
                </w:p>
              </w:tc>
              <w:tc>
                <w:tcPr>
                  <w:tcW w:w="446" w:type="pct"/>
                  <w:tcBorders>
                    <w:tl2br w:val="nil"/>
                    <w:tr2bl w:val="nil"/>
                  </w:tcBorders>
                  <w:vAlign w:val="center"/>
                </w:tcPr>
                <w:p w14:paraId="2AA507AB">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20.46</w:t>
                  </w:r>
                </w:p>
              </w:tc>
              <w:tc>
                <w:tcPr>
                  <w:tcW w:w="452" w:type="pct"/>
                  <w:tcBorders>
                    <w:tl2br w:val="nil"/>
                    <w:tr2bl w:val="nil"/>
                  </w:tcBorders>
                  <w:vAlign w:val="center"/>
                </w:tcPr>
                <w:p w14:paraId="37221A97">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511" w:type="pct"/>
                  <w:tcBorders>
                    <w:tl2br w:val="nil"/>
                    <w:tr2bl w:val="nil"/>
                  </w:tcBorders>
                  <w:vAlign w:val="center"/>
                </w:tcPr>
                <w:p w14:paraId="6A7BC85C">
                  <w:pPr>
                    <w:bidi w:val="0"/>
                    <w:spacing w:line="240" w:lineRule="auto"/>
                    <w:ind w:left="0" w:lef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749" w:type="pct"/>
                  <w:tcBorders>
                    <w:tl2br w:val="nil"/>
                    <w:tr2bl w:val="nil"/>
                  </w:tcBorders>
                  <w:noWrap/>
                  <w:vAlign w:val="center"/>
                </w:tcPr>
                <w:p w14:paraId="400C053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702" w:type="pct"/>
                  <w:tcBorders>
                    <w:tl2br w:val="nil"/>
                    <w:tr2bl w:val="nil"/>
                  </w:tcBorders>
                  <w:vAlign w:val="center"/>
                </w:tcPr>
                <w:p w14:paraId="22901E19">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r>
          </w:tbl>
          <w:p w14:paraId="53E9CDB0">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本项目</w:t>
            </w:r>
            <w:r>
              <w:rPr>
                <w:color w:val="000000" w:themeColor="text1"/>
                <w:kern w:val="0"/>
                <w:sz w:val="24"/>
                <w14:textFill>
                  <w14:solidFill>
                    <w14:schemeClr w14:val="tx1"/>
                  </w14:solidFill>
                </w14:textFill>
              </w:rPr>
              <w:t>建成后</w:t>
            </w:r>
            <w:r>
              <w:rPr>
                <w:rFonts w:hint="eastAsia"/>
                <w:color w:val="000000" w:themeColor="text1"/>
                <w:kern w:val="0"/>
                <w:sz w:val="24"/>
                <w14:textFill>
                  <w14:solidFill>
                    <w14:schemeClr w14:val="tx1"/>
                  </w14:solidFill>
                </w14:textFill>
              </w:rPr>
              <w:t>中复神鹰碳纤维股份有限公司</w:t>
            </w:r>
            <w:r>
              <w:rPr>
                <w:color w:val="000000" w:themeColor="text1"/>
                <w:kern w:val="0"/>
                <w:sz w:val="24"/>
                <w14:textFill>
                  <w14:solidFill>
                    <w14:schemeClr w14:val="tx1"/>
                  </w14:solidFill>
                </w14:textFill>
              </w:rPr>
              <w:t>全厂总量情况：</w:t>
            </w:r>
          </w:p>
          <w:p w14:paraId="27BA7A22">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lang w:eastAsia="zh-CN"/>
                <w14:textFill>
                  <w14:solidFill>
                    <w14:schemeClr w14:val="tx1"/>
                  </w14:solidFill>
                </w14:textFill>
              </w:rPr>
              <w:t>）废气总量指标：颗粒物 0.591t/a、二氧化硫 0.097t/a、氮氧化物 0.393t/a、二甲基亚砜 0.4038t/a、丙烯腈 0.190216t/a、甲硫醚 0.033t/a、二甲基二硫醚 0.0493t/a、二甲硫基甲烷 0.0262t/a、甲醛 0.0129 t/a、三氯甲烷 0.20187t/a、甲醇 0.19337t/a、非甲烷总烃 33.628/a、CO 1.556t/a、氨 0.323t/a、氰化氢 1.802t/a、</w:t>
            </w:r>
            <w:r>
              <w:rPr>
                <w:rFonts w:hint="eastAsia"/>
                <w:color w:val="000000" w:themeColor="text1"/>
                <w:kern w:val="0"/>
                <w:sz w:val="24"/>
                <w:lang w:val="en-US" w:eastAsia="zh-CN"/>
                <w14:textFill>
                  <w14:solidFill>
                    <w14:schemeClr w14:val="tx1"/>
                  </w14:solidFill>
                </w14:textFill>
              </w:rPr>
              <w:t>乙醇 0.323t/a</w:t>
            </w:r>
            <w:r>
              <w:rPr>
                <w:rFonts w:hint="eastAsia"/>
                <w:color w:val="000000" w:themeColor="text1"/>
                <w:kern w:val="0"/>
                <w:sz w:val="24"/>
                <w:lang w:eastAsia="zh-CN"/>
                <w14:textFill>
                  <w14:solidFill>
                    <w14:schemeClr w14:val="tx1"/>
                  </w14:solidFill>
                </w14:textFill>
              </w:rPr>
              <w:t>、VOCs</w:t>
            </w:r>
            <w:r>
              <w:rPr>
                <w:rFonts w:hint="eastAsia"/>
                <w:color w:val="000000" w:themeColor="text1"/>
                <w:kern w:val="0"/>
                <w:sz w:val="24"/>
                <w:lang w:val="en-US" w:eastAsia="zh-CN"/>
                <w14:textFill>
                  <w14:solidFill>
                    <w14:schemeClr w14:val="tx1"/>
                  </w14:solidFill>
                </w14:textFill>
              </w:rPr>
              <w:t xml:space="preserve"> 36.672896</w:t>
            </w:r>
            <w:r>
              <w:rPr>
                <w:rFonts w:hint="eastAsia"/>
                <w:color w:val="000000" w:themeColor="text1"/>
                <w:kern w:val="0"/>
                <w:sz w:val="24"/>
                <w:lang w:eastAsia="zh-CN"/>
                <w14:textFill>
                  <w14:solidFill>
                    <w14:schemeClr w14:val="tx1"/>
                  </w14:solidFill>
                </w14:textFill>
              </w:rPr>
              <w:t>t/a（含非甲烷总烃、二甲基亚砜、丙烯腈、甲硫醚、二甲基二硫醚、二甲硫基甲烷、甲醛、三氯甲烷、甲醇、</w:t>
            </w:r>
            <w:r>
              <w:rPr>
                <w:rFonts w:hint="eastAsia"/>
                <w:color w:val="000000" w:themeColor="text1"/>
                <w:kern w:val="0"/>
                <w:sz w:val="24"/>
                <w:lang w:val="en-US" w:eastAsia="zh-CN"/>
                <w14:textFill>
                  <w14:solidFill>
                    <w14:schemeClr w14:val="tx1"/>
                  </w14:solidFill>
                </w14:textFill>
              </w:rPr>
              <w:t>乙醇</w:t>
            </w:r>
            <w:r>
              <w:rPr>
                <w:rFonts w:hint="eastAsia"/>
                <w:color w:val="000000" w:themeColor="text1"/>
                <w:kern w:val="0"/>
                <w:sz w:val="24"/>
                <w:lang w:eastAsia="zh-CN"/>
                <w14:textFill>
                  <w14:solidFill>
                    <w14:schemeClr w14:val="tx1"/>
                  </w14:solidFill>
                </w14:textFill>
              </w:rPr>
              <w:t>等）</w:t>
            </w:r>
            <w:r>
              <w:rPr>
                <w:color w:val="000000" w:themeColor="text1"/>
                <w:kern w:val="0"/>
                <w:sz w:val="24"/>
                <w14:textFill>
                  <w14:solidFill>
                    <w14:schemeClr w14:val="tx1"/>
                  </w14:solidFill>
                </w14:textFill>
              </w:rPr>
              <w:t>。</w:t>
            </w:r>
          </w:p>
          <w:p w14:paraId="6CF654C7">
            <w:pPr>
              <w:spacing w:line="360" w:lineRule="auto"/>
              <w:ind w:firstLine="480" w:firstLineChars="200"/>
              <w:jc w:val="left"/>
              <w:rPr>
                <w:rFonts w:hint="default"/>
                <w:color w:val="000000" w:themeColor="text1"/>
                <w:kern w:val="0"/>
                <w:sz w:val="24"/>
                <w:lang w:val="en-US" w:eastAsia="zh-CN"/>
                <w14:textFill>
                  <w14:solidFill>
                    <w14:schemeClr w14:val="tx1"/>
                  </w14:solidFill>
                </w14:textFill>
              </w:rPr>
            </w:pPr>
            <w:r>
              <w:rPr>
                <w:color w:val="000000" w:themeColor="text1"/>
                <w:kern w:val="0"/>
                <w:sz w:val="24"/>
                <w14:textFill>
                  <w14:solidFill>
                    <w14:schemeClr w14:val="tx1"/>
                  </w14:solidFill>
                </w14:textFill>
              </w:rPr>
              <w:t>2</w:t>
            </w:r>
            <w:r>
              <w:rPr>
                <w:rFonts w:hint="eastAsia"/>
                <w:color w:val="000000" w:themeColor="text1"/>
                <w:kern w:val="0"/>
                <w:sz w:val="24"/>
                <w:lang w:eastAsia="zh-CN"/>
                <w14:textFill>
                  <w14:solidFill>
                    <w14:schemeClr w14:val="tx1"/>
                  </w14:solidFill>
                </w14:textFill>
              </w:rPr>
              <w:t xml:space="preserve">）废水考核指标（接管考核量）：废水量 </w:t>
            </w:r>
            <w:r>
              <w:rPr>
                <w:rFonts w:hint="eastAsia" w:ascii="Times New Roman" w:hAnsi="Times New Roman" w:eastAsia="宋体" w:cs="Times New Roman"/>
                <w:kern w:val="2"/>
                <w:sz w:val="24"/>
                <w:szCs w:val="24"/>
                <w:lang w:val="en-US" w:eastAsia="zh-CN" w:bidi="ar-SA"/>
              </w:rPr>
              <w:t>474674.0029</w:t>
            </w:r>
            <w:r>
              <w:rPr>
                <w:rFonts w:hint="eastAsia"/>
                <w:color w:val="000000" w:themeColor="text1"/>
                <w:kern w:val="0"/>
                <w:sz w:val="24"/>
                <w:lang w:eastAsia="zh-CN"/>
                <w14:textFill>
                  <w14:solidFill>
                    <w14:schemeClr w14:val="tx1"/>
                  </w14:solidFill>
                </w14:textFill>
              </w:rPr>
              <w:t>m</w:t>
            </w:r>
            <w:r>
              <w:rPr>
                <w:rFonts w:hint="eastAsia"/>
                <w:color w:val="000000" w:themeColor="text1"/>
                <w:kern w:val="0"/>
                <w:sz w:val="24"/>
                <w:vertAlign w:val="superscript"/>
                <w:lang w:eastAsia="zh-CN"/>
                <w14:textFill>
                  <w14:solidFill>
                    <w14:schemeClr w14:val="tx1"/>
                  </w14:solidFill>
                </w14:textFill>
              </w:rPr>
              <w:t>3</w:t>
            </w:r>
            <w:r>
              <w:rPr>
                <w:rFonts w:hint="eastAsia"/>
                <w:color w:val="000000" w:themeColor="text1"/>
                <w:kern w:val="0"/>
                <w:sz w:val="24"/>
                <w:lang w:eastAsia="zh-CN"/>
                <w14:textFill>
                  <w14:solidFill>
                    <w14:schemeClr w14:val="tx1"/>
                  </w14:solidFill>
                </w14:textFill>
              </w:rPr>
              <w:t xml:space="preserve">/a，COD </w:t>
            </w:r>
            <w:r>
              <w:rPr>
                <w:rFonts w:hint="eastAsia" w:ascii="Times New Roman" w:hAnsi="Times New Roman" w:eastAsia="宋体" w:cs="Times New Roman"/>
                <w:kern w:val="2"/>
                <w:sz w:val="24"/>
                <w:szCs w:val="24"/>
                <w:lang w:val="en-US" w:eastAsia="zh-CN" w:bidi="ar-SA"/>
              </w:rPr>
              <w:t>83.0713</w:t>
            </w:r>
            <w:r>
              <w:rPr>
                <w:rFonts w:hint="eastAsia"/>
                <w:color w:val="000000" w:themeColor="text1"/>
                <w:kern w:val="0"/>
                <w:sz w:val="24"/>
                <w:lang w:eastAsia="zh-CN"/>
                <w14:textFill>
                  <w14:solidFill>
                    <w14:schemeClr w14:val="tx1"/>
                  </w14:solidFill>
                </w14:textFill>
              </w:rPr>
              <w:t xml:space="preserve">t/a、SS </w:t>
            </w:r>
            <w:r>
              <w:rPr>
                <w:rFonts w:hint="eastAsia" w:ascii="Times New Roman" w:hAnsi="Times New Roman" w:eastAsia="宋体" w:cs="Times New Roman"/>
                <w:kern w:val="2"/>
                <w:sz w:val="24"/>
                <w:szCs w:val="24"/>
                <w:lang w:val="en-US" w:eastAsia="zh-CN" w:bidi="ar-SA"/>
              </w:rPr>
              <w:t>36.1062</w:t>
            </w:r>
            <w:r>
              <w:rPr>
                <w:rFonts w:hint="eastAsia"/>
                <w:color w:val="000000" w:themeColor="text1"/>
                <w:kern w:val="0"/>
                <w:sz w:val="24"/>
                <w:lang w:eastAsia="zh-CN"/>
                <w14:textFill>
                  <w14:solidFill>
                    <w14:schemeClr w14:val="tx1"/>
                  </w14:solidFill>
                </w14:textFill>
              </w:rPr>
              <w:t xml:space="preserve">t/a、NH3-N </w:t>
            </w:r>
            <w:r>
              <w:rPr>
                <w:rFonts w:hint="eastAsia" w:ascii="Times New Roman" w:hAnsi="Times New Roman" w:eastAsia="宋体" w:cs="Times New Roman"/>
                <w:kern w:val="2"/>
                <w:sz w:val="24"/>
                <w:szCs w:val="24"/>
                <w:lang w:val="en-US" w:eastAsia="zh-CN" w:bidi="ar-SA"/>
              </w:rPr>
              <w:t>3.493</w:t>
            </w:r>
            <w:r>
              <w:rPr>
                <w:rFonts w:hint="eastAsia"/>
                <w:color w:val="000000" w:themeColor="text1"/>
                <w:kern w:val="0"/>
                <w:sz w:val="24"/>
                <w:lang w:eastAsia="zh-CN"/>
                <w14:textFill>
                  <w14:solidFill>
                    <w14:schemeClr w14:val="tx1"/>
                  </w14:solidFill>
                </w14:textFill>
              </w:rPr>
              <w:t xml:space="preserve">t/a、TP </w:t>
            </w:r>
            <w:r>
              <w:rPr>
                <w:rFonts w:hint="eastAsia" w:ascii="Times New Roman" w:hAnsi="Times New Roman" w:eastAsia="宋体" w:cs="Times New Roman"/>
                <w:kern w:val="2"/>
                <w:sz w:val="24"/>
                <w:szCs w:val="24"/>
                <w:lang w:val="en-US" w:eastAsia="zh-CN" w:bidi="ar-SA"/>
              </w:rPr>
              <w:t>0.06307</w:t>
            </w:r>
            <w:r>
              <w:rPr>
                <w:rFonts w:hint="eastAsia"/>
                <w:color w:val="000000" w:themeColor="text1"/>
                <w:kern w:val="0"/>
                <w:sz w:val="24"/>
                <w:lang w:eastAsia="zh-CN"/>
                <w14:textFill>
                  <w14:solidFill>
                    <w14:schemeClr w14:val="tx1"/>
                  </w14:solidFill>
                </w14:textFill>
              </w:rPr>
              <w:t xml:space="preserve">t/a、TN </w:t>
            </w:r>
            <w:r>
              <w:rPr>
                <w:rFonts w:hint="eastAsia" w:ascii="Times New Roman" w:hAnsi="Times New Roman" w:eastAsia="宋体" w:cs="Times New Roman"/>
                <w:kern w:val="2"/>
                <w:sz w:val="24"/>
                <w:szCs w:val="24"/>
                <w:lang w:val="en-US" w:eastAsia="zh-CN" w:bidi="ar-SA"/>
              </w:rPr>
              <w:t>5.372</w:t>
            </w:r>
            <w:r>
              <w:rPr>
                <w:rFonts w:hint="eastAsia"/>
                <w:color w:val="000000" w:themeColor="text1"/>
                <w:kern w:val="0"/>
                <w:sz w:val="24"/>
                <w:lang w:eastAsia="zh-CN"/>
                <w14:textFill>
                  <w14:solidFill>
                    <w14:schemeClr w14:val="tx1"/>
                  </w14:solidFill>
                </w14:textFill>
              </w:rPr>
              <w:t>t/a、三氯甲烷 0.040 t/a、AOX0.035t/a、硫化物 0.131t/a、丙烯腈 0.26427t/a、氰化物 0.147t/a、甲醛 0.131t/a、石油类 0.033t/a、全盐量 815.536t/a</w:t>
            </w:r>
            <w:r>
              <w:rPr>
                <w:rFonts w:hint="eastAsia"/>
                <w:color w:val="000000" w:themeColor="text1"/>
                <w:kern w:val="0"/>
                <w:sz w:val="24"/>
                <w:lang w:val="en-US" w:eastAsia="zh-CN"/>
                <w14:textFill>
                  <w14:solidFill>
                    <w14:schemeClr w14:val="tx1"/>
                  </w14:solidFill>
                </w14:textFill>
              </w:rPr>
              <w:t>.</w:t>
            </w:r>
          </w:p>
          <w:p w14:paraId="2E91AC69">
            <w:p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lang w:eastAsia="zh-CN"/>
                <w14:textFill>
                  <w14:solidFill>
                    <w14:schemeClr w14:val="tx1"/>
                  </w14:solidFill>
                </w14:textFill>
              </w:rPr>
              <w:t xml:space="preserve">废水最终外排环境指标：废水量 </w:t>
            </w:r>
            <w:r>
              <w:rPr>
                <w:rFonts w:hint="eastAsia" w:ascii="Times New Roman" w:hAnsi="Times New Roman" w:eastAsia="宋体" w:cs="Times New Roman"/>
                <w:kern w:val="2"/>
                <w:sz w:val="24"/>
                <w:szCs w:val="24"/>
                <w:lang w:val="en-US" w:eastAsia="zh-CN" w:bidi="ar-SA"/>
              </w:rPr>
              <w:t>474674.0029</w:t>
            </w:r>
            <w:r>
              <w:rPr>
                <w:rFonts w:hint="eastAsia"/>
                <w:color w:val="000000" w:themeColor="text1"/>
                <w:kern w:val="0"/>
                <w:sz w:val="24"/>
                <w:lang w:eastAsia="zh-CN"/>
                <w14:textFill>
                  <w14:solidFill>
                    <w14:schemeClr w14:val="tx1"/>
                  </w14:solidFill>
                </w14:textFill>
              </w:rPr>
              <w:t>m</w:t>
            </w:r>
            <w:r>
              <w:rPr>
                <w:rFonts w:hint="eastAsia"/>
                <w:color w:val="000000" w:themeColor="text1"/>
                <w:kern w:val="0"/>
                <w:sz w:val="24"/>
                <w:vertAlign w:val="superscript"/>
                <w:lang w:eastAsia="zh-CN"/>
                <w14:textFill>
                  <w14:solidFill>
                    <w14:schemeClr w14:val="tx1"/>
                  </w14:solidFill>
                </w14:textFill>
              </w:rPr>
              <w:t>3</w:t>
            </w:r>
            <w:r>
              <w:rPr>
                <w:rFonts w:hint="eastAsia"/>
                <w:color w:val="000000" w:themeColor="text1"/>
                <w:kern w:val="0"/>
                <w:sz w:val="24"/>
                <w:lang w:eastAsia="zh-CN"/>
                <w14:textFill>
                  <w14:solidFill>
                    <w14:schemeClr w14:val="tx1"/>
                  </w14:solidFill>
                </w14:textFill>
              </w:rPr>
              <w:t>/a，</w:t>
            </w:r>
            <w:r>
              <w:rPr>
                <w:rFonts w:hint="eastAsia" w:ascii="Times New Roman" w:hAnsi="Times New Roman" w:eastAsia="宋体" w:cs="Times New Roman"/>
                <w:color w:val="000000" w:themeColor="text1"/>
                <w:kern w:val="0"/>
                <w:sz w:val="24"/>
                <w:lang w:eastAsia="zh-CN"/>
                <w14:textFill>
                  <w14:solidFill>
                    <w14:schemeClr w14:val="tx1"/>
                  </w14:solidFill>
                </w14:textFill>
              </w:rPr>
              <w:t xml:space="preserve">COD 23.7328t/a、SS </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4.7464</w:t>
            </w:r>
            <w:r>
              <w:rPr>
                <w:rFonts w:hint="eastAsia" w:ascii="Times New Roman" w:hAnsi="Times New Roman" w:eastAsia="宋体" w:cs="Times New Roman"/>
                <w:color w:val="000000" w:themeColor="text1"/>
                <w:kern w:val="0"/>
                <w:sz w:val="24"/>
                <w:lang w:eastAsia="zh-CN"/>
                <w14:textFill>
                  <w14:solidFill>
                    <w14:schemeClr w14:val="tx1"/>
                  </w14:solidFill>
                </w14:textFill>
              </w:rPr>
              <w:t>t/a、NH3-N 2.3732t/a、TP 0.05687t/a、TN</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24"/>
                <w:lang w:eastAsia="zh-CN"/>
                <w14:textFill>
                  <w14:solidFill>
                    <w14:schemeClr w14:val="tx1"/>
                  </w14:solidFill>
                </w14:textFill>
              </w:rPr>
              <w:t>5.3316t/a、三氯甲烷 0.040t/a、AOX 0.035t/a、硫化物 0.131t/a、丙烯腈 0.26427t/a、氰化物 0.147t/a、甲醛 0.1</w:t>
            </w:r>
            <w:r>
              <w:rPr>
                <w:rFonts w:hint="eastAsia"/>
                <w:color w:val="000000" w:themeColor="text1"/>
                <w:kern w:val="0"/>
                <w:sz w:val="24"/>
                <w:lang w:eastAsia="zh-CN"/>
                <w14:textFill>
                  <w14:solidFill>
                    <w14:schemeClr w14:val="tx1"/>
                  </w14:solidFill>
                </w14:textFill>
              </w:rPr>
              <w:t>31t/a、石油类 0.033t/a、全盐量 815.536t/a。</w:t>
            </w:r>
          </w:p>
          <w:p w14:paraId="1BBF813C">
            <w:pPr>
              <w:bidi w:val="0"/>
            </w:pPr>
            <w:r>
              <w:t>3</w:t>
            </w:r>
            <w:r>
              <w:rPr>
                <w:rFonts w:hint="eastAsia"/>
                <w:lang w:eastAsia="zh-CN"/>
              </w:rPr>
              <w:t>）</w:t>
            </w:r>
            <w:r>
              <w:rPr>
                <w:rFonts w:hint="eastAsia"/>
                <w:lang w:val="en-US" w:eastAsia="zh-CN"/>
              </w:rPr>
              <w:t>固体废物均得到合理处置</w:t>
            </w:r>
            <w:r>
              <w:t>。</w:t>
            </w:r>
          </w:p>
          <w:p w14:paraId="6E02AA41">
            <w:pPr>
              <w:bidi w:val="0"/>
              <w:rPr>
                <w:rFonts w:hint="default" w:eastAsia="宋体"/>
                <w:lang w:val="en-US" w:eastAsia="zh-CN"/>
              </w:rPr>
            </w:pPr>
            <w:r>
              <w:rPr>
                <w:rFonts w:hint="eastAsia" w:eastAsia="宋体"/>
                <w:lang w:val="en-US" w:eastAsia="zh-CN"/>
              </w:rPr>
              <w:t>本项目新增污染物在区域内平衡。</w:t>
            </w:r>
          </w:p>
          <w:p w14:paraId="454F823F">
            <w:pPr>
              <w:rPr>
                <w:rFonts w:hint="eastAsia"/>
                <w:lang w:val="en-US" w:eastAsia="zh-CN"/>
              </w:rPr>
            </w:pPr>
          </w:p>
          <w:p w14:paraId="2990974F">
            <w:pPr>
              <w:rPr>
                <w:rFonts w:hint="eastAsia"/>
                <w:lang w:val="en-US" w:eastAsia="zh-CN"/>
              </w:rPr>
            </w:pPr>
          </w:p>
          <w:p w14:paraId="18B1AFDF">
            <w:pPr>
              <w:rPr>
                <w:rFonts w:hint="eastAsia"/>
                <w:lang w:val="en-US" w:eastAsia="zh-CN"/>
              </w:rPr>
            </w:pPr>
          </w:p>
          <w:p w14:paraId="57A2A817">
            <w:pPr>
              <w:rPr>
                <w:rFonts w:hint="eastAsia"/>
                <w:lang w:val="en-US" w:eastAsia="zh-CN"/>
              </w:rPr>
            </w:pPr>
          </w:p>
          <w:p w14:paraId="01179833">
            <w:pPr>
              <w:rPr>
                <w:rFonts w:hint="eastAsia"/>
                <w:lang w:val="en-US" w:eastAsia="zh-CN"/>
              </w:rPr>
            </w:pPr>
          </w:p>
          <w:p w14:paraId="4A55529B">
            <w:pPr>
              <w:rPr>
                <w:rFonts w:hint="eastAsia"/>
                <w:lang w:val="en-US" w:eastAsia="zh-CN"/>
              </w:rPr>
            </w:pPr>
          </w:p>
          <w:p w14:paraId="7E5601A8">
            <w:pPr>
              <w:rPr>
                <w:rFonts w:hint="eastAsia"/>
                <w:lang w:val="en-US" w:eastAsia="zh-CN"/>
              </w:rPr>
            </w:pPr>
          </w:p>
          <w:p w14:paraId="3856F84B">
            <w:pPr>
              <w:rPr>
                <w:rFonts w:hint="eastAsia"/>
                <w:lang w:val="en-US" w:eastAsia="zh-CN"/>
              </w:rPr>
            </w:pPr>
          </w:p>
          <w:p w14:paraId="368254E1">
            <w:pPr>
              <w:rPr>
                <w:rFonts w:hint="eastAsia"/>
                <w:lang w:val="en-US" w:eastAsia="zh-CN"/>
              </w:rPr>
            </w:pPr>
          </w:p>
          <w:p w14:paraId="45819880">
            <w:pPr>
              <w:rPr>
                <w:rFonts w:hint="eastAsia"/>
                <w:lang w:val="en-US" w:eastAsia="zh-CN"/>
              </w:rPr>
            </w:pPr>
          </w:p>
          <w:p w14:paraId="2D61202C">
            <w:pPr>
              <w:rPr>
                <w:rFonts w:hint="default" w:eastAsia="宋体"/>
                <w:lang w:val="en-US" w:eastAsia="zh-CN"/>
              </w:rPr>
            </w:pPr>
          </w:p>
          <w:p w14:paraId="226DA1CA">
            <w:pPr>
              <w:bidi w:val="0"/>
              <w:ind w:left="0" w:leftChars="0" w:firstLine="0" w:firstLineChars="0"/>
              <w:rPr>
                <w:rFonts w:hint="default" w:ascii="宋体" w:hAnsi="宋体" w:eastAsia="宋体" w:cs="宋体"/>
                <w:kern w:val="0"/>
                <w:sz w:val="24"/>
                <w:szCs w:val="21"/>
                <w:lang w:val="en-US" w:eastAsia="zh-CN" w:bidi="ar-SA"/>
              </w:rPr>
            </w:pPr>
          </w:p>
        </w:tc>
      </w:tr>
    </w:tbl>
    <w:p w14:paraId="13322FCD">
      <w:pPr>
        <w:pStyle w:val="21"/>
        <w:adjustRightInd w:val="0"/>
        <w:snapToGrid w:val="0"/>
        <w:spacing w:before="0" w:beforeAutospacing="0" w:after="0" w:afterAutospacing="0" w:line="360" w:lineRule="auto"/>
        <w:ind w:left="0" w:leftChars="0" w:firstLine="0" w:firstLineChars="0"/>
        <w:outlineLvl w:val="0"/>
        <w:rPr>
          <w:rFonts w:ascii="黑体" w:hAnsi="黑体" w:eastAsia="黑体"/>
          <w:snapToGrid w:val="0"/>
          <w:sz w:val="36"/>
          <w:szCs w:val="36"/>
        </w:rPr>
      </w:pPr>
      <w:r>
        <w:rPr>
          <w:rFonts w:ascii="黑体" w:hAnsi="黑体" w:eastAsia="黑体"/>
          <w:snapToGrid w:val="0"/>
          <w:sz w:val="36"/>
          <w:szCs w:val="36"/>
        </w:rPr>
        <w:br w:type="page"/>
      </w:r>
    </w:p>
    <w:p w14:paraId="489D5619">
      <w:pPr>
        <w:pStyle w:val="2"/>
        <w:bidi w:val="0"/>
        <w:rPr>
          <w:rFonts w:hint="default"/>
          <w:lang w:val="en-US" w:eastAsia="zh-CN"/>
        </w:rPr>
      </w:pPr>
      <w:r>
        <w:rPr>
          <w:rFonts w:hint="eastAsia"/>
          <w:lang w:val="en-US" w:eastAsia="zh-CN"/>
        </w:rPr>
        <w:t>四、主要环境影响和保护措施</w:t>
      </w:r>
    </w:p>
    <w:tbl>
      <w:tblPr>
        <w:tblStyle w:val="24"/>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683"/>
      </w:tblGrid>
      <w:tr w14:paraId="6A5B3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96" w:type="dxa"/>
            <w:noWrap w:val="0"/>
            <w:tcMar>
              <w:left w:w="28" w:type="dxa"/>
              <w:right w:w="28" w:type="dxa"/>
            </w:tcMar>
            <w:vAlign w:val="center"/>
          </w:tcPr>
          <w:p w14:paraId="45FCF2D5">
            <w:pPr>
              <w:bidi w:val="0"/>
              <w:spacing w:line="240" w:lineRule="auto"/>
              <w:ind w:left="0" w:leftChars="0" w:firstLine="0" w:firstLineChars="0"/>
              <w:jc w:val="center"/>
              <w:rPr>
                <w:rFonts w:hint="eastAsia" w:cs="宋体"/>
                <w:bCs/>
                <w:kern w:val="2"/>
                <w:szCs w:val="21"/>
                <w:lang w:val="en-US" w:eastAsia="zh-CN"/>
              </w:rPr>
            </w:pPr>
            <w:r>
              <w:rPr>
                <w:rFonts w:hint="eastAsia"/>
                <w:lang w:val="en-US" w:eastAsia="zh-CN"/>
              </w:rPr>
              <w:t>施工期环境保护措施</w:t>
            </w:r>
          </w:p>
        </w:tc>
        <w:tc>
          <w:tcPr>
            <w:tcW w:w="8683" w:type="dxa"/>
            <w:noWrap w:val="0"/>
            <w:vAlign w:val="center"/>
          </w:tcPr>
          <w:p w14:paraId="3C3F05D9">
            <w:pPr>
              <w:bidi w:val="0"/>
              <w:rPr>
                <w:rFonts w:hint="eastAsia" w:eastAsia="宋体"/>
                <w:lang w:val="en-US" w:eastAsia="zh-CN"/>
              </w:rPr>
            </w:pPr>
            <w:r>
              <w:rPr>
                <w:color w:val="000000" w:themeColor="text1"/>
                <w:sz w:val="24"/>
                <w14:textFill>
                  <w14:solidFill>
                    <w14:schemeClr w14:val="tx1"/>
                  </w14:solidFill>
                </w14:textFill>
              </w:rPr>
              <w:t>本项目在已建厂房进行建设，施工期无需</w:t>
            </w:r>
            <w:r>
              <w:rPr>
                <w:rFonts w:hint="eastAsia"/>
                <w:color w:val="000000" w:themeColor="text1"/>
                <w:sz w:val="24"/>
                <w:lang w:val="en-US" w:eastAsia="zh-CN"/>
                <w14:textFill>
                  <w14:solidFill>
                    <w14:schemeClr w14:val="tx1"/>
                  </w14:solidFill>
                </w14:textFill>
              </w:rPr>
              <w:t>开展土建工作</w:t>
            </w:r>
            <w:r>
              <w:rPr>
                <w:color w:val="000000" w:themeColor="text1"/>
                <w:sz w:val="24"/>
                <w14:textFill>
                  <w14:solidFill>
                    <w14:schemeClr w14:val="tx1"/>
                  </w14:solidFill>
                </w14:textFill>
              </w:rPr>
              <w:t>，只需进行新增设备的安装和调试等，经采取合理作业及相应防范措施后，施工期对周围环境影响较小，故本报告不作详细评述。</w:t>
            </w:r>
          </w:p>
        </w:tc>
      </w:tr>
      <w:tr w14:paraId="0446C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96" w:type="dxa"/>
            <w:noWrap w:val="0"/>
            <w:tcMar>
              <w:left w:w="28" w:type="dxa"/>
              <w:right w:w="28" w:type="dxa"/>
            </w:tcMar>
            <w:vAlign w:val="center"/>
          </w:tcPr>
          <w:p w14:paraId="7D059101">
            <w:pPr>
              <w:spacing w:line="500" w:lineRule="exact"/>
              <w:ind w:left="0" w:leftChars="0" w:firstLine="0" w:firstLineChars="0"/>
            </w:pPr>
            <w:r>
              <w:rPr>
                <w:rFonts w:hint="eastAsia"/>
              </w:rPr>
              <w:t>运营期环境影响和保护措施</w:t>
            </w:r>
          </w:p>
        </w:tc>
        <w:tc>
          <w:tcPr>
            <w:tcW w:w="8683" w:type="dxa"/>
            <w:noWrap w:val="0"/>
            <w:vAlign w:val="center"/>
          </w:tcPr>
          <w:p w14:paraId="14BF31FF">
            <w:pPr>
              <w:pStyle w:val="3"/>
              <w:bidi w:val="0"/>
              <w:rPr>
                <w:rFonts w:hint="eastAsia"/>
                <w:b w:val="0"/>
                <w:bCs/>
              </w:rPr>
            </w:pPr>
            <w:r>
              <w:rPr>
                <w:rFonts w:hint="eastAsia"/>
                <w:b w:val="0"/>
                <w:bCs/>
              </w:rPr>
              <w:t>1、废气</w:t>
            </w:r>
          </w:p>
          <w:p w14:paraId="0BCF541B">
            <w:pPr>
              <w:bidi w:val="0"/>
              <w:rPr>
                <w:rFonts w:hint="eastAsia"/>
                <w:b w:val="0"/>
                <w:bCs/>
                <w:lang w:val="en-US" w:eastAsia="zh-CN"/>
              </w:rPr>
            </w:pPr>
            <w:r>
              <w:rPr>
                <w:rFonts w:hint="eastAsia"/>
                <w:b w:val="0"/>
                <w:bCs/>
                <w:lang w:val="en-US" w:eastAsia="zh-CN"/>
              </w:rPr>
              <w:t>1.1废气源强分析</w:t>
            </w:r>
          </w:p>
          <w:p w14:paraId="3F19EC6D">
            <w:pPr>
              <w:bidi w:val="0"/>
              <w:rPr>
                <w:rFonts w:hint="eastAsia"/>
              </w:rPr>
            </w:pPr>
            <w:r>
              <w:rPr>
                <w:rFonts w:hint="eastAsia"/>
                <w:lang w:val="en-US" w:eastAsia="zh-CN"/>
              </w:rPr>
              <w:t>本</w:t>
            </w:r>
            <w:r>
              <w:t>项目废气主要为</w:t>
            </w:r>
            <w:r>
              <w:rPr>
                <w:rFonts w:hint="eastAsia"/>
                <w:lang w:val="en-US" w:eastAsia="zh-CN"/>
              </w:rPr>
              <w:t>调胶、浸胶、固化、清洗、切割工序产生的废气，包括颗粒物及有机废气</w:t>
            </w:r>
            <w:r>
              <w:t>。</w:t>
            </w:r>
          </w:p>
          <w:p w14:paraId="4A4F8975">
            <w:pPr>
              <w:spacing w:line="360" w:lineRule="auto"/>
              <w:ind w:firstLine="480" w:firstLineChars="200"/>
              <w:rPr>
                <w:rFonts w:hint="default"/>
                <w:sz w:val="24"/>
                <w:szCs w:val="24"/>
                <w:lang w:val="en-US" w:eastAsia="zh-CN"/>
              </w:rPr>
            </w:pPr>
            <w:r>
              <w:rPr>
                <w:rFonts w:hint="eastAsia"/>
                <w:sz w:val="24"/>
                <w:szCs w:val="24"/>
                <w:lang w:val="en-US" w:eastAsia="zh-CN"/>
              </w:rPr>
              <w:t>本项目与《江苏澳盛复合材料科技有限公司年产碳纤维制品25万平方米、年产碳纤维拉挤板70万平方米项目环境保护验收监测报告》《中复连众风电科技有限公司智能化风电叶片主梁拉挤板生产线建设项目竣工环境保护验收公示》生产工艺相似，主要原辅材料相近，主要产品相同，故本项目废气产生量参照以上项目验收材料计算。江苏澳盛复合材料科技有限公司项目有机废气产生量约为原辅材料（环氧树脂、固化剂、脱模剂等）用量的0.5%，中复连众风电科技有限公司项目有机废气产生量约为原辅材料用量的0.3%。本项目有机废气挥发量按原辅材料（环氧树脂、固化剂、固化剂组织、脱模剂共1121.3t/a）的0.5%进行计算，则本项目生产过程中有机废气挥发量约为5.607t/a。</w:t>
            </w:r>
          </w:p>
          <w:p w14:paraId="48E2E52B">
            <w:pPr>
              <w:spacing w:line="360" w:lineRule="auto"/>
              <w:ind w:firstLine="480" w:firstLineChars="20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调胶、浸胶、固化工序产生的有机废气</w:t>
            </w:r>
          </w:p>
          <w:p w14:paraId="52720306">
            <w:pPr>
              <w:spacing w:line="360" w:lineRule="auto"/>
              <w:ind w:firstLine="480" w:firstLineChars="200"/>
              <w:rPr>
                <w:rFonts w:hint="default"/>
                <w:lang w:val="en-US" w:eastAsia="zh-CN"/>
              </w:rPr>
            </w:pPr>
            <w:r>
              <w:rPr>
                <w:rFonts w:hint="eastAsia"/>
                <w:lang w:val="en-US" w:eastAsia="zh-CN"/>
              </w:rPr>
              <w:t>本项目浸胶之前需先进行调胶，调胶过程中使用</w:t>
            </w:r>
            <w:r>
              <w:rPr>
                <w:rFonts w:hint="eastAsia"/>
                <w:sz w:val="24"/>
                <w:szCs w:val="24"/>
                <w:lang w:val="en-US" w:eastAsia="zh-CN"/>
              </w:rPr>
              <w:t>环氧树脂、固化剂、固化剂助剂、脱模剂及</w:t>
            </w:r>
            <w:r>
              <w:rPr>
                <w:rFonts w:hint="eastAsia"/>
                <w:lang w:val="en-US" w:eastAsia="zh-CN"/>
              </w:rPr>
              <w:t>氢氧化铝粉末，搅拌过程可能产生粉尘。调胶过程中氢氧化铝使用量较少，约占总耗材的1%，且其他材料均为液态，搅拌过程密闭，因此该过程粉尘产生量较少，本次评价不再进行定量分析。</w:t>
            </w:r>
          </w:p>
          <w:p w14:paraId="3FB24161">
            <w:pPr>
              <w:spacing w:line="360" w:lineRule="auto"/>
              <w:ind w:firstLine="480" w:firstLineChars="200"/>
              <w:rPr>
                <w:rFonts w:hint="default"/>
                <w:lang w:val="en-US" w:eastAsia="zh-CN"/>
              </w:rPr>
            </w:pPr>
            <w:r>
              <w:rPr>
                <w:rFonts w:hint="eastAsia"/>
                <w:lang w:val="en-US" w:eastAsia="zh-CN"/>
              </w:rPr>
              <w:t>本项目使用的环氧树脂胶黏中的有机废气主要在调胶、浸胶、固化工序产生，以非甲烷总烃表征，产生量共</w:t>
            </w:r>
            <w:r>
              <w:rPr>
                <w:rFonts w:hint="eastAsia"/>
                <w:sz w:val="24"/>
                <w:szCs w:val="24"/>
                <w:lang w:val="en-US" w:eastAsia="zh-CN"/>
              </w:rPr>
              <w:t>5.607</w:t>
            </w:r>
            <w:r>
              <w:rPr>
                <w:rFonts w:hint="eastAsia"/>
                <w:lang w:val="en-US" w:eastAsia="zh-CN"/>
              </w:rPr>
              <w:t>t/a。本项目碳纤维拉挤材料生产线中浸胶及高温固化相关设备使用保温箱隔离，保温箱密闭，产生的废气通过集气罩收集进入二级活性炭装置处理，本次评价考虑开关门期间存在清洗废气逸散，废气收集效率为95%。</w:t>
            </w:r>
          </w:p>
          <w:p w14:paraId="018F594A">
            <w:pPr>
              <w:spacing w:line="360" w:lineRule="auto"/>
              <w:ind w:firstLine="480" w:firstLineChars="200"/>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清洗废气</w:t>
            </w:r>
          </w:p>
          <w:p w14:paraId="65842338">
            <w:pPr>
              <w:spacing w:line="360" w:lineRule="auto"/>
              <w:ind w:firstLine="480" w:firstLineChars="200"/>
              <w:rPr>
                <w:rFonts w:hint="default"/>
                <w:lang w:val="en-US" w:eastAsia="zh-CN"/>
              </w:rPr>
            </w:pPr>
            <w:r>
              <w:rPr>
                <w:rFonts w:hint="eastAsia"/>
                <w:lang w:val="en-US" w:eastAsia="zh-CN"/>
              </w:rPr>
              <w:t>本项目需每月将拉挤机上的模具拆卸下送至清洗间集中清洗，使用抹布擦拭乙醇对模具表面进行清洗，清洗过程中乙醇全部挥发，产生清洗废气。清洗间为密闭房间，本次评价考虑开关门期间存在清洗废气逸散，废气收集效率为95%。</w:t>
            </w:r>
          </w:p>
          <w:p w14:paraId="13BB9F39">
            <w:pPr>
              <w:spacing w:line="360" w:lineRule="auto"/>
              <w:ind w:firstLine="480" w:firstLineChars="200"/>
              <w:rPr>
                <w:rFonts w:hint="default"/>
                <w:lang w:val="en-US" w:eastAsia="zh-CN"/>
              </w:rPr>
            </w:pPr>
            <w:r>
              <w:rPr>
                <w:rFonts w:hint="eastAsia"/>
                <w:lang w:val="en-US" w:eastAsia="zh-CN"/>
              </w:rPr>
              <w:t>本项目乙醇使用量为3.4t/a，全部挥发，则清洗废气产生量为3.4t/a，经集气罩收集后进入二级活性炭处理，尾气通过15m高排气筒排放。</w:t>
            </w:r>
          </w:p>
          <w:p w14:paraId="26145A09">
            <w:pPr>
              <w:bidi w:val="0"/>
              <w:rPr>
                <w:rFonts w:hint="default"/>
                <w:lang w:val="en-US" w:eastAsia="zh-CN"/>
              </w:rPr>
            </w:pPr>
            <w:r>
              <w:rPr>
                <w:rFonts w:hint="eastAsia"/>
                <w:lang w:val="en-US" w:eastAsia="zh-CN"/>
              </w:rPr>
              <w:t>（4）切割废气</w:t>
            </w:r>
          </w:p>
          <w:p w14:paraId="361EE7D1">
            <w:pPr>
              <w:bidi w:val="0"/>
              <w:rPr>
                <w:rFonts w:hint="eastAsia"/>
                <w:lang w:val="en-US" w:eastAsia="zh-CN"/>
              </w:rPr>
            </w:pPr>
            <w:r>
              <w:rPr>
                <w:rFonts w:hint="eastAsia"/>
                <w:lang w:val="en-US" w:eastAsia="zh-CN"/>
              </w:rPr>
              <w:t>引切割工序是将产品经输送装置通过拉挤板裁切部分裁切成预定尺寸，该工序切割过程中会产生裁切粉尘。根据建设单位提供资料本项目产品年产量为3600t/a，通过类比及结合企业自身实际情况，切割粉尘产生量占总量的0.1%，约为3.6t/a。粉尘经板材切割机自带的布袋除尘装置处理后（处理效率为99%），于车间内无组织排放，则牵引切割工序无组织粉尘排放量为0.036t/a。粉尘产生量较小，以无组织形式排入大气。</w:t>
            </w:r>
          </w:p>
          <w:p w14:paraId="7685C111">
            <w:pPr>
              <w:bidi w:val="0"/>
              <w:rPr>
                <w:rFonts w:hint="default"/>
                <w:lang w:val="en-US" w:eastAsia="zh-CN"/>
              </w:rPr>
            </w:pPr>
            <w:r>
              <w:rPr>
                <w:rFonts w:hint="eastAsia"/>
                <w:lang w:val="en-US" w:eastAsia="zh-CN"/>
              </w:rPr>
              <w:t>本项目废气产生情况见下表。</w:t>
            </w:r>
          </w:p>
          <w:p w14:paraId="386B99D4">
            <w:pPr>
              <w:bidi w:val="0"/>
              <w:ind w:left="0" w:leftChars="0" w:firstLine="0" w:firstLineChars="0"/>
              <w:jc w:val="center"/>
              <w:rPr>
                <w:rFonts w:hint="eastAsia" w:eastAsia="宋体"/>
                <w:sz w:val="21"/>
                <w:szCs w:val="21"/>
                <w:lang w:eastAsia="zh-CN"/>
              </w:rPr>
            </w:pPr>
            <w:r>
              <w:rPr>
                <w:sz w:val="21"/>
                <w:szCs w:val="21"/>
              </w:rPr>
              <w:t>表</w:t>
            </w:r>
            <w:r>
              <w:rPr>
                <w:rFonts w:hint="eastAsia"/>
                <w:sz w:val="21"/>
                <w:szCs w:val="21"/>
                <w:lang w:val="en-US" w:eastAsia="zh-CN"/>
              </w:rPr>
              <w:t xml:space="preserve"> </w:t>
            </w:r>
            <w:r>
              <w:rPr>
                <w:sz w:val="21"/>
                <w:szCs w:val="21"/>
              </w:rPr>
              <w:t>4-1  本项目废气产生情况</w:t>
            </w:r>
            <w:r>
              <w:rPr>
                <w:rFonts w:hint="eastAsia"/>
                <w:sz w:val="21"/>
                <w:szCs w:val="21"/>
                <w:lang w:eastAsia="zh-CN"/>
              </w:rPr>
              <w:t>（</w:t>
            </w:r>
            <w:r>
              <w:rPr>
                <w:rFonts w:hint="eastAsia"/>
                <w:sz w:val="21"/>
                <w:szCs w:val="21"/>
                <w:lang w:val="en-US" w:eastAsia="zh-CN"/>
              </w:rPr>
              <w:t>单位：t/a</w:t>
            </w:r>
            <w:r>
              <w:rPr>
                <w:rFonts w:hint="eastAsia"/>
                <w:sz w:val="21"/>
                <w:szCs w:val="21"/>
                <w:lang w:eastAsia="zh-CN"/>
              </w:rPr>
              <w:t>）</w:t>
            </w:r>
          </w:p>
          <w:tbl>
            <w:tblPr>
              <w:tblStyle w:val="25"/>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059"/>
              <w:gridCol w:w="1315"/>
              <w:gridCol w:w="1332"/>
              <w:gridCol w:w="1059"/>
              <w:gridCol w:w="1586"/>
              <w:gridCol w:w="1586"/>
            </w:tblGrid>
            <w:tr w14:paraId="2284F7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1" w:type="pct"/>
                  <w:tcBorders>
                    <w:tl2br w:val="nil"/>
                    <w:tr2bl w:val="nil"/>
                  </w:tcBorders>
                  <w:vAlign w:val="center"/>
                </w:tcPr>
                <w:p w14:paraId="4A3A1F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序号</w:t>
                  </w:r>
                </w:p>
              </w:tc>
              <w:tc>
                <w:tcPr>
                  <w:tcW w:w="625" w:type="pct"/>
                  <w:tcBorders>
                    <w:tl2br w:val="nil"/>
                    <w:tr2bl w:val="nil"/>
                  </w:tcBorders>
                  <w:shd w:val="clear" w:color="auto" w:fill="auto"/>
                  <w:vAlign w:val="center"/>
                </w:tcPr>
                <w:p w14:paraId="37A217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污染源</w:t>
                  </w:r>
                </w:p>
              </w:tc>
              <w:tc>
                <w:tcPr>
                  <w:tcW w:w="776" w:type="pct"/>
                  <w:tcBorders>
                    <w:tl2br w:val="nil"/>
                    <w:tr2bl w:val="nil"/>
                  </w:tcBorders>
                  <w:shd w:val="clear" w:color="auto" w:fill="auto"/>
                  <w:vAlign w:val="center"/>
                </w:tcPr>
                <w:p w14:paraId="28E2B6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w:t>
                  </w:r>
                </w:p>
              </w:tc>
              <w:tc>
                <w:tcPr>
                  <w:tcW w:w="786" w:type="pct"/>
                  <w:tcBorders>
                    <w:tl2br w:val="nil"/>
                    <w:tr2bl w:val="nil"/>
                  </w:tcBorders>
                  <w:vAlign w:val="center"/>
                </w:tcPr>
                <w:p w14:paraId="700D41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废气产生量</w:t>
                  </w:r>
                </w:p>
              </w:tc>
              <w:tc>
                <w:tcPr>
                  <w:tcW w:w="625" w:type="pct"/>
                  <w:tcBorders>
                    <w:tl2br w:val="nil"/>
                    <w:tr2bl w:val="nil"/>
                  </w:tcBorders>
                  <w:vAlign w:val="center"/>
                </w:tcPr>
                <w:p w14:paraId="13310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收集效率</w:t>
                  </w:r>
                </w:p>
              </w:tc>
              <w:tc>
                <w:tcPr>
                  <w:tcW w:w="936" w:type="pct"/>
                  <w:tcBorders>
                    <w:tl2br w:val="nil"/>
                    <w:tr2bl w:val="nil"/>
                  </w:tcBorders>
                  <w:vAlign w:val="center"/>
                </w:tcPr>
                <w:p w14:paraId="21ECA6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有组织废气产生量</w:t>
                  </w:r>
                </w:p>
              </w:tc>
              <w:tc>
                <w:tcPr>
                  <w:tcW w:w="936" w:type="pct"/>
                  <w:tcBorders>
                    <w:tl2br w:val="nil"/>
                    <w:tr2bl w:val="nil"/>
                  </w:tcBorders>
                  <w:vAlign w:val="center"/>
                </w:tcPr>
                <w:p w14:paraId="521C8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无组织废气产生量</w:t>
                  </w:r>
                </w:p>
              </w:tc>
            </w:tr>
            <w:tr w14:paraId="011DD0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1" w:type="pct"/>
                  <w:tcBorders>
                    <w:tl2br w:val="nil"/>
                    <w:tr2bl w:val="nil"/>
                  </w:tcBorders>
                  <w:vAlign w:val="center"/>
                </w:tcPr>
                <w:p w14:paraId="545D6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625" w:type="pct"/>
                  <w:tcBorders>
                    <w:tl2br w:val="nil"/>
                    <w:tr2bl w:val="nil"/>
                  </w:tcBorders>
                  <w:shd w:val="clear" w:color="auto" w:fill="auto"/>
                  <w:vAlign w:val="center"/>
                </w:tcPr>
                <w:p w14:paraId="28883492">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调胶、浸胶、固化</w:t>
                  </w:r>
                </w:p>
              </w:tc>
              <w:tc>
                <w:tcPr>
                  <w:tcW w:w="776" w:type="pct"/>
                  <w:tcBorders>
                    <w:tl2br w:val="nil"/>
                    <w:tr2bl w:val="nil"/>
                  </w:tcBorders>
                  <w:vAlign w:val="center"/>
                </w:tcPr>
                <w:p w14:paraId="5D8767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非甲烷总烃</w:t>
                  </w:r>
                </w:p>
              </w:tc>
              <w:tc>
                <w:tcPr>
                  <w:tcW w:w="786" w:type="pct"/>
                  <w:tcBorders>
                    <w:tl2br w:val="nil"/>
                    <w:tr2bl w:val="nil"/>
                  </w:tcBorders>
                  <w:vAlign w:val="center"/>
                </w:tcPr>
                <w:p w14:paraId="7EA89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5.607</w:t>
                  </w:r>
                </w:p>
              </w:tc>
              <w:tc>
                <w:tcPr>
                  <w:tcW w:w="625" w:type="pct"/>
                  <w:tcBorders>
                    <w:tl2br w:val="nil"/>
                    <w:tr2bl w:val="nil"/>
                  </w:tcBorders>
                  <w:vAlign w:val="center"/>
                </w:tcPr>
                <w:p w14:paraId="5620E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95%</w:t>
                  </w:r>
                </w:p>
              </w:tc>
              <w:tc>
                <w:tcPr>
                  <w:tcW w:w="936" w:type="pct"/>
                  <w:tcBorders>
                    <w:tl2br w:val="nil"/>
                    <w:tr2bl w:val="nil"/>
                  </w:tcBorders>
                  <w:vAlign w:val="center"/>
                </w:tcPr>
                <w:p w14:paraId="236B80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5.327</w:t>
                  </w:r>
                </w:p>
              </w:tc>
              <w:tc>
                <w:tcPr>
                  <w:tcW w:w="936" w:type="pct"/>
                  <w:tcBorders>
                    <w:tl2br w:val="nil"/>
                    <w:tr2bl w:val="nil"/>
                  </w:tcBorders>
                  <w:vAlign w:val="center"/>
                </w:tcPr>
                <w:p w14:paraId="02C317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0.28</w:t>
                  </w:r>
                </w:p>
              </w:tc>
            </w:tr>
            <w:tr w14:paraId="716A48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1" w:type="pct"/>
                  <w:tcBorders>
                    <w:tl2br w:val="nil"/>
                    <w:tr2bl w:val="nil"/>
                  </w:tcBorders>
                  <w:vAlign w:val="center"/>
                </w:tcPr>
                <w:p w14:paraId="541CF6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625" w:type="pct"/>
                  <w:tcBorders>
                    <w:tl2br w:val="nil"/>
                    <w:tr2bl w:val="nil"/>
                  </w:tcBorders>
                  <w:shd w:val="clear" w:color="auto" w:fill="auto"/>
                  <w:vAlign w:val="center"/>
                </w:tcPr>
                <w:p w14:paraId="5C555BE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清洗</w:t>
                  </w:r>
                </w:p>
              </w:tc>
              <w:tc>
                <w:tcPr>
                  <w:tcW w:w="776" w:type="pct"/>
                  <w:tcBorders>
                    <w:tl2br w:val="nil"/>
                    <w:tr2bl w:val="nil"/>
                  </w:tcBorders>
                  <w:vAlign w:val="center"/>
                </w:tcPr>
                <w:p w14:paraId="16F117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乙醇</w:t>
                  </w:r>
                </w:p>
              </w:tc>
              <w:tc>
                <w:tcPr>
                  <w:tcW w:w="786" w:type="pct"/>
                  <w:tcBorders>
                    <w:tl2br w:val="nil"/>
                    <w:tr2bl w:val="nil"/>
                  </w:tcBorders>
                  <w:vAlign w:val="center"/>
                </w:tcPr>
                <w:p w14:paraId="5BFE74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3.4</w:t>
                  </w:r>
                </w:p>
              </w:tc>
              <w:tc>
                <w:tcPr>
                  <w:tcW w:w="625" w:type="pct"/>
                  <w:tcBorders>
                    <w:tl2br w:val="nil"/>
                    <w:tr2bl w:val="nil"/>
                  </w:tcBorders>
                  <w:vAlign w:val="center"/>
                </w:tcPr>
                <w:p w14:paraId="057460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95%</w:t>
                  </w:r>
                </w:p>
              </w:tc>
              <w:tc>
                <w:tcPr>
                  <w:tcW w:w="936" w:type="pct"/>
                  <w:tcBorders>
                    <w:tl2br w:val="nil"/>
                    <w:tr2bl w:val="nil"/>
                  </w:tcBorders>
                  <w:vAlign w:val="center"/>
                </w:tcPr>
                <w:p w14:paraId="315625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3.23</w:t>
                  </w:r>
                </w:p>
              </w:tc>
              <w:tc>
                <w:tcPr>
                  <w:tcW w:w="936" w:type="pct"/>
                  <w:tcBorders>
                    <w:tl2br w:val="nil"/>
                    <w:tr2bl w:val="nil"/>
                  </w:tcBorders>
                  <w:vAlign w:val="center"/>
                </w:tcPr>
                <w:p w14:paraId="03174C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0.17</w:t>
                  </w:r>
                </w:p>
              </w:tc>
            </w:tr>
            <w:tr w14:paraId="39D7CE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1" w:type="pct"/>
                  <w:tcBorders>
                    <w:tl2br w:val="nil"/>
                    <w:tr2bl w:val="nil"/>
                  </w:tcBorders>
                  <w:vAlign w:val="center"/>
                </w:tcPr>
                <w:p w14:paraId="386B69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625" w:type="pct"/>
                  <w:tcBorders>
                    <w:tl2br w:val="nil"/>
                    <w:tr2bl w:val="nil"/>
                  </w:tcBorders>
                  <w:shd w:val="clear" w:color="auto" w:fill="auto"/>
                  <w:vAlign w:val="center"/>
                </w:tcPr>
                <w:p w14:paraId="472AB5B0">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切割</w:t>
                  </w:r>
                </w:p>
              </w:tc>
              <w:tc>
                <w:tcPr>
                  <w:tcW w:w="776" w:type="pct"/>
                  <w:tcBorders>
                    <w:tl2br w:val="nil"/>
                    <w:tr2bl w:val="nil"/>
                  </w:tcBorders>
                  <w:vAlign w:val="center"/>
                </w:tcPr>
                <w:p w14:paraId="7823B8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颗粒物</w:t>
                  </w:r>
                </w:p>
              </w:tc>
              <w:tc>
                <w:tcPr>
                  <w:tcW w:w="786" w:type="pct"/>
                  <w:tcBorders>
                    <w:tl2br w:val="nil"/>
                    <w:tr2bl w:val="nil"/>
                  </w:tcBorders>
                  <w:vAlign w:val="center"/>
                </w:tcPr>
                <w:p w14:paraId="69A3DF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lang w:val="en-US" w:eastAsia="zh-CN"/>
                    </w:rPr>
                  </w:pPr>
                  <w:r>
                    <w:rPr>
                      <w:rFonts w:hint="eastAsia"/>
                      <w:sz w:val="21"/>
                      <w:szCs w:val="21"/>
                      <w:lang w:val="en-US" w:eastAsia="zh-CN"/>
                    </w:rPr>
                    <w:t>0.036</w:t>
                  </w:r>
                </w:p>
              </w:tc>
              <w:tc>
                <w:tcPr>
                  <w:tcW w:w="625" w:type="pct"/>
                  <w:tcBorders>
                    <w:tl2br w:val="nil"/>
                    <w:tr2bl w:val="nil"/>
                  </w:tcBorders>
                  <w:vAlign w:val="center"/>
                </w:tcPr>
                <w:p w14:paraId="6F3E10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936" w:type="pct"/>
                  <w:tcBorders>
                    <w:tl2br w:val="nil"/>
                    <w:tr2bl w:val="nil"/>
                  </w:tcBorders>
                  <w:vAlign w:val="center"/>
                </w:tcPr>
                <w:p w14:paraId="08B27C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936" w:type="pct"/>
                  <w:tcBorders>
                    <w:tl2br w:val="nil"/>
                    <w:tr2bl w:val="nil"/>
                  </w:tcBorders>
                  <w:vAlign w:val="center"/>
                </w:tcPr>
                <w:p w14:paraId="679D1D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lang w:val="en-US" w:eastAsia="zh-CN"/>
                    </w:rPr>
                  </w:pPr>
                  <w:r>
                    <w:rPr>
                      <w:rFonts w:hint="eastAsia"/>
                      <w:sz w:val="21"/>
                      <w:szCs w:val="21"/>
                      <w:lang w:val="en-US" w:eastAsia="zh-CN"/>
                    </w:rPr>
                    <w:t>0.036</w:t>
                  </w:r>
                </w:p>
              </w:tc>
            </w:tr>
          </w:tbl>
          <w:p w14:paraId="7A01A8B4">
            <w:pPr>
              <w:bidi w:val="0"/>
              <w:ind w:left="0" w:leftChars="0" w:firstLine="0" w:firstLineChars="0"/>
              <w:rPr>
                <w:rFonts w:hint="eastAsia"/>
                <w:lang w:val="en-US" w:eastAsia="zh-CN"/>
              </w:rPr>
            </w:pPr>
          </w:p>
          <w:p w14:paraId="19C654A7">
            <w:pPr>
              <w:bidi w:val="0"/>
              <w:ind w:left="0" w:leftChars="0" w:firstLine="0" w:firstLineChars="0"/>
              <w:rPr>
                <w:rFonts w:hint="eastAsia"/>
                <w:lang w:val="en-US" w:eastAsia="zh-CN"/>
              </w:rPr>
            </w:pPr>
          </w:p>
          <w:p w14:paraId="0A6A4B0A">
            <w:pPr>
              <w:bidi w:val="0"/>
              <w:ind w:left="0" w:leftChars="0" w:firstLine="0" w:firstLineChars="0"/>
              <w:rPr>
                <w:rFonts w:hint="eastAsia"/>
                <w:lang w:val="en-US" w:eastAsia="zh-CN"/>
              </w:rPr>
            </w:pPr>
          </w:p>
          <w:p w14:paraId="162E19EC">
            <w:pPr>
              <w:bidi w:val="0"/>
              <w:ind w:left="0" w:leftChars="0" w:firstLine="0" w:firstLineChars="0"/>
              <w:rPr>
                <w:rFonts w:hint="eastAsia"/>
                <w:lang w:val="en-US" w:eastAsia="zh-CN"/>
              </w:rPr>
            </w:pPr>
          </w:p>
          <w:p w14:paraId="2CA815BF">
            <w:pPr>
              <w:bidi w:val="0"/>
              <w:ind w:left="0" w:leftChars="0" w:firstLine="0" w:firstLineChars="0"/>
              <w:rPr>
                <w:rFonts w:hint="eastAsia"/>
                <w:lang w:val="en-US" w:eastAsia="zh-CN"/>
              </w:rPr>
            </w:pPr>
          </w:p>
          <w:p w14:paraId="4639CA08">
            <w:pPr>
              <w:bidi w:val="0"/>
              <w:ind w:left="0" w:leftChars="0" w:firstLine="0" w:firstLineChars="0"/>
              <w:rPr>
                <w:rFonts w:hint="eastAsia"/>
                <w:lang w:val="en-US" w:eastAsia="zh-CN"/>
              </w:rPr>
            </w:pPr>
          </w:p>
          <w:p w14:paraId="1C810F75">
            <w:pPr>
              <w:rPr>
                <w:rFonts w:hint="eastAsia"/>
                <w:lang w:val="en-US" w:eastAsia="zh-CN"/>
              </w:rPr>
            </w:pPr>
          </w:p>
          <w:p w14:paraId="4229FDB6">
            <w:pPr>
              <w:rPr>
                <w:rFonts w:hint="eastAsia"/>
                <w:lang w:val="en-US" w:eastAsia="zh-CN"/>
              </w:rPr>
            </w:pPr>
          </w:p>
          <w:p w14:paraId="502B51F9">
            <w:pPr>
              <w:rPr>
                <w:rFonts w:hint="default"/>
                <w:lang w:val="en-US" w:eastAsia="zh-CN"/>
              </w:rPr>
            </w:pPr>
          </w:p>
        </w:tc>
      </w:tr>
    </w:tbl>
    <w:p w14:paraId="191855FB">
      <w:pPr>
        <w:sectPr>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pPr>
    </w:p>
    <w:tbl>
      <w:tblPr>
        <w:tblStyle w:val="24"/>
        <w:tblW w:w="50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4"/>
        <w:gridCol w:w="13852"/>
      </w:tblGrid>
      <w:tr w14:paraId="7FDE1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8" w:type="pct"/>
            <w:noWrap w:val="0"/>
            <w:tcMar>
              <w:left w:w="28" w:type="dxa"/>
              <w:right w:w="28" w:type="dxa"/>
            </w:tcMar>
            <w:vAlign w:val="center"/>
          </w:tcPr>
          <w:p w14:paraId="6B55AAF8">
            <w:pPr>
              <w:spacing w:line="500" w:lineRule="exact"/>
              <w:ind w:left="0" w:leftChars="0" w:firstLine="0" w:firstLineChars="0"/>
              <w:jc w:val="center"/>
              <w:rPr>
                <w:rFonts w:hint="eastAsia"/>
              </w:rPr>
            </w:pPr>
            <w:r>
              <w:rPr>
                <w:rFonts w:hint="eastAsia"/>
              </w:rPr>
              <w:t>运营期环境影响和保护措施</w:t>
            </w:r>
          </w:p>
        </w:tc>
        <w:tc>
          <w:tcPr>
            <w:tcW w:w="4871" w:type="pct"/>
            <w:noWrap w:val="0"/>
            <w:vAlign w:val="center"/>
          </w:tcPr>
          <w:p w14:paraId="076986AA">
            <w:pPr>
              <w:bidi w:val="0"/>
              <w:ind w:left="0" w:leftChars="0" w:firstLine="0" w:firstLineChars="0"/>
              <w:jc w:val="center"/>
              <w:rPr>
                <w:sz w:val="21"/>
                <w:szCs w:val="21"/>
              </w:rPr>
            </w:pPr>
            <w:r>
              <w:rPr>
                <w:sz w:val="21"/>
                <w:szCs w:val="21"/>
              </w:rPr>
              <w:t>表</w:t>
            </w:r>
            <w:r>
              <w:rPr>
                <w:rFonts w:hint="eastAsia"/>
                <w:sz w:val="21"/>
                <w:szCs w:val="21"/>
                <w:lang w:val="en-US" w:eastAsia="zh-CN"/>
              </w:rPr>
              <w:t xml:space="preserve"> </w:t>
            </w:r>
            <w:r>
              <w:rPr>
                <w:sz w:val="21"/>
                <w:szCs w:val="21"/>
              </w:rPr>
              <w:t>4-</w:t>
            </w:r>
            <w:r>
              <w:rPr>
                <w:rFonts w:hint="eastAsia"/>
                <w:sz w:val="21"/>
                <w:szCs w:val="21"/>
                <w:lang w:val="en-US" w:eastAsia="zh-CN"/>
              </w:rPr>
              <w:t>2</w:t>
            </w:r>
            <w:r>
              <w:rPr>
                <w:sz w:val="21"/>
                <w:szCs w:val="21"/>
              </w:rPr>
              <w:t xml:space="preserve">  本项目有组织废气产生及排放情况</w:t>
            </w:r>
          </w:p>
          <w:tbl>
            <w:tblPr>
              <w:tblStyle w:val="24"/>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76"/>
              <w:gridCol w:w="693"/>
              <w:gridCol w:w="563"/>
              <w:gridCol w:w="877"/>
              <w:gridCol w:w="1326"/>
              <w:gridCol w:w="1096"/>
              <w:gridCol w:w="698"/>
              <w:gridCol w:w="1299"/>
              <w:gridCol w:w="652"/>
              <w:gridCol w:w="901"/>
              <w:gridCol w:w="1212"/>
              <w:gridCol w:w="1098"/>
              <w:gridCol w:w="703"/>
              <w:gridCol w:w="1263"/>
              <w:gridCol w:w="565"/>
            </w:tblGrid>
            <w:tr w14:paraId="1651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7" w:hRule="atLeast"/>
                <w:jc w:val="center"/>
              </w:trPr>
              <w:tc>
                <w:tcPr>
                  <w:tcW w:w="213" w:type="pct"/>
                  <w:vMerge w:val="restart"/>
                  <w:tcBorders>
                    <w:left w:val="nil"/>
                  </w:tcBorders>
                  <w:vAlign w:val="center"/>
                </w:tcPr>
                <w:p w14:paraId="3A019D6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工序/生产线</w:t>
                  </w:r>
                </w:p>
              </w:tc>
              <w:tc>
                <w:tcPr>
                  <w:tcW w:w="256" w:type="pct"/>
                  <w:vMerge w:val="restart"/>
                  <w:vAlign w:val="center"/>
                </w:tcPr>
                <w:p w14:paraId="220F3652">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污染源</w:t>
                  </w:r>
                </w:p>
              </w:tc>
              <w:tc>
                <w:tcPr>
                  <w:tcW w:w="208" w:type="pct"/>
                  <w:vMerge w:val="restart"/>
                  <w:vAlign w:val="center"/>
                </w:tcPr>
                <w:p w14:paraId="5212DE5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w:t>
                  </w:r>
                </w:p>
              </w:tc>
              <w:tc>
                <w:tcPr>
                  <w:tcW w:w="1477" w:type="pct"/>
                  <w:gridSpan w:val="4"/>
                  <w:vAlign w:val="center"/>
                </w:tcPr>
                <w:p w14:paraId="70B9AE74">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污染物产生</w:t>
                  </w:r>
                </w:p>
              </w:tc>
              <w:tc>
                <w:tcPr>
                  <w:tcW w:w="480" w:type="pct"/>
                  <w:vMerge w:val="restart"/>
                  <w:vAlign w:val="center"/>
                </w:tcPr>
                <w:p w14:paraId="6CCE8F7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治理</w:t>
                  </w:r>
                </w:p>
                <w:p w14:paraId="0056006A">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措施</w:t>
                  </w:r>
                </w:p>
              </w:tc>
              <w:tc>
                <w:tcPr>
                  <w:tcW w:w="241" w:type="pct"/>
                  <w:vMerge w:val="restart"/>
                  <w:vAlign w:val="center"/>
                </w:tcPr>
                <w:p w14:paraId="6EE40A1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去除率</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r>
                    <w:rPr>
                      <w:rFonts w:hint="eastAsia" w:cs="Times New Roman"/>
                      <w:b w:val="0"/>
                      <w:bCs/>
                      <w:color w:val="000000" w:themeColor="text1"/>
                      <w:sz w:val="21"/>
                      <w:szCs w:val="21"/>
                      <w:lang w:val="en-US" w:eastAsia="zh-CN"/>
                      <w14:textFill>
                        <w14:solidFill>
                          <w14:schemeClr w14:val="tx1"/>
                        </w14:solidFill>
                      </w14:textFill>
                    </w:rPr>
                    <w:t>）</w:t>
                  </w:r>
                </w:p>
              </w:tc>
              <w:tc>
                <w:tcPr>
                  <w:tcW w:w="1447" w:type="pct"/>
                  <w:gridSpan w:val="4"/>
                  <w:vAlign w:val="center"/>
                </w:tcPr>
                <w:p w14:paraId="28187B52">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污染物排放</w:t>
                  </w:r>
                </w:p>
              </w:tc>
              <w:tc>
                <w:tcPr>
                  <w:tcW w:w="467" w:type="pct"/>
                  <w:vAlign w:val="center"/>
                </w:tcPr>
                <w:p w14:paraId="13C1285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排放源参数</w:t>
                  </w:r>
                </w:p>
              </w:tc>
              <w:tc>
                <w:tcPr>
                  <w:tcW w:w="209" w:type="pct"/>
                  <w:vMerge w:val="restart"/>
                  <w:tcBorders>
                    <w:right w:val="nil"/>
                  </w:tcBorders>
                  <w:vAlign w:val="center"/>
                </w:tcPr>
                <w:p w14:paraId="5449D54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排放时间</w:t>
                  </w:r>
                  <w:r>
                    <w:rPr>
                      <w:rFonts w:hint="eastAsia" w:cs="Times New Roman"/>
                      <w:b w:val="0"/>
                      <w:bCs/>
                      <w:color w:val="000000" w:themeColor="text1"/>
                      <w:sz w:val="21"/>
                      <w:szCs w:val="21"/>
                      <w:lang w:val="en-US" w:eastAsia="zh-CN"/>
                      <w14:textFill>
                        <w14:solidFill>
                          <w14:schemeClr w14:val="tx1"/>
                        </w14:solidFill>
                      </w14:textFill>
                    </w:rPr>
                    <w:t>（h）</w:t>
                  </w:r>
                </w:p>
              </w:tc>
            </w:tr>
            <w:tr w14:paraId="25C1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7" w:hRule="atLeast"/>
                <w:jc w:val="center"/>
              </w:trPr>
              <w:tc>
                <w:tcPr>
                  <w:tcW w:w="213" w:type="pct"/>
                  <w:vMerge w:val="continue"/>
                  <w:tcBorders>
                    <w:left w:val="nil"/>
                  </w:tcBorders>
                  <w:vAlign w:val="center"/>
                </w:tcPr>
                <w:p w14:paraId="7A840E1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56" w:type="pct"/>
                  <w:vMerge w:val="continue"/>
                  <w:vAlign w:val="center"/>
                </w:tcPr>
                <w:p w14:paraId="11EDB7F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08" w:type="pct"/>
                  <w:vMerge w:val="continue"/>
                  <w:vAlign w:val="center"/>
                </w:tcPr>
                <w:p w14:paraId="659C150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24" w:type="pct"/>
                  <w:vAlign w:val="center"/>
                </w:tcPr>
                <w:p w14:paraId="2E25AB9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废气产生量</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/h</w:t>
                  </w:r>
                  <w:r>
                    <w:rPr>
                      <w:rFonts w:hint="eastAsia" w:cs="Times New Roman"/>
                      <w:b w:val="0"/>
                      <w:bCs/>
                      <w:color w:val="000000" w:themeColor="text1"/>
                      <w:sz w:val="21"/>
                      <w:szCs w:val="21"/>
                      <w:lang w:val="en-US" w:eastAsia="zh-CN"/>
                      <w14:textFill>
                        <w14:solidFill>
                          <w14:schemeClr w14:val="tx1"/>
                        </w14:solidFill>
                      </w14:textFill>
                    </w:rPr>
                    <w:t>）</w:t>
                  </w:r>
                </w:p>
              </w:tc>
              <w:tc>
                <w:tcPr>
                  <w:tcW w:w="490" w:type="pct"/>
                  <w:vAlign w:val="center"/>
                </w:tcPr>
                <w:p w14:paraId="271B834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产生浓度</w:t>
                  </w:r>
                </w:p>
                <w:p w14:paraId="02B5EBE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mg/m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cs="Times New Roman"/>
                      <w:b w:val="0"/>
                      <w:bCs/>
                      <w:color w:val="000000" w:themeColor="text1"/>
                      <w:sz w:val="21"/>
                      <w:szCs w:val="21"/>
                      <w:lang w:val="en-US" w:eastAsia="zh-CN"/>
                      <w14:textFill>
                        <w14:solidFill>
                          <w14:schemeClr w14:val="tx1"/>
                        </w14:solidFill>
                      </w14:textFill>
                    </w:rPr>
                    <w:t>）</w:t>
                  </w:r>
                </w:p>
              </w:tc>
              <w:tc>
                <w:tcPr>
                  <w:tcW w:w="405" w:type="pct"/>
                  <w:vAlign w:val="center"/>
                </w:tcPr>
                <w:p w14:paraId="5301132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产生速率（kg/h</w:t>
                  </w:r>
                  <w:r>
                    <w:rPr>
                      <w:rFonts w:hint="eastAsia" w:cs="Times New Roman"/>
                      <w:b w:val="0"/>
                      <w:bCs/>
                      <w:color w:val="000000" w:themeColor="text1"/>
                      <w:sz w:val="21"/>
                      <w:szCs w:val="21"/>
                      <w:lang w:val="en-US" w:eastAsia="zh-CN"/>
                      <w14:textFill>
                        <w14:solidFill>
                          <w14:schemeClr w14:val="tx1"/>
                        </w14:solidFill>
                      </w14:textFill>
                    </w:rPr>
                    <w:t>）</w:t>
                  </w:r>
                </w:p>
              </w:tc>
              <w:tc>
                <w:tcPr>
                  <w:tcW w:w="258" w:type="pct"/>
                  <w:vAlign w:val="center"/>
                </w:tcPr>
                <w:p w14:paraId="7EF97A3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产生量</w:t>
                  </w:r>
                </w:p>
                <w:p w14:paraId="454700B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t/a</w:t>
                  </w:r>
                  <w:r>
                    <w:rPr>
                      <w:rFonts w:hint="eastAsia" w:cs="Times New Roman"/>
                      <w:b w:val="0"/>
                      <w:bCs/>
                      <w:color w:val="000000" w:themeColor="text1"/>
                      <w:sz w:val="21"/>
                      <w:szCs w:val="21"/>
                      <w:lang w:val="en-US" w:eastAsia="zh-CN"/>
                      <w14:textFill>
                        <w14:solidFill>
                          <w14:schemeClr w14:val="tx1"/>
                        </w14:solidFill>
                      </w14:textFill>
                    </w:rPr>
                    <w:t>）</w:t>
                  </w:r>
                </w:p>
              </w:tc>
              <w:tc>
                <w:tcPr>
                  <w:tcW w:w="480" w:type="pct"/>
                  <w:vMerge w:val="continue"/>
                  <w:vAlign w:val="center"/>
                </w:tcPr>
                <w:p w14:paraId="62DF1EA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41" w:type="pct"/>
                  <w:vMerge w:val="continue"/>
                  <w:vAlign w:val="center"/>
                </w:tcPr>
                <w:p w14:paraId="672B804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33" w:type="pct"/>
                  <w:vAlign w:val="center"/>
                </w:tcPr>
                <w:p w14:paraId="020EEF2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废气排放量</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/h</w:t>
                  </w:r>
                  <w:r>
                    <w:rPr>
                      <w:rFonts w:hint="eastAsia" w:cs="Times New Roman"/>
                      <w:b w:val="0"/>
                      <w:bCs/>
                      <w:color w:val="000000" w:themeColor="text1"/>
                      <w:sz w:val="21"/>
                      <w:szCs w:val="21"/>
                      <w:lang w:val="en-US" w:eastAsia="zh-CN"/>
                      <w14:textFill>
                        <w14:solidFill>
                          <w14:schemeClr w14:val="tx1"/>
                        </w14:solidFill>
                      </w14:textFill>
                    </w:rPr>
                    <w:t>）</w:t>
                  </w:r>
                </w:p>
              </w:tc>
              <w:tc>
                <w:tcPr>
                  <w:tcW w:w="448" w:type="pct"/>
                  <w:vAlign w:val="center"/>
                </w:tcPr>
                <w:p w14:paraId="512C342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排放浓度</w:t>
                  </w:r>
                </w:p>
                <w:p w14:paraId="350790A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mg/m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cs="Times New Roman"/>
                      <w:b w:val="0"/>
                      <w:bCs/>
                      <w:color w:val="000000" w:themeColor="text1"/>
                      <w:sz w:val="21"/>
                      <w:szCs w:val="21"/>
                      <w:lang w:val="en-US" w:eastAsia="zh-CN"/>
                      <w14:textFill>
                        <w14:solidFill>
                          <w14:schemeClr w14:val="tx1"/>
                        </w14:solidFill>
                      </w14:textFill>
                    </w:rPr>
                    <w:t>）</w:t>
                  </w:r>
                </w:p>
              </w:tc>
              <w:tc>
                <w:tcPr>
                  <w:tcW w:w="406" w:type="pct"/>
                  <w:vAlign w:val="center"/>
                </w:tcPr>
                <w:p w14:paraId="50C903D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排放速率（kg/h</w:t>
                  </w:r>
                  <w:r>
                    <w:rPr>
                      <w:rFonts w:hint="eastAsia" w:cs="Times New Roman"/>
                      <w:b w:val="0"/>
                      <w:bCs/>
                      <w:color w:val="000000" w:themeColor="text1"/>
                      <w:sz w:val="21"/>
                      <w:szCs w:val="21"/>
                      <w:lang w:val="en-US" w:eastAsia="zh-CN"/>
                      <w14:textFill>
                        <w14:solidFill>
                          <w14:schemeClr w14:val="tx1"/>
                        </w14:solidFill>
                      </w14:textFill>
                    </w:rPr>
                    <w:t>）</w:t>
                  </w:r>
                </w:p>
              </w:tc>
              <w:tc>
                <w:tcPr>
                  <w:tcW w:w="258" w:type="pct"/>
                  <w:shd w:val="clear" w:color="auto" w:fill="auto"/>
                  <w:vAlign w:val="center"/>
                </w:tcPr>
                <w:p w14:paraId="4A0FA6C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排放量</w:t>
                  </w:r>
                </w:p>
                <w:p w14:paraId="57B51ED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t/a</w:t>
                  </w:r>
                  <w:r>
                    <w:rPr>
                      <w:rFonts w:hint="eastAsia" w:cs="Times New Roman"/>
                      <w:b w:val="0"/>
                      <w:bCs/>
                      <w:color w:val="000000" w:themeColor="text1"/>
                      <w:sz w:val="21"/>
                      <w:szCs w:val="21"/>
                      <w:lang w:val="en-US" w:eastAsia="zh-CN"/>
                      <w14:textFill>
                        <w14:solidFill>
                          <w14:schemeClr w14:val="tx1"/>
                        </w14:solidFill>
                      </w14:textFill>
                    </w:rPr>
                    <w:t>）</w:t>
                  </w:r>
                </w:p>
              </w:tc>
              <w:tc>
                <w:tcPr>
                  <w:tcW w:w="467" w:type="pct"/>
                  <w:vAlign w:val="center"/>
                </w:tcPr>
                <w:p w14:paraId="307DF16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高度</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cs="Times New Roman"/>
                      <w:b w:val="0"/>
                      <w:bCs/>
                      <w:color w:val="000000" w:themeColor="text1"/>
                      <w:sz w:val="21"/>
                      <w:szCs w:val="21"/>
                      <w:lang w:val="en-US" w:eastAsia="zh-CN"/>
                      <w14:textFill>
                        <w14:solidFill>
                          <w14:schemeClr w14:val="tx1"/>
                        </w14:solidFill>
                      </w14:textFill>
                    </w:rPr>
                    <w:t>）</w:t>
                  </w:r>
                </w:p>
              </w:tc>
              <w:tc>
                <w:tcPr>
                  <w:tcW w:w="209" w:type="pct"/>
                  <w:vMerge w:val="continue"/>
                  <w:tcBorders>
                    <w:right w:val="nil"/>
                  </w:tcBorders>
                  <w:vAlign w:val="center"/>
                </w:tcPr>
                <w:p w14:paraId="7517135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10D3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7" w:hRule="atLeast"/>
                <w:jc w:val="center"/>
              </w:trPr>
              <w:tc>
                <w:tcPr>
                  <w:tcW w:w="213" w:type="pct"/>
                  <w:vMerge w:val="restart"/>
                  <w:tcBorders>
                    <w:left w:val="nil"/>
                  </w:tcBorders>
                  <w:vAlign w:val="center"/>
                </w:tcPr>
                <w:p w14:paraId="6B37ABD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碳纤维拉挤材料</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生产线</w:t>
                  </w:r>
                </w:p>
              </w:tc>
              <w:tc>
                <w:tcPr>
                  <w:tcW w:w="256" w:type="pct"/>
                  <w:vAlign w:val="center"/>
                </w:tcPr>
                <w:p w14:paraId="2129D54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浸胶、固化</w:t>
                  </w:r>
                </w:p>
              </w:tc>
              <w:tc>
                <w:tcPr>
                  <w:tcW w:w="208" w:type="pct"/>
                  <w:vAlign w:val="center"/>
                </w:tcPr>
                <w:p w14:paraId="28BB30A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非甲烷总烃</w:t>
                  </w:r>
                </w:p>
              </w:tc>
              <w:tc>
                <w:tcPr>
                  <w:tcW w:w="324" w:type="pct"/>
                  <w:vMerge w:val="restart"/>
                  <w:vAlign w:val="center"/>
                </w:tcPr>
                <w:p w14:paraId="0B5D8D1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11000</w:t>
                  </w:r>
                </w:p>
              </w:tc>
              <w:tc>
                <w:tcPr>
                  <w:tcW w:w="490" w:type="pct"/>
                  <w:vAlign w:val="center"/>
                </w:tcPr>
                <w:p w14:paraId="3AF3670A">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61.146</w:t>
                  </w:r>
                </w:p>
              </w:tc>
              <w:tc>
                <w:tcPr>
                  <w:tcW w:w="405" w:type="pct"/>
                  <w:vAlign w:val="center"/>
                </w:tcPr>
                <w:p w14:paraId="02118699">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0.673</w:t>
                  </w:r>
                </w:p>
              </w:tc>
              <w:tc>
                <w:tcPr>
                  <w:tcW w:w="258" w:type="pct"/>
                  <w:vAlign w:val="center"/>
                </w:tcPr>
                <w:p w14:paraId="451D4348">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5.327</w:t>
                  </w:r>
                </w:p>
              </w:tc>
              <w:tc>
                <w:tcPr>
                  <w:tcW w:w="480" w:type="pct"/>
                  <w:vMerge w:val="restart"/>
                  <w:vAlign w:val="center"/>
                </w:tcPr>
                <w:p w14:paraId="6B96D6E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二级活性炭</w:t>
                  </w:r>
                </w:p>
              </w:tc>
              <w:tc>
                <w:tcPr>
                  <w:tcW w:w="241" w:type="pct"/>
                  <w:vMerge w:val="restart"/>
                  <w:vAlign w:val="center"/>
                </w:tcPr>
                <w:p w14:paraId="1D6C76D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90</w:t>
                  </w:r>
                </w:p>
              </w:tc>
              <w:tc>
                <w:tcPr>
                  <w:tcW w:w="333" w:type="pct"/>
                  <w:vMerge w:val="restart"/>
                  <w:vAlign w:val="center"/>
                </w:tcPr>
                <w:p w14:paraId="4A58550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11000</w:t>
                  </w:r>
                </w:p>
              </w:tc>
              <w:tc>
                <w:tcPr>
                  <w:tcW w:w="448" w:type="pct"/>
                  <w:vAlign w:val="center"/>
                </w:tcPr>
                <w:p w14:paraId="5E82F84A">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6.118</w:t>
                  </w:r>
                </w:p>
              </w:tc>
              <w:tc>
                <w:tcPr>
                  <w:tcW w:w="406" w:type="pct"/>
                  <w:vAlign w:val="center"/>
                </w:tcPr>
                <w:p w14:paraId="3B67655C">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0.067</w:t>
                  </w:r>
                </w:p>
              </w:tc>
              <w:tc>
                <w:tcPr>
                  <w:tcW w:w="258" w:type="pct"/>
                  <w:shd w:val="clear" w:color="auto" w:fill="auto"/>
                  <w:vAlign w:val="center"/>
                </w:tcPr>
                <w:p w14:paraId="1EE55E60">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0.533</w:t>
                  </w:r>
                </w:p>
              </w:tc>
              <w:tc>
                <w:tcPr>
                  <w:tcW w:w="467" w:type="pct"/>
                  <w:vMerge w:val="restart"/>
                  <w:vAlign w:val="center"/>
                </w:tcPr>
                <w:p w14:paraId="188584CF">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15</w:t>
                  </w:r>
                </w:p>
                <w:p w14:paraId="16594172">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（DA001，</w:t>
                  </w:r>
                </w:p>
                <w:p w14:paraId="5B1E66F4">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Φ0.5m）</w:t>
                  </w:r>
                </w:p>
              </w:tc>
              <w:tc>
                <w:tcPr>
                  <w:tcW w:w="209" w:type="pct"/>
                  <w:vMerge w:val="restart"/>
                  <w:tcBorders>
                    <w:right w:val="nil"/>
                  </w:tcBorders>
                  <w:vAlign w:val="center"/>
                </w:tcPr>
                <w:p w14:paraId="3D002D4F">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7920</w:t>
                  </w:r>
                </w:p>
              </w:tc>
            </w:tr>
            <w:tr w14:paraId="1A05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7" w:hRule="atLeast"/>
                <w:jc w:val="center"/>
              </w:trPr>
              <w:tc>
                <w:tcPr>
                  <w:tcW w:w="213" w:type="pct"/>
                  <w:vMerge w:val="continue"/>
                  <w:tcBorders>
                    <w:left w:val="nil"/>
                  </w:tcBorders>
                  <w:vAlign w:val="center"/>
                </w:tcPr>
                <w:p w14:paraId="3E10E2C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56" w:type="pct"/>
                  <w:vAlign w:val="center"/>
                </w:tcPr>
                <w:p w14:paraId="1D1170FA">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清洗</w:t>
                  </w:r>
                </w:p>
              </w:tc>
              <w:tc>
                <w:tcPr>
                  <w:tcW w:w="208" w:type="pct"/>
                  <w:vAlign w:val="center"/>
                </w:tcPr>
                <w:p w14:paraId="0F151E66">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乙醇</w:t>
                  </w:r>
                </w:p>
              </w:tc>
              <w:tc>
                <w:tcPr>
                  <w:tcW w:w="324" w:type="pct"/>
                  <w:vMerge w:val="continue"/>
                  <w:vAlign w:val="center"/>
                </w:tcPr>
                <w:p w14:paraId="1ADDF36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90" w:type="pct"/>
                  <w:vAlign w:val="center"/>
                </w:tcPr>
                <w:p w14:paraId="3A691ACE">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37.075 </w:t>
                  </w:r>
                </w:p>
              </w:tc>
              <w:tc>
                <w:tcPr>
                  <w:tcW w:w="405" w:type="pct"/>
                  <w:vAlign w:val="center"/>
                </w:tcPr>
                <w:p w14:paraId="507A5CFA">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0.408 </w:t>
                  </w:r>
                </w:p>
              </w:tc>
              <w:tc>
                <w:tcPr>
                  <w:tcW w:w="258" w:type="pct"/>
                  <w:vAlign w:val="center"/>
                </w:tcPr>
                <w:p w14:paraId="43CA6BA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3.23</w:t>
                  </w:r>
                </w:p>
              </w:tc>
              <w:tc>
                <w:tcPr>
                  <w:tcW w:w="480" w:type="pct"/>
                  <w:vMerge w:val="continue"/>
                  <w:vAlign w:val="center"/>
                </w:tcPr>
                <w:p w14:paraId="1D4569FF">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241" w:type="pct"/>
                  <w:vMerge w:val="continue"/>
                  <w:vAlign w:val="center"/>
                </w:tcPr>
                <w:p w14:paraId="3F781C08">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333" w:type="pct"/>
                  <w:vMerge w:val="continue"/>
                  <w:vAlign w:val="center"/>
                </w:tcPr>
                <w:p w14:paraId="7488359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48" w:type="pct"/>
                  <w:vAlign w:val="center"/>
                </w:tcPr>
                <w:p w14:paraId="758E796F">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3.708</w:t>
                  </w:r>
                </w:p>
              </w:tc>
              <w:tc>
                <w:tcPr>
                  <w:tcW w:w="406" w:type="pct"/>
                  <w:vAlign w:val="center"/>
                </w:tcPr>
                <w:p w14:paraId="36B56AED">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0.041</w:t>
                  </w:r>
                </w:p>
              </w:tc>
              <w:tc>
                <w:tcPr>
                  <w:tcW w:w="258" w:type="pct"/>
                  <w:shd w:val="clear" w:color="auto" w:fill="auto"/>
                  <w:vAlign w:val="center"/>
                </w:tcPr>
                <w:p w14:paraId="1E00024D">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0.323</w:t>
                  </w:r>
                </w:p>
              </w:tc>
              <w:tc>
                <w:tcPr>
                  <w:tcW w:w="467" w:type="pct"/>
                  <w:vMerge w:val="continue"/>
                  <w:vAlign w:val="center"/>
                </w:tcPr>
                <w:p w14:paraId="6D41BF0C">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209" w:type="pct"/>
                  <w:vMerge w:val="continue"/>
                  <w:tcBorders>
                    <w:right w:val="nil"/>
                  </w:tcBorders>
                  <w:vAlign w:val="center"/>
                </w:tcPr>
                <w:p w14:paraId="2182F78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0FD7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7" w:hRule="atLeast"/>
                <w:jc w:val="center"/>
              </w:trPr>
              <w:tc>
                <w:tcPr>
                  <w:tcW w:w="469" w:type="pct"/>
                  <w:gridSpan w:val="2"/>
                  <w:tcBorders>
                    <w:left w:val="nil"/>
                  </w:tcBorders>
                  <w:vAlign w:val="center"/>
                </w:tcPr>
                <w:p w14:paraId="76561C35">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c>
                <w:tcPr>
                  <w:tcW w:w="208" w:type="pct"/>
                  <w:vAlign w:val="center"/>
                </w:tcPr>
                <w:p w14:paraId="180AF420">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VOCs</w:t>
                  </w:r>
                </w:p>
              </w:tc>
              <w:tc>
                <w:tcPr>
                  <w:tcW w:w="324" w:type="pct"/>
                  <w:vMerge w:val="continue"/>
                  <w:vAlign w:val="center"/>
                </w:tcPr>
                <w:p w14:paraId="5ACE922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90" w:type="pct"/>
                  <w:vAlign w:val="center"/>
                </w:tcPr>
                <w:p w14:paraId="4F00387B">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98.221</w:t>
                  </w:r>
                </w:p>
              </w:tc>
              <w:tc>
                <w:tcPr>
                  <w:tcW w:w="405" w:type="pct"/>
                  <w:vAlign w:val="center"/>
                </w:tcPr>
                <w:p w14:paraId="1874E043">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1.081</w:t>
                  </w:r>
                </w:p>
              </w:tc>
              <w:tc>
                <w:tcPr>
                  <w:tcW w:w="258" w:type="pct"/>
                  <w:vAlign w:val="center"/>
                </w:tcPr>
                <w:p w14:paraId="6147094B">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8.557</w:t>
                  </w:r>
                </w:p>
              </w:tc>
              <w:tc>
                <w:tcPr>
                  <w:tcW w:w="480" w:type="pct"/>
                  <w:vMerge w:val="continue"/>
                  <w:vAlign w:val="center"/>
                </w:tcPr>
                <w:p w14:paraId="7CD4C99D">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241" w:type="pct"/>
                  <w:vMerge w:val="continue"/>
                  <w:vAlign w:val="center"/>
                </w:tcPr>
                <w:p w14:paraId="77792C1E">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333" w:type="pct"/>
                  <w:vMerge w:val="continue"/>
                  <w:vAlign w:val="center"/>
                </w:tcPr>
                <w:p w14:paraId="19515E3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48" w:type="pct"/>
                  <w:vAlign w:val="center"/>
                </w:tcPr>
                <w:p w14:paraId="27077775">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9.826</w:t>
                  </w:r>
                </w:p>
              </w:tc>
              <w:tc>
                <w:tcPr>
                  <w:tcW w:w="406" w:type="pct"/>
                  <w:vAlign w:val="center"/>
                </w:tcPr>
                <w:p w14:paraId="72311934">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0.108</w:t>
                  </w:r>
                </w:p>
              </w:tc>
              <w:tc>
                <w:tcPr>
                  <w:tcW w:w="258" w:type="pct"/>
                  <w:shd w:val="clear" w:color="auto" w:fill="auto"/>
                  <w:vAlign w:val="center"/>
                </w:tcPr>
                <w:p w14:paraId="2F603CAB">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0.856</w:t>
                  </w:r>
                </w:p>
              </w:tc>
              <w:tc>
                <w:tcPr>
                  <w:tcW w:w="467" w:type="pct"/>
                  <w:vMerge w:val="continue"/>
                  <w:vAlign w:val="center"/>
                </w:tcPr>
                <w:p w14:paraId="48AD1542">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c>
                <w:tcPr>
                  <w:tcW w:w="209" w:type="pct"/>
                  <w:vMerge w:val="continue"/>
                  <w:tcBorders>
                    <w:right w:val="nil"/>
                  </w:tcBorders>
                  <w:vAlign w:val="center"/>
                </w:tcPr>
                <w:p w14:paraId="35017BB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bl>
          <w:p w14:paraId="4F3446E3">
            <w:pPr>
              <w:spacing w:line="240" w:lineRule="auto"/>
              <w:ind w:left="0" w:leftChars="0" w:firstLine="0" w:firstLineChars="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注：VOCs包括非甲烷总烃及乙醇。</w:t>
            </w:r>
          </w:p>
          <w:p w14:paraId="47F32E8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项目无组织废气产生及排放情况见表4-</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14:paraId="4828772B">
            <w:pPr>
              <w:bidi w:val="0"/>
              <w:ind w:left="0" w:leftChars="0" w:firstLine="0" w:firstLineChars="0"/>
              <w:jc w:val="center"/>
              <w:rPr>
                <w:rFonts w:hint="eastAsia"/>
                <w:sz w:val="21"/>
                <w:szCs w:val="21"/>
                <w:lang w:val="en-US" w:eastAsia="zh-CN"/>
              </w:rPr>
            </w:pPr>
            <w:r>
              <w:rPr>
                <w:sz w:val="21"/>
                <w:szCs w:val="21"/>
              </w:rPr>
              <w:t>表</w:t>
            </w:r>
            <w:r>
              <w:rPr>
                <w:rFonts w:hint="eastAsia"/>
                <w:sz w:val="21"/>
                <w:szCs w:val="21"/>
                <w:lang w:val="en-US" w:eastAsia="zh-CN"/>
              </w:rPr>
              <w:t xml:space="preserve"> </w:t>
            </w:r>
            <w:r>
              <w:rPr>
                <w:sz w:val="21"/>
                <w:szCs w:val="21"/>
              </w:rPr>
              <w:t>4-</w:t>
            </w:r>
            <w:r>
              <w:rPr>
                <w:rFonts w:hint="eastAsia"/>
                <w:sz w:val="21"/>
                <w:szCs w:val="21"/>
                <w:lang w:val="en-US" w:eastAsia="zh-CN"/>
              </w:rPr>
              <w:t xml:space="preserve">3  </w:t>
            </w:r>
            <w:r>
              <w:rPr>
                <w:sz w:val="21"/>
                <w:szCs w:val="21"/>
              </w:rPr>
              <w:t>项目无组织废气产生源强</w:t>
            </w:r>
          </w:p>
          <w:tbl>
            <w:tblPr>
              <w:tblStyle w:val="24"/>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75"/>
              <w:gridCol w:w="1069"/>
              <w:gridCol w:w="1177"/>
              <w:gridCol w:w="1266"/>
              <w:gridCol w:w="964"/>
              <w:gridCol w:w="842"/>
              <w:gridCol w:w="821"/>
              <w:gridCol w:w="1282"/>
              <w:gridCol w:w="1069"/>
              <w:gridCol w:w="718"/>
              <w:gridCol w:w="653"/>
              <w:gridCol w:w="850"/>
              <w:gridCol w:w="1901"/>
            </w:tblGrid>
            <w:tr w14:paraId="6250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324" w:type="pct"/>
                  <w:vMerge w:val="restart"/>
                  <w:tcBorders>
                    <w:left w:val="nil"/>
                  </w:tcBorders>
                  <w:vAlign w:val="center"/>
                </w:tcPr>
                <w:p w14:paraId="15F9BAA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装置/车间</w:t>
                  </w:r>
                </w:p>
              </w:tc>
              <w:tc>
                <w:tcPr>
                  <w:tcW w:w="396" w:type="pct"/>
                  <w:vMerge w:val="restart"/>
                  <w:vAlign w:val="center"/>
                </w:tcPr>
                <w:p w14:paraId="7758908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污染源</w:t>
                  </w:r>
                </w:p>
              </w:tc>
              <w:tc>
                <w:tcPr>
                  <w:tcW w:w="436" w:type="pct"/>
                  <w:vMerge w:val="restart"/>
                  <w:vAlign w:val="center"/>
                </w:tcPr>
                <w:p w14:paraId="649B658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w:t>
                  </w:r>
                </w:p>
              </w:tc>
              <w:tc>
                <w:tcPr>
                  <w:tcW w:w="826" w:type="pct"/>
                  <w:gridSpan w:val="2"/>
                  <w:vAlign w:val="center"/>
                </w:tcPr>
                <w:p w14:paraId="32A1058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污染物产生</w:t>
                  </w:r>
                </w:p>
              </w:tc>
              <w:tc>
                <w:tcPr>
                  <w:tcW w:w="312" w:type="pct"/>
                  <w:vMerge w:val="restart"/>
                  <w:vAlign w:val="center"/>
                </w:tcPr>
                <w:p w14:paraId="66B5ADF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治理</w:t>
                  </w:r>
                </w:p>
                <w:p w14:paraId="786FFDE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措施</w:t>
                  </w:r>
                </w:p>
              </w:tc>
              <w:tc>
                <w:tcPr>
                  <w:tcW w:w="304" w:type="pct"/>
                  <w:vMerge w:val="restart"/>
                  <w:vAlign w:val="center"/>
                </w:tcPr>
                <w:p w14:paraId="0B9ACA2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去除率</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r>
                    <w:rPr>
                      <w:rFonts w:hint="eastAsia" w:cs="Times New Roman"/>
                      <w:b w:val="0"/>
                      <w:bCs/>
                      <w:color w:val="000000" w:themeColor="text1"/>
                      <w:sz w:val="21"/>
                      <w:szCs w:val="21"/>
                      <w:lang w:val="en-US" w:eastAsia="zh-CN"/>
                      <w14:textFill>
                        <w14:solidFill>
                          <w14:schemeClr w14:val="tx1"/>
                        </w14:solidFill>
                      </w14:textFill>
                    </w:rPr>
                    <w:t>）</w:t>
                  </w:r>
                </w:p>
              </w:tc>
              <w:tc>
                <w:tcPr>
                  <w:tcW w:w="871" w:type="pct"/>
                  <w:gridSpan w:val="2"/>
                  <w:vAlign w:val="center"/>
                </w:tcPr>
                <w:p w14:paraId="72E19BB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污染物排放</w:t>
                  </w:r>
                </w:p>
              </w:tc>
              <w:tc>
                <w:tcPr>
                  <w:tcW w:w="508" w:type="pct"/>
                  <w:gridSpan w:val="2"/>
                  <w:vAlign w:val="center"/>
                </w:tcPr>
                <w:p w14:paraId="357C578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排放源参数</w:t>
                  </w:r>
                </w:p>
              </w:tc>
              <w:tc>
                <w:tcPr>
                  <w:tcW w:w="315" w:type="pct"/>
                  <w:vMerge w:val="restart"/>
                  <w:vAlign w:val="center"/>
                </w:tcPr>
                <w:p w14:paraId="2A7C715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w:t>
                  </w:r>
                </w:p>
                <w:p w14:paraId="67E539D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时间</w:t>
                  </w:r>
                </w:p>
                <w:p w14:paraId="5AF9A67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（h）</w:t>
                  </w:r>
                </w:p>
              </w:tc>
              <w:tc>
                <w:tcPr>
                  <w:tcW w:w="704" w:type="pct"/>
                  <w:vMerge w:val="restart"/>
                  <w:tcBorders>
                    <w:right w:val="nil"/>
                  </w:tcBorders>
                  <w:shd w:val="clear" w:color="auto" w:fill="auto"/>
                  <w:vAlign w:val="center"/>
                </w:tcPr>
                <w:p w14:paraId="05BA106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排放方</w:t>
                  </w:r>
                </w:p>
                <w:p w14:paraId="53E57BB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式及去向</w:t>
                  </w:r>
                </w:p>
              </w:tc>
            </w:tr>
            <w:tr w14:paraId="42A7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0" w:hRule="atLeast"/>
                <w:jc w:val="center"/>
              </w:trPr>
              <w:tc>
                <w:tcPr>
                  <w:tcW w:w="324" w:type="pct"/>
                  <w:vMerge w:val="continue"/>
                  <w:tcBorders>
                    <w:left w:val="nil"/>
                  </w:tcBorders>
                  <w:vAlign w:val="center"/>
                </w:tcPr>
                <w:p w14:paraId="57BD93C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96" w:type="pct"/>
                  <w:vMerge w:val="continue"/>
                  <w:vAlign w:val="center"/>
                </w:tcPr>
                <w:p w14:paraId="035076D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36" w:type="pct"/>
                  <w:vMerge w:val="continue"/>
                  <w:vAlign w:val="center"/>
                </w:tcPr>
                <w:p w14:paraId="70686F0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69" w:type="pct"/>
                  <w:vAlign w:val="center"/>
                </w:tcPr>
                <w:p w14:paraId="37B3D2A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产生速率（kg/h</w:t>
                  </w:r>
                  <w:r>
                    <w:rPr>
                      <w:rFonts w:hint="eastAsia" w:cs="Times New Roman"/>
                      <w:b w:val="0"/>
                      <w:bCs/>
                      <w:color w:val="000000" w:themeColor="text1"/>
                      <w:sz w:val="21"/>
                      <w:szCs w:val="21"/>
                      <w:lang w:val="en-US" w:eastAsia="zh-CN"/>
                      <w14:textFill>
                        <w14:solidFill>
                          <w14:schemeClr w14:val="tx1"/>
                        </w14:solidFill>
                      </w14:textFill>
                    </w:rPr>
                    <w:t>）</w:t>
                  </w:r>
                </w:p>
              </w:tc>
              <w:tc>
                <w:tcPr>
                  <w:tcW w:w="357" w:type="pct"/>
                  <w:vAlign w:val="center"/>
                </w:tcPr>
                <w:p w14:paraId="75FFE3F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产生量</w:t>
                  </w:r>
                </w:p>
                <w:p w14:paraId="596C88D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t/a</w:t>
                  </w:r>
                  <w:r>
                    <w:rPr>
                      <w:rFonts w:hint="eastAsia" w:cs="Times New Roman"/>
                      <w:b w:val="0"/>
                      <w:bCs/>
                      <w:color w:val="000000" w:themeColor="text1"/>
                      <w:sz w:val="21"/>
                      <w:szCs w:val="21"/>
                      <w:lang w:val="en-US" w:eastAsia="zh-CN"/>
                      <w14:textFill>
                        <w14:solidFill>
                          <w14:schemeClr w14:val="tx1"/>
                        </w14:solidFill>
                      </w14:textFill>
                    </w:rPr>
                    <w:t>）</w:t>
                  </w:r>
                </w:p>
              </w:tc>
              <w:tc>
                <w:tcPr>
                  <w:tcW w:w="312" w:type="pct"/>
                  <w:vMerge w:val="continue"/>
                  <w:vAlign w:val="center"/>
                </w:tcPr>
                <w:p w14:paraId="3963D91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04" w:type="pct"/>
                  <w:vMerge w:val="continue"/>
                  <w:vAlign w:val="center"/>
                </w:tcPr>
                <w:p w14:paraId="3B87BC9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75" w:type="pct"/>
                  <w:vAlign w:val="center"/>
                </w:tcPr>
                <w:p w14:paraId="375B41D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排放速率</w:t>
                  </w:r>
                </w:p>
                <w:p w14:paraId="394C75E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（kg/h</w:t>
                  </w:r>
                  <w:r>
                    <w:rPr>
                      <w:rFonts w:hint="eastAsia" w:cs="Times New Roman"/>
                      <w:b w:val="0"/>
                      <w:bCs/>
                      <w:color w:val="000000" w:themeColor="text1"/>
                      <w:sz w:val="21"/>
                      <w:szCs w:val="21"/>
                      <w:lang w:val="en-US" w:eastAsia="zh-CN"/>
                      <w14:textFill>
                        <w14:solidFill>
                          <w14:schemeClr w14:val="tx1"/>
                        </w14:solidFill>
                      </w14:textFill>
                    </w:rPr>
                    <w:t>）</w:t>
                  </w:r>
                </w:p>
              </w:tc>
              <w:tc>
                <w:tcPr>
                  <w:tcW w:w="396" w:type="pct"/>
                  <w:vAlign w:val="center"/>
                </w:tcPr>
                <w:p w14:paraId="6CF768F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排放量</w:t>
                  </w:r>
                </w:p>
                <w:p w14:paraId="5145EAA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t/a</w:t>
                  </w:r>
                  <w:r>
                    <w:rPr>
                      <w:rFonts w:hint="eastAsia" w:cs="Times New Roman"/>
                      <w:b w:val="0"/>
                      <w:bCs/>
                      <w:color w:val="000000" w:themeColor="text1"/>
                      <w:sz w:val="21"/>
                      <w:szCs w:val="21"/>
                      <w:lang w:val="en-US" w:eastAsia="zh-CN"/>
                      <w14:textFill>
                        <w14:solidFill>
                          <w14:schemeClr w14:val="tx1"/>
                        </w14:solidFill>
                      </w14:textFill>
                    </w:rPr>
                    <w:t>）</w:t>
                  </w:r>
                </w:p>
              </w:tc>
              <w:tc>
                <w:tcPr>
                  <w:tcW w:w="266" w:type="pct"/>
                  <w:vAlign w:val="center"/>
                </w:tcPr>
                <w:p w14:paraId="1719A40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面积</w:t>
                  </w:r>
                </w:p>
                <w:p w14:paraId="181BCB8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2</w:t>
                  </w:r>
                  <w:r>
                    <w:rPr>
                      <w:rFonts w:hint="eastAsia" w:cs="Times New Roman"/>
                      <w:b w:val="0"/>
                      <w:bCs/>
                      <w:color w:val="000000" w:themeColor="text1"/>
                      <w:sz w:val="21"/>
                      <w:szCs w:val="21"/>
                      <w:lang w:val="en-US" w:eastAsia="zh-CN"/>
                      <w14:textFill>
                        <w14:solidFill>
                          <w14:schemeClr w14:val="tx1"/>
                        </w14:solidFill>
                      </w14:textFill>
                    </w:rPr>
                    <w:t>）</w:t>
                  </w:r>
                </w:p>
              </w:tc>
              <w:tc>
                <w:tcPr>
                  <w:tcW w:w="242" w:type="pct"/>
                  <w:vAlign w:val="center"/>
                </w:tcPr>
                <w:p w14:paraId="05BD91E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高度</w:t>
                  </w:r>
                </w:p>
                <w:p w14:paraId="0AFD901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cs="Times New Roman"/>
                      <w:b w:val="0"/>
                      <w:bCs/>
                      <w:color w:val="000000" w:themeColor="text1"/>
                      <w:sz w:val="21"/>
                      <w:szCs w:val="21"/>
                      <w:lang w:val="en-US" w:eastAsia="zh-CN"/>
                      <w14:textFill>
                        <w14:solidFill>
                          <w14:schemeClr w14:val="tx1"/>
                        </w14:solidFill>
                      </w14:textFill>
                    </w:rPr>
                    <w:t>）</w:t>
                  </w:r>
                </w:p>
              </w:tc>
              <w:tc>
                <w:tcPr>
                  <w:tcW w:w="315" w:type="pct"/>
                  <w:vMerge w:val="continue"/>
                  <w:vAlign w:val="center"/>
                </w:tcPr>
                <w:p w14:paraId="4A7770E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704" w:type="pct"/>
                  <w:vMerge w:val="continue"/>
                  <w:tcBorders>
                    <w:right w:val="nil"/>
                  </w:tcBorders>
                  <w:shd w:val="clear" w:color="auto" w:fill="auto"/>
                  <w:vAlign w:val="center"/>
                </w:tcPr>
                <w:p w14:paraId="62915C3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2BFE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324" w:type="pct"/>
                  <w:vMerge w:val="restart"/>
                  <w:tcBorders>
                    <w:left w:val="nil"/>
                  </w:tcBorders>
                  <w:vAlign w:val="center"/>
                </w:tcPr>
                <w:p w14:paraId="1521505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4#厂房</w:t>
                  </w:r>
                </w:p>
              </w:tc>
              <w:tc>
                <w:tcPr>
                  <w:tcW w:w="396" w:type="pct"/>
                  <w:vAlign w:val="center"/>
                </w:tcPr>
                <w:p w14:paraId="1ACB6F8E">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浸胶、固化</w:t>
                  </w:r>
                </w:p>
              </w:tc>
              <w:tc>
                <w:tcPr>
                  <w:tcW w:w="436" w:type="pct"/>
                  <w:vAlign w:val="center"/>
                </w:tcPr>
                <w:p w14:paraId="64D3CE0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非甲烷总烃</w:t>
                  </w:r>
                </w:p>
              </w:tc>
              <w:tc>
                <w:tcPr>
                  <w:tcW w:w="469" w:type="pct"/>
                  <w:vAlign w:val="center"/>
                </w:tcPr>
                <w:p w14:paraId="2DC0E2B0">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0.035</w:t>
                  </w:r>
                </w:p>
              </w:tc>
              <w:tc>
                <w:tcPr>
                  <w:tcW w:w="357" w:type="pct"/>
                  <w:vAlign w:val="center"/>
                </w:tcPr>
                <w:p w14:paraId="6E57C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sz w:val="21"/>
                      <w:szCs w:val="21"/>
                      <w:vertAlign w:val="baseline"/>
                      <w:lang w:val="en-US" w:eastAsia="zh-CN"/>
                    </w:rPr>
                    <w:t>0.28</w:t>
                  </w:r>
                </w:p>
              </w:tc>
              <w:tc>
                <w:tcPr>
                  <w:tcW w:w="312" w:type="pct"/>
                  <w:vMerge w:val="restart"/>
                  <w:vAlign w:val="center"/>
                </w:tcPr>
                <w:p w14:paraId="20BEBF68">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加强厂房密闭</w:t>
                  </w:r>
                </w:p>
              </w:tc>
              <w:tc>
                <w:tcPr>
                  <w:tcW w:w="304" w:type="pct"/>
                  <w:vMerge w:val="restart"/>
                  <w:vAlign w:val="center"/>
                </w:tcPr>
                <w:p w14:paraId="1F6E4F2A">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p>
              </w:tc>
              <w:tc>
                <w:tcPr>
                  <w:tcW w:w="475" w:type="pct"/>
                  <w:shd w:val="clear" w:color="auto" w:fill="auto"/>
                  <w:vAlign w:val="center"/>
                </w:tcPr>
                <w:p w14:paraId="430ECE1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0.035</w:t>
                  </w:r>
                </w:p>
              </w:tc>
              <w:tc>
                <w:tcPr>
                  <w:tcW w:w="396" w:type="pct"/>
                  <w:shd w:val="clear" w:color="auto" w:fill="auto"/>
                  <w:vAlign w:val="center"/>
                </w:tcPr>
                <w:p w14:paraId="42062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sz w:val="21"/>
                      <w:szCs w:val="21"/>
                      <w:vertAlign w:val="baseline"/>
                      <w:lang w:val="en-US" w:eastAsia="zh-CN"/>
                    </w:rPr>
                    <w:t>0.28</w:t>
                  </w:r>
                </w:p>
              </w:tc>
              <w:tc>
                <w:tcPr>
                  <w:tcW w:w="266" w:type="pct"/>
                  <w:vMerge w:val="restart"/>
                  <w:vAlign w:val="center"/>
                </w:tcPr>
                <w:p w14:paraId="3878560C">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11000</w:t>
                  </w:r>
                </w:p>
              </w:tc>
              <w:tc>
                <w:tcPr>
                  <w:tcW w:w="242" w:type="pct"/>
                  <w:vMerge w:val="restart"/>
                  <w:vAlign w:val="center"/>
                </w:tcPr>
                <w:p w14:paraId="5CEBE80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w:t>
                  </w:r>
                </w:p>
              </w:tc>
              <w:tc>
                <w:tcPr>
                  <w:tcW w:w="315" w:type="pct"/>
                  <w:vMerge w:val="restart"/>
                  <w:vAlign w:val="center"/>
                </w:tcPr>
                <w:p w14:paraId="6C193D2D">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7920</w:t>
                  </w:r>
                </w:p>
              </w:tc>
              <w:tc>
                <w:tcPr>
                  <w:tcW w:w="704" w:type="pct"/>
                  <w:vMerge w:val="restart"/>
                  <w:tcBorders>
                    <w:right w:val="nil"/>
                  </w:tcBorders>
                  <w:shd w:val="clear" w:color="auto" w:fill="auto"/>
                  <w:vAlign w:val="center"/>
                </w:tcPr>
                <w:p w14:paraId="7CAF65B8">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连续，达标排入大气</w:t>
                  </w:r>
                </w:p>
              </w:tc>
            </w:tr>
            <w:tr w14:paraId="6395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324" w:type="pct"/>
                  <w:vMerge w:val="continue"/>
                  <w:tcBorders>
                    <w:left w:val="nil"/>
                  </w:tcBorders>
                  <w:vAlign w:val="center"/>
                </w:tcPr>
                <w:p w14:paraId="5A940A87">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396" w:type="pct"/>
                  <w:vAlign w:val="center"/>
                </w:tcPr>
                <w:p w14:paraId="530BDAA6">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清洗</w:t>
                  </w:r>
                </w:p>
              </w:tc>
              <w:tc>
                <w:tcPr>
                  <w:tcW w:w="436" w:type="pct"/>
                  <w:vAlign w:val="center"/>
                </w:tcPr>
                <w:p w14:paraId="4C2524C1">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乙醇</w:t>
                  </w:r>
                </w:p>
              </w:tc>
              <w:tc>
                <w:tcPr>
                  <w:tcW w:w="469" w:type="pct"/>
                  <w:vAlign w:val="center"/>
                </w:tcPr>
                <w:p w14:paraId="11F91516">
                  <w:pPr>
                    <w:adjustRightInd w:val="0"/>
                    <w:snapToGrid w:val="0"/>
                    <w:spacing w:line="240" w:lineRule="auto"/>
                    <w:ind w:left="0" w:leftChars="0" w:firstLine="0" w:firstLineChars="0"/>
                    <w:jc w:val="center"/>
                    <w:rPr>
                      <w:rFonts w:hint="default"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0.021</w:t>
                  </w:r>
                </w:p>
              </w:tc>
              <w:tc>
                <w:tcPr>
                  <w:tcW w:w="357" w:type="pct"/>
                  <w:vAlign w:val="center"/>
                </w:tcPr>
                <w:p w14:paraId="7C17D5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000000" w:themeColor="text1"/>
                      <w:kern w:val="2"/>
                      <w:sz w:val="21"/>
                      <w:szCs w:val="21"/>
                      <w:lang w:val="en-US" w:eastAsia="zh-CN" w:bidi="ar-SA"/>
                      <w14:textFill>
                        <w14:solidFill>
                          <w14:schemeClr w14:val="tx1"/>
                        </w14:solidFill>
                      </w14:textFill>
                    </w:rPr>
                  </w:pPr>
                  <w:r>
                    <w:rPr>
                      <w:rFonts w:hint="eastAsia"/>
                      <w:sz w:val="21"/>
                      <w:szCs w:val="21"/>
                      <w:vertAlign w:val="baseline"/>
                      <w:lang w:val="en-US" w:eastAsia="zh-CN"/>
                    </w:rPr>
                    <w:t>0.17</w:t>
                  </w:r>
                </w:p>
              </w:tc>
              <w:tc>
                <w:tcPr>
                  <w:tcW w:w="312" w:type="pct"/>
                  <w:vMerge w:val="continue"/>
                  <w:vAlign w:val="center"/>
                </w:tcPr>
                <w:p w14:paraId="3D484943">
                  <w:pPr>
                    <w:adjustRightInd w:val="0"/>
                    <w:snapToGrid w:val="0"/>
                    <w:spacing w:line="240" w:lineRule="auto"/>
                    <w:ind w:left="0" w:leftChars="0" w:firstLine="0" w:firstLineChars="0"/>
                    <w:jc w:val="center"/>
                    <w:rPr>
                      <w:rFonts w:hint="eastAsia" w:cs="Times New Roman"/>
                      <w:b w:val="0"/>
                      <w:bCs/>
                      <w:color w:val="000000" w:themeColor="text1"/>
                      <w:kern w:val="2"/>
                      <w:sz w:val="21"/>
                      <w:szCs w:val="21"/>
                      <w:lang w:val="en-US" w:eastAsia="zh-CN" w:bidi="ar-SA"/>
                      <w14:textFill>
                        <w14:solidFill>
                          <w14:schemeClr w14:val="tx1"/>
                        </w14:solidFill>
                      </w14:textFill>
                    </w:rPr>
                  </w:pPr>
                </w:p>
              </w:tc>
              <w:tc>
                <w:tcPr>
                  <w:tcW w:w="304" w:type="pct"/>
                  <w:vMerge w:val="continue"/>
                  <w:vAlign w:val="center"/>
                </w:tcPr>
                <w:p w14:paraId="0E5D819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75" w:type="pct"/>
                  <w:shd w:val="clear" w:color="auto" w:fill="auto"/>
                  <w:vAlign w:val="center"/>
                </w:tcPr>
                <w:p w14:paraId="465569BC">
                  <w:pPr>
                    <w:adjustRightInd w:val="0"/>
                    <w:snapToGrid w:val="0"/>
                    <w:spacing w:line="240" w:lineRule="auto"/>
                    <w:ind w:left="0" w:leftChars="0" w:firstLine="0" w:firstLineChars="0"/>
                    <w:jc w:val="center"/>
                    <w:rPr>
                      <w:rFonts w:hint="eastAsia"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0.021</w:t>
                  </w:r>
                </w:p>
              </w:tc>
              <w:tc>
                <w:tcPr>
                  <w:tcW w:w="396" w:type="pct"/>
                  <w:shd w:val="clear" w:color="auto" w:fill="auto"/>
                  <w:vAlign w:val="center"/>
                </w:tcPr>
                <w:p w14:paraId="134EC8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000000" w:themeColor="text1"/>
                      <w:kern w:val="2"/>
                      <w:sz w:val="21"/>
                      <w:szCs w:val="21"/>
                      <w:lang w:val="en-US" w:eastAsia="zh-CN" w:bidi="ar-SA"/>
                      <w14:textFill>
                        <w14:solidFill>
                          <w14:schemeClr w14:val="tx1"/>
                        </w14:solidFill>
                      </w14:textFill>
                    </w:rPr>
                  </w:pPr>
                  <w:r>
                    <w:rPr>
                      <w:rFonts w:hint="eastAsia"/>
                      <w:sz w:val="21"/>
                      <w:szCs w:val="21"/>
                      <w:vertAlign w:val="baseline"/>
                      <w:lang w:val="en-US" w:eastAsia="zh-CN"/>
                    </w:rPr>
                    <w:t>0.17</w:t>
                  </w:r>
                </w:p>
              </w:tc>
              <w:tc>
                <w:tcPr>
                  <w:tcW w:w="266" w:type="pct"/>
                  <w:vMerge w:val="continue"/>
                  <w:vAlign w:val="center"/>
                </w:tcPr>
                <w:p w14:paraId="36BBC177">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242" w:type="pct"/>
                  <w:vMerge w:val="continue"/>
                  <w:vAlign w:val="center"/>
                </w:tcPr>
                <w:p w14:paraId="087431C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15" w:type="pct"/>
                  <w:vMerge w:val="continue"/>
                  <w:vAlign w:val="center"/>
                </w:tcPr>
                <w:p w14:paraId="6403A97E">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704" w:type="pct"/>
                  <w:vMerge w:val="continue"/>
                  <w:tcBorders>
                    <w:right w:val="nil"/>
                  </w:tcBorders>
                  <w:shd w:val="clear" w:color="auto" w:fill="auto"/>
                  <w:vAlign w:val="center"/>
                </w:tcPr>
                <w:p w14:paraId="3826A9D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39C3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324" w:type="pct"/>
                  <w:vMerge w:val="continue"/>
                  <w:tcBorders>
                    <w:left w:val="nil"/>
                  </w:tcBorders>
                  <w:vAlign w:val="center"/>
                </w:tcPr>
                <w:p w14:paraId="3C960430">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396" w:type="pct"/>
                  <w:vAlign w:val="center"/>
                </w:tcPr>
                <w:p w14:paraId="4BAAC170">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c>
                <w:tcPr>
                  <w:tcW w:w="436" w:type="pct"/>
                  <w:vAlign w:val="center"/>
                </w:tcPr>
                <w:p w14:paraId="10D41B55">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VOCs</w:t>
                  </w:r>
                </w:p>
              </w:tc>
              <w:tc>
                <w:tcPr>
                  <w:tcW w:w="469" w:type="pct"/>
                  <w:shd w:val="clear" w:color="auto" w:fill="auto"/>
                  <w:vAlign w:val="center"/>
                </w:tcPr>
                <w:p w14:paraId="6D1744A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0.056</w:t>
                  </w:r>
                </w:p>
              </w:tc>
              <w:tc>
                <w:tcPr>
                  <w:tcW w:w="357" w:type="pct"/>
                  <w:shd w:val="clear" w:color="auto" w:fill="auto"/>
                  <w:vAlign w:val="center"/>
                </w:tcPr>
                <w:p w14:paraId="508930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0.45</w:t>
                  </w:r>
                </w:p>
              </w:tc>
              <w:tc>
                <w:tcPr>
                  <w:tcW w:w="312" w:type="pct"/>
                  <w:vMerge w:val="continue"/>
                  <w:vAlign w:val="center"/>
                </w:tcPr>
                <w:p w14:paraId="2B8F31BC">
                  <w:pPr>
                    <w:adjustRightInd w:val="0"/>
                    <w:snapToGrid w:val="0"/>
                    <w:spacing w:line="240" w:lineRule="auto"/>
                    <w:ind w:left="0" w:leftChars="0" w:firstLine="0" w:firstLineChars="0"/>
                    <w:jc w:val="center"/>
                    <w:rPr>
                      <w:rFonts w:hint="eastAsia" w:cs="Times New Roman"/>
                      <w:b w:val="0"/>
                      <w:bCs/>
                      <w:color w:val="000000" w:themeColor="text1"/>
                      <w:kern w:val="2"/>
                      <w:sz w:val="21"/>
                      <w:szCs w:val="21"/>
                      <w:lang w:val="en-US" w:eastAsia="zh-CN" w:bidi="ar-SA"/>
                      <w14:textFill>
                        <w14:solidFill>
                          <w14:schemeClr w14:val="tx1"/>
                        </w14:solidFill>
                      </w14:textFill>
                    </w:rPr>
                  </w:pPr>
                </w:p>
              </w:tc>
              <w:tc>
                <w:tcPr>
                  <w:tcW w:w="304" w:type="pct"/>
                  <w:vMerge w:val="continue"/>
                  <w:vAlign w:val="center"/>
                </w:tcPr>
                <w:p w14:paraId="382FF2D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75" w:type="pct"/>
                  <w:shd w:val="clear" w:color="auto" w:fill="auto"/>
                  <w:vAlign w:val="center"/>
                </w:tcPr>
                <w:p w14:paraId="7ABB9C3E">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0.056</w:t>
                  </w:r>
                </w:p>
              </w:tc>
              <w:tc>
                <w:tcPr>
                  <w:tcW w:w="396" w:type="pct"/>
                  <w:shd w:val="clear" w:color="auto" w:fill="auto"/>
                  <w:vAlign w:val="center"/>
                </w:tcPr>
                <w:p w14:paraId="063CBB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0.45</w:t>
                  </w:r>
                </w:p>
              </w:tc>
              <w:tc>
                <w:tcPr>
                  <w:tcW w:w="266" w:type="pct"/>
                  <w:vMerge w:val="continue"/>
                  <w:vAlign w:val="center"/>
                </w:tcPr>
                <w:p w14:paraId="3FC86DB0">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242" w:type="pct"/>
                  <w:vMerge w:val="continue"/>
                  <w:vAlign w:val="center"/>
                </w:tcPr>
                <w:p w14:paraId="4DD5AE1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15" w:type="pct"/>
                  <w:vMerge w:val="continue"/>
                  <w:vAlign w:val="center"/>
                </w:tcPr>
                <w:p w14:paraId="2F947F00">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704" w:type="pct"/>
                  <w:vMerge w:val="continue"/>
                  <w:tcBorders>
                    <w:right w:val="nil"/>
                  </w:tcBorders>
                  <w:shd w:val="clear" w:color="auto" w:fill="auto"/>
                  <w:vAlign w:val="center"/>
                </w:tcPr>
                <w:p w14:paraId="3712E0F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08D3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324" w:type="pct"/>
                  <w:vMerge w:val="continue"/>
                  <w:tcBorders>
                    <w:left w:val="nil"/>
                  </w:tcBorders>
                  <w:vAlign w:val="center"/>
                </w:tcPr>
                <w:p w14:paraId="77B710D9">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396" w:type="pct"/>
                  <w:vAlign w:val="center"/>
                </w:tcPr>
                <w:p w14:paraId="779763E2">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裁剪</w:t>
                  </w:r>
                </w:p>
              </w:tc>
              <w:tc>
                <w:tcPr>
                  <w:tcW w:w="436" w:type="pct"/>
                  <w:vAlign w:val="center"/>
                </w:tcPr>
                <w:p w14:paraId="4CD61CC9">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469" w:type="pct"/>
                  <w:vAlign w:val="center"/>
                </w:tcPr>
                <w:p w14:paraId="6A39967C">
                  <w:pPr>
                    <w:adjustRightInd w:val="0"/>
                    <w:snapToGrid w:val="0"/>
                    <w:spacing w:line="240" w:lineRule="auto"/>
                    <w:ind w:left="0" w:leftChars="0" w:firstLine="0" w:firstLineChars="0"/>
                    <w:jc w:val="center"/>
                    <w:rPr>
                      <w:rFonts w:hint="default"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0.455</w:t>
                  </w:r>
                </w:p>
              </w:tc>
              <w:tc>
                <w:tcPr>
                  <w:tcW w:w="357" w:type="pct"/>
                  <w:vAlign w:val="center"/>
                </w:tcPr>
                <w:p w14:paraId="11C158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3.6</w:t>
                  </w:r>
                </w:p>
              </w:tc>
              <w:tc>
                <w:tcPr>
                  <w:tcW w:w="312" w:type="pct"/>
                  <w:vAlign w:val="center"/>
                </w:tcPr>
                <w:p w14:paraId="1CBB0DE0">
                  <w:pPr>
                    <w:adjustRightInd w:val="0"/>
                    <w:snapToGrid w:val="0"/>
                    <w:spacing w:line="240" w:lineRule="auto"/>
                    <w:ind w:left="0" w:leftChars="0" w:firstLine="0" w:firstLineChars="0"/>
                    <w:jc w:val="center"/>
                    <w:rPr>
                      <w:rFonts w:hint="default"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自带除尘器</w:t>
                  </w:r>
                </w:p>
              </w:tc>
              <w:tc>
                <w:tcPr>
                  <w:tcW w:w="304" w:type="pct"/>
                  <w:vAlign w:val="center"/>
                </w:tcPr>
                <w:p w14:paraId="42674215">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99%</w:t>
                  </w:r>
                </w:p>
              </w:tc>
              <w:tc>
                <w:tcPr>
                  <w:tcW w:w="475" w:type="pct"/>
                  <w:shd w:val="clear" w:color="auto" w:fill="auto"/>
                  <w:vAlign w:val="center"/>
                </w:tcPr>
                <w:p w14:paraId="2D1B996F">
                  <w:pPr>
                    <w:adjustRightInd w:val="0"/>
                    <w:snapToGrid w:val="0"/>
                    <w:spacing w:line="240" w:lineRule="auto"/>
                    <w:ind w:left="0" w:leftChars="0" w:firstLine="0" w:firstLineChars="0"/>
                    <w:jc w:val="center"/>
                    <w:rPr>
                      <w:rFonts w:hint="default"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0.005</w:t>
                  </w:r>
                </w:p>
              </w:tc>
              <w:tc>
                <w:tcPr>
                  <w:tcW w:w="396" w:type="pct"/>
                  <w:shd w:val="clear" w:color="auto" w:fill="auto"/>
                  <w:vAlign w:val="center"/>
                </w:tcPr>
                <w:p w14:paraId="461E02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0.036</w:t>
                  </w:r>
                </w:p>
              </w:tc>
              <w:tc>
                <w:tcPr>
                  <w:tcW w:w="266" w:type="pct"/>
                  <w:vMerge w:val="continue"/>
                  <w:vAlign w:val="center"/>
                </w:tcPr>
                <w:p w14:paraId="77E866EE">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242" w:type="pct"/>
                  <w:vMerge w:val="continue"/>
                  <w:vAlign w:val="center"/>
                </w:tcPr>
                <w:p w14:paraId="68B4A9F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15" w:type="pct"/>
                  <w:vMerge w:val="continue"/>
                  <w:vAlign w:val="center"/>
                </w:tcPr>
                <w:p w14:paraId="4CAE0020">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704" w:type="pct"/>
                  <w:vMerge w:val="continue"/>
                  <w:tcBorders>
                    <w:right w:val="nil"/>
                  </w:tcBorders>
                  <w:shd w:val="clear" w:color="auto" w:fill="auto"/>
                  <w:vAlign w:val="center"/>
                </w:tcPr>
                <w:p w14:paraId="3057E66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bl>
          <w:p w14:paraId="60E89F95">
            <w:pPr>
              <w:spacing w:line="240" w:lineRule="auto"/>
              <w:ind w:left="0" w:leftChars="0" w:firstLine="0" w:firstLineChars="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注：VOCs包括非甲烷总烃及乙醇。</w:t>
            </w:r>
          </w:p>
          <w:p w14:paraId="15F5B551">
            <w:pPr>
              <w:spacing w:line="400" w:lineRule="exact"/>
              <w:ind w:firstLine="480" w:firstLineChars="200"/>
              <w:rPr>
                <w:rFonts w:hint="eastAsia"/>
                <w:color w:val="000000" w:themeColor="text1"/>
                <w:sz w:val="24"/>
                <w:lang w:val="en-US" w:eastAsia="zh-CN"/>
                <w14:textFill>
                  <w14:solidFill>
                    <w14:schemeClr w14:val="tx1"/>
                  </w14:solidFill>
                </w14:textFill>
              </w:rPr>
            </w:pPr>
          </w:p>
          <w:p w14:paraId="75E74C92">
            <w:pPr>
              <w:spacing w:line="400" w:lineRule="exact"/>
              <w:ind w:firstLine="480" w:firstLineChars="200"/>
              <w:rPr>
                <w:rFonts w:hint="eastAsia"/>
                <w:color w:val="000000" w:themeColor="text1"/>
                <w:sz w:val="24"/>
                <w:lang w:val="en-US" w:eastAsia="zh-CN"/>
                <w14:textFill>
                  <w14:solidFill>
                    <w14:schemeClr w14:val="tx1"/>
                  </w14:solidFill>
                </w14:textFill>
              </w:rPr>
            </w:pPr>
          </w:p>
          <w:p w14:paraId="1DC95ED0">
            <w:pPr>
              <w:spacing w:line="400" w:lineRule="exact"/>
              <w:ind w:firstLine="480" w:firstLineChars="200"/>
              <w:rPr>
                <w:rFonts w:hint="eastAsia"/>
                <w:color w:val="000000" w:themeColor="text1"/>
                <w:sz w:val="24"/>
                <w:lang w:val="en-US" w:eastAsia="zh-CN"/>
                <w14:textFill>
                  <w14:solidFill>
                    <w14:schemeClr w14:val="tx1"/>
                  </w14:solidFill>
                </w14:textFill>
              </w:rPr>
            </w:pPr>
          </w:p>
          <w:p w14:paraId="1126CB07">
            <w:pPr>
              <w:spacing w:line="400" w:lineRule="exact"/>
              <w:ind w:firstLine="480" w:firstLineChars="200"/>
              <w:rPr>
                <w:rFonts w:hint="eastAsia"/>
                <w:color w:val="000000" w:themeColor="text1"/>
                <w:sz w:val="24"/>
                <w:lang w:val="en-US" w:eastAsia="zh-CN"/>
                <w14:textFill>
                  <w14:solidFill>
                    <w14:schemeClr w14:val="tx1"/>
                  </w14:solidFill>
                </w14:textFill>
              </w:rPr>
            </w:pPr>
          </w:p>
          <w:p w14:paraId="47AD86AB">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2、排放口基本情况</w:t>
            </w:r>
          </w:p>
          <w:p w14:paraId="099D6D30">
            <w:pPr>
              <w:bidi w:val="0"/>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4-4</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项目排放口基本情况</w:t>
            </w:r>
          </w:p>
          <w:tbl>
            <w:tblPr>
              <w:tblStyle w:val="24"/>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416"/>
              <w:gridCol w:w="1319"/>
              <w:gridCol w:w="1582"/>
              <w:gridCol w:w="800"/>
              <w:gridCol w:w="800"/>
              <w:gridCol w:w="846"/>
              <w:gridCol w:w="972"/>
              <w:gridCol w:w="1347"/>
              <w:gridCol w:w="934"/>
              <w:gridCol w:w="1010"/>
              <w:gridCol w:w="1223"/>
            </w:tblGrid>
            <w:tr w14:paraId="22F6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48" w:type="pct"/>
                  <w:vMerge w:val="restart"/>
                  <w:tcBorders>
                    <w:left w:val="nil"/>
                  </w:tcBorders>
                  <w:shd w:val="clear" w:color="auto" w:fill="auto"/>
                  <w:vAlign w:val="center"/>
                </w:tcPr>
                <w:p w14:paraId="43A6528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污染源</w:t>
                  </w:r>
                </w:p>
                <w:p w14:paraId="628524B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名称</w:t>
                  </w:r>
                </w:p>
              </w:tc>
              <w:tc>
                <w:tcPr>
                  <w:tcW w:w="1015" w:type="pct"/>
                  <w:gridSpan w:val="2"/>
                  <w:shd w:val="clear" w:color="auto" w:fill="auto"/>
                  <w:vAlign w:val="center"/>
                </w:tcPr>
                <w:p w14:paraId="4A7021C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排气筒底部中心坐标</w:t>
                  </w:r>
                </w:p>
              </w:tc>
              <w:tc>
                <w:tcPr>
                  <w:tcW w:w="588" w:type="pct"/>
                  <w:vMerge w:val="restart"/>
                  <w:shd w:val="clear" w:color="auto" w:fill="auto"/>
                  <w:vAlign w:val="center"/>
                </w:tcPr>
                <w:p w14:paraId="47C351F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排气筒底部</w:t>
                  </w:r>
                </w:p>
                <w:p w14:paraId="4CCABA6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海拔高度</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cs="Times New Roman"/>
                      <w:b w:val="0"/>
                      <w:bCs/>
                      <w:color w:val="000000" w:themeColor="text1"/>
                      <w:sz w:val="21"/>
                      <w:szCs w:val="21"/>
                      <w:lang w:val="en-US" w:eastAsia="zh-CN"/>
                      <w14:textFill>
                        <w14:solidFill>
                          <w14:schemeClr w14:val="tx1"/>
                        </w14:solidFill>
                      </w14:textFill>
                    </w:rPr>
                    <w:t>）</w:t>
                  </w:r>
                </w:p>
              </w:tc>
              <w:tc>
                <w:tcPr>
                  <w:tcW w:w="1269" w:type="pct"/>
                  <w:gridSpan w:val="4"/>
                  <w:shd w:val="clear" w:color="auto" w:fill="auto"/>
                  <w:vAlign w:val="center"/>
                </w:tcPr>
                <w:p w14:paraId="671BE9B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排气筒参数</w:t>
                  </w:r>
                </w:p>
              </w:tc>
              <w:tc>
                <w:tcPr>
                  <w:tcW w:w="500" w:type="pct"/>
                  <w:vMerge w:val="restart"/>
                  <w:shd w:val="clear" w:color="auto" w:fill="auto"/>
                  <w:vAlign w:val="center"/>
                </w:tcPr>
                <w:p w14:paraId="6A4B9B3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污染物名称</w:t>
                  </w:r>
                </w:p>
              </w:tc>
              <w:tc>
                <w:tcPr>
                  <w:tcW w:w="722" w:type="pct"/>
                  <w:gridSpan w:val="2"/>
                  <w:shd w:val="clear" w:color="auto" w:fill="auto"/>
                  <w:vAlign w:val="center"/>
                </w:tcPr>
                <w:p w14:paraId="395C91F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执行标准</w:t>
                  </w:r>
                </w:p>
              </w:tc>
              <w:tc>
                <w:tcPr>
                  <w:tcW w:w="454" w:type="pct"/>
                  <w:vMerge w:val="restart"/>
                  <w:tcBorders>
                    <w:right w:val="nil"/>
                  </w:tcBorders>
                  <w:shd w:val="clear" w:color="auto" w:fill="auto"/>
                  <w:vAlign w:val="center"/>
                </w:tcPr>
                <w:p w14:paraId="5C7569B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排放口</w:t>
                  </w:r>
                </w:p>
                <w:p w14:paraId="261F671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类型</w:t>
                  </w:r>
                </w:p>
              </w:tc>
            </w:tr>
            <w:tr w14:paraId="261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48" w:type="pct"/>
                  <w:vMerge w:val="continue"/>
                  <w:tcBorders>
                    <w:left w:val="nil"/>
                  </w:tcBorders>
                  <w:shd w:val="clear" w:color="auto" w:fill="auto"/>
                  <w:vAlign w:val="center"/>
                </w:tcPr>
                <w:p w14:paraId="5EB6CD7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525" w:type="pct"/>
                  <w:shd w:val="clear" w:color="auto" w:fill="auto"/>
                  <w:vAlign w:val="center"/>
                </w:tcPr>
                <w:p w14:paraId="5F849B5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经度</w:t>
                  </w:r>
                </w:p>
              </w:tc>
              <w:tc>
                <w:tcPr>
                  <w:tcW w:w="489" w:type="pct"/>
                  <w:shd w:val="clear" w:color="auto" w:fill="auto"/>
                  <w:vAlign w:val="center"/>
                </w:tcPr>
                <w:p w14:paraId="4D3D0E1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纬度</w:t>
                  </w:r>
                </w:p>
              </w:tc>
              <w:tc>
                <w:tcPr>
                  <w:tcW w:w="588" w:type="pct"/>
                  <w:vMerge w:val="continue"/>
                  <w:shd w:val="clear" w:color="auto" w:fill="auto"/>
                  <w:vAlign w:val="center"/>
                </w:tcPr>
                <w:p w14:paraId="3C9367F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97" w:type="pct"/>
                  <w:shd w:val="clear" w:color="auto" w:fill="auto"/>
                  <w:vAlign w:val="center"/>
                </w:tcPr>
                <w:p w14:paraId="46DAB82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高度</w:t>
                  </w:r>
                </w:p>
                <w:p w14:paraId="192BC5C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cs="Times New Roman"/>
                      <w:b w:val="0"/>
                      <w:bCs/>
                      <w:color w:val="000000" w:themeColor="text1"/>
                      <w:sz w:val="21"/>
                      <w:szCs w:val="21"/>
                      <w:lang w:val="en-US" w:eastAsia="zh-CN"/>
                      <w14:textFill>
                        <w14:solidFill>
                          <w14:schemeClr w14:val="tx1"/>
                        </w14:solidFill>
                      </w14:textFill>
                    </w:rPr>
                    <w:t>）</w:t>
                  </w:r>
                </w:p>
              </w:tc>
              <w:tc>
                <w:tcPr>
                  <w:tcW w:w="297" w:type="pct"/>
                  <w:shd w:val="clear" w:color="auto" w:fill="auto"/>
                  <w:vAlign w:val="center"/>
                </w:tcPr>
                <w:p w14:paraId="65AC1E6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内径</w:t>
                  </w:r>
                </w:p>
                <w:p w14:paraId="0D17743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w:t>
                  </w:r>
                  <w:r>
                    <w:rPr>
                      <w:rFonts w:hint="eastAsia" w:cs="Times New Roman"/>
                      <w:b w:val="0"/>
                      <w:bCs/>
                      <w:color w:val="000000" w:themeColor="text1"/>
                      <w:sz w:val="21"/>
                      <w:szCs w:val="21"/>
                      <w:lang w:val="en-US" w:eastAsia="zh-CN"/>
                      <w14:textFill>
                        <w14:solidFill>
                          <w14:schemeClr w14:val="tx1"/>
                        </w14:solidFill>
                      </w14:textFill>
                    </w:rPr>
                    <w:t>）</w:t>
                  </w:r>
                </w:p>
              </w:tc>
              <w:tc>
                <w:tcPr>
                  <w:tcW w:w="314" w:type="pct"/>
                  <w:shd w:val="clear" w:color="auto" w:fill="auto"/>
                  <w:vAlign w:val="center"/>
                </w:tcPr>
                <w:p w14:paraId="06D6D40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温度</w:t>
                  </w:r>
                </w:p>
                <w:p w14:paraId="4F3806D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w:t>
                  </w:r>
                  <w:r>
                    <w:rPr>
                      <w:rFonts w:hint="eastAsia" w:cs="Times New Roman"/>
                      <w:b w:val="0"/>
                      <w:bCs/>
                      <w:color w:val="000000" w:themeColor="text1"/>
                      <w:sz w:val="21"/>
                      <w:szCs w:val="21"/>
                      <w:lang w:val="en-US" w:eastAsia="zh-CN"/>
                      <w14:textFill>
                        <w14:solidFill>
                          <w14:schemeClr w14:val="tx1"/>
                        </w14:solidFill>
                      </w14:textFill>
                    </w:rPr>
                    <w:t>）</w:t>
                  </w:r>
                </w:p>
              </w:tc>
              <w:tc>
                <w:tcPr>
                  <w:tcW w:w="361" w:type="pct"/>
                  <w:shd w:val="clear" w:color="auto" w:fill="auto"/>
                  <w:vAlign w:val="center"/>
                </w:tcPr>
                <w:p w14:paraId="3123183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流速</w:t>
                  </w:r>
                </w:p>
                <w:p w14:paraId="1FDE3FB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m/s</w:t>
                  </w:r>
                  <w:r>
                    <w:rPr>
                      <w:rFonts w:hint="eastAsia" w:cs="Times New Roman"/>
                      <w:b w:val="0"/>
                      <w:bCs/>
                      <w:color w:val="000000" w:themeColor="text1"/>
                      <w:sz w:val="21"/>
                      <w:szCs w:val="21"/>
                      <w:lang w:val="en-US" w:eastAsia="zh-CN"/>
                      <w14:textFill>
                        <w14:solidFill>
                          <w14:schemeClr w14:val="tx1"/>
                        </w14:solidFill>
                      </w14:textFill>
                    </w:rPr>
                    <w:t>）</w:t>
                  </w:r>
                </w:p>
              </w:tc>
              <w:tc>
                <w:tcPr>
                  <w:tcW w:w="500" w:type="pct"/>
                  <w:vMerge w:val="continue"/>
                  <w:shd w:val="clear" w:color="auto" w:fill="auto"/>
                  <w:vAlign w:val="center"/>
                </w:tcPr>
                <w:p w14:paraId="5A0C9AE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47" w:type="pct"/>
                  <w:shd w:val="clear" w:color="auto" w:fill="auto"/>
                  <w:vAlign w:val="center"/>
                </w:tcPr>
                <w:p w14:paraId="1B3B8ACA">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w:t>
                  </w:r>
                  <w:r>
                    <w:rPr>
                      <w:rFonts w:hint="eastAsia" w:cs="Times New Roman"/>
                      <w:b w:val="0"/>
                      <w:bCs/>
                      <w:color w:val="000000" w:themeColor="text1"/>
                      <w:sz w:val="21"/>
                      <w:szCs w:val="21"/>
                      <w:lang w:val="en-US" w:eastAsia="zh-CN"/>
                      <w14:textFill>
                        <w14:solidFill>
                          <w14:schemeClr w14:val="tx1"/>
                        </w14:solidFill>
                      </w14:textFill>
                    </w:rPr>
                    <w:t>速率kg/h</w:t>
                  </w:r>
                </w:p>
              </w:tc>
              <w:tc>
                <w:tcPr>
                  <w:tcW w:w="375" w:type="pct"/>
                  <w:shd w:val="clear" w:color="auto" w:fill="auto"/>
                  <w:vAlign w:val="center"/>
                </w:tcPr>
                <w:p w14:paraId="3DDF6B56">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w:t>
                  </w:r>
                  <w:r>
                    <w:rPr>
                      <w:rFonts w:hint="eastAsia" w:cs="Times New Roman"/>
                      <w:b w:val="0"/>
                      <w:bCs/>
                      <w:color w:val="000000" w:themeColor="text1"/>
                      <w:sz w:val="21"/>
                      <w:szCs w:val="21"/>
                      <w:lang w:val="en-US" w:eastAsia="zh-CN"/>
                      <w14:textFill>
                        <w14:solidFill>
                          <w14:schemeClr w14:val="tx1"/>
                        </w14:solidFill>
                      </w14:textFill>
                    </w:rPr>
                    <w:t>浓度mg/m</w:t>
                  </w:r>
                  <w:r>
                    <w:rPr>
                      <w:rFonts w:hint="eastAsia" w:cs="Times New Roman"/>
                      <w:b w:val="0"/>
                      <w:bCs/>
                      <w:color w:val="000000" w:themeColor="text1"/>
                      <w:sz w:val="21"/>
                      <w:szCs w:val="21"/>
                      <w:vertAlign w:val="superscript"/>
                      <w:lang w:val="en-US" w:eastAsia="zh-CN"/>
                      <w14:textFill>
                        <w14:solidFill>
                          <w14:schemeClr w14:val="tx1"/>
                        </w14:solidFill>
                      </w14:textFill>
                    </w:rPr>
                    <w:t>3</w:t>
                  </w:r>
                </w:p>
              </w:tc>
              <w:tc>
                <w:tcPr>
                  <w:tcW w:w="454" w:type="pct"/>
                  <w:vMerge w:val="continue"/>
                  <w:tcBorders>
                    <w:right w:val="nil"/>
                  </w:tcBorders>
                  <w:shd w:val="clear" w:color="auto" w:fill="auto"/>
                  <w:vAlign w:val="center"/>
                </w:tcPr>
                <w:p w14:paraId="2DC6550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61C1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48" w:type="pct"/>
                  <w:vMerge w:val="restart"/>
                  <w:tcBorders>
                    <w:left w:val="nil"/>
                  </w:tcBorders>
                  <w:shd w:val="clear" w:color="auto" w:fill="auto"/>
                  <w:vAlign w:val="center"/>
                </w:tcPr>
                <w:p w14:paraId="1C5967F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DA00</w:t>
                  </w:r>
                  <w:r>
                    <w:rPr>
                      <w:rFonts w:hint="eastAsia" w:cs="Times New Roman"/>
                      <w:b w:val="0"/>
                      <w:bCs/>
                      <w:color w:val="000000" w:themeColor="text1"/>
                      <w:sz w:val="21"/>
                      <w:szCs w:val="21"/>
                      <w:lang w:val="en-US" w:eastAsia="zh-CN"/>
                      <w14:textFill>
                        <w14:solidFill>
                          <w14:schemeClr w14:val="tx1"/>
                        </w14:solidFill>
                      </w14:textFill>
                    </w:rPr>
                    <w:t>1</w:t>
                  </w:r>
                </w:p>
              </w:tc>
              <w:tc>
                <w:tcPr>
                  <w:tcW w:w="525" w:type="pct"/>
                  <w:vMerge w:val="restart"/>
                  <w:shd w:val="clear" w:color="auto" w:fill="auto"/>
                  <w:vAlign w:val="center"/>
                </w:tcPr>
                <w:p w14:paraId="761638F5">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119.182823</w:t>
                  </w:r>
                  <w:r>
                    <w:rPr>
                      <w:rFonts w:hint="eastAsia" w:cs="Times New Roman"/>
                      <w:b w:val="0"/>
                      <w:bCs/>
                      <w:color w:val="000000" w:themeColor="text1"/>
                      <w:kern w:val="2"/>
                      <w:sz w:val="21"/>
                      <w:szCs w:val="21"/>
                      <w:lang w:val="en-US" w:eastAsia="zh-CN" w:bidi="ar-SA"/>
                      <w14:textFill>
                        <w14:solidFill>
                          <w14:schemeClr w14:val="tx1"/>
                        </w14:solidFill>
                      </w14:textFill>
                    </w:rPr>
                    <w:t>°</w:t>
                  </w:r>
                </w:p>
              </w:tc>
              <w:tc>
                <w:tcPr>
                  <w:tcW w:w="489" w:type="pct"/>
                  <w:vMerge w:val="restart"/>
                  <w:shd w:val="clear" w:color="auto" w:fill="auto"/>
                  <w:vAlign w:val="center"/>
                </w:tcPr>
                <w:p w14:paraId="23367FC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34.651740</w:t>
                  </w:r>
                  <w:r>
                    <w:rPr>
                      <w:rFonts w:hint="eastAsia" w:cs="Times New Roman"/>
                      <w:b w:val="0"/>
                      <w:bCs/>
                      <w:color w:val="000000" w:themeColor="text1"/>
                      <w:kern w:val="2"/>
                      <w:sz w:val="21"/>
                      <w:szCs w:val="21"/>
                      <w:lang w:val="en-US" w:eastAsia="zh-CN" w:bidi="ar-SA"/>
                      <w14:textFill>
                        <w14:solidFill>
                          <w14:schemeClr w14:val="tx1"/>
                        </w14:solidFill>
                      </w14:textFill>
                    </w:rPr>
                    <w:t>°</w:t>
                  </w:r>
                </w:p>
              </w:tc>
              <w:tc>
                <w:tcPr>
                  <w:tcW w:w="588" w:type="pct"/>
                  <w:vMerge w:val="restart"/>
                  <w:shd w:val="clear" w:color="auto" w:fill="auto"/>
                  <w:vAlign w:val="center"/>
                </w:tcPr>
                <w:p w14:paraId="3695DF9A">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297" w:type="pct"/>
                  <w:vMerge w:val="restart"/>
                  <w:shd w:val="clear" w:color="auto" w:fill="auto"/>
                  <w:vAlign w:val="center"/>
                </w:tcPr>
                <w:p w14:paraId="40D71E6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15</w:t>
                  </w:r>
                </w:p>
              </w:tc>
              <w:tc>
                <w:tcPr>
                  <w:tcW w:w="297" w:type="pct"/>
                  <w:vMerge w:val="restart"/>
                  <w:shd w:val="clear" w:color="auto" w:fill="auto"/>
                  <w:vAlign w:val="center"/>
                </w:tcPr>
                <w:p w14:paraId="3FD18232">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r>
                    <w:rPr>
                      <w:rFonts w:hint="eastAsia" w:cs="Times New Roman"/>
                      <w:b w:val="0"/>
                      <w:bCs/>
                      <w:color w:val="000000" w:themeColor="text1"/>
                      <w:sz w:val="21"/>
                      <w:szCs w:val="21"/>
                      <w:lang w:val="en-US" w:eastAsia="zh-CN"/>
                      <w14:textFill>
                        <w14:solidFill>
                          <w14:schemeClr w14:val="tx1"/>
                        </w14:solidFill>
                      </w14:textFill>
                    </w:rPr>
                    <w:t>5</w:t>
                  </w:r>
                </w:p>
              </w:tc>
              <w:tc>
                <w:tcPr>
                  <w:tcW w:w="314" w:type="pct"/>
                  <w:vMerge w:val="restart"/>
                  <w:shd w:val="clear" w:color="auto" w:fill="auto"/>
                  <w:vAlign w:val="center"/>
                </w:tcPr>
                <w:p w14:paraId="3E73F1D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12</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0</w:t>
                  </w:r>
                </w:p>
              </w:tc>
              <w:tc>
                <w:tcPr>
                  <w:tcW w:w="361" w:type="pct"/>
                  <w:vMerge w:val="restart"/>
                  <w:shd w:val="clear" w:color="auto" w:fill="auto"/>
                  <w:vAlign w:val="center"/>
                </w:tcPr>
                <w:p w14:paraId="215F2627">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15.56</w:t>
                  </w:r>
                </w:p>
              </w:tc>
              <w:tc>
                <w:tcPr>
                  <w:tcW w:w="500" w:type="pct"/>
                  <w:shd w:val="clear" w:color="auto" w:fill="auto"/>
                  <w:vAlign w:val="center"/>
                </w:tcPr>
                <w:p w14:paraId="59D31D91">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非甲烷总烃、乙醇</w:t>
                  </w:r>
                </w:p>
              </w:tc>
              <w:tc>
                <w:tcPr>
                  <w:tcW w:w="347" w:type="pct"/>
                  <w:shd w:val="clear" w:color="auto" w:fill="auto"/>
                  <w:vAlign w:val="center"/>
                </w:tcPr>
                <w:p w14:paraId="745CBCCA">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3</w:t>
                  </w:r>
                </w:p>
              </w:tc>
              <w:tc>
                <w:tcPr>
                  <w:tcW w:w="375" w:type="pct"/>
                  <w:shd w:val="clear" w:color="auto" w:fill="auto"/>
                  <w:vAlign w:val="center"/>
                </w:tcPr>
                <w:p w14:paraId="39CCA1C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60</w:t>
                  </w:r>
                </w:p>
              </w:tc>
              <w:tc>
                <w:tcPr>
                  <w:tcW w:w="454" w:type="pct"/>
                  <w:vMerge w:val="restart"/>
                  <w:tcBorders>
                    <w:right w:val="nil"/>
                  </w:tcBorders>
                  <w:shd w:val="clear" w:color="auto" w:fill="auto"/>
                  <w:vAlign w:val="center"/>
                </w:tcPr>
                <w:p w14:paraId="1F101F8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w:t>
                  </w:r>
                </w:p>
                <w:p w14:paraId="6E88961E">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排放口</w:t>
                  </w:r>
                </w:p>
              </w:tc>
            </w:tr>
            <w:tr w14:paraId="6A86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48" w:type="pct"/>
                  <w:vMerge w:val="continue"/>
                  <w:tcBorders>
                    <w:left w:val="nil"/>
                  </w:tcBorders>
                  <w:shd w:val="clear" w:color="auto" w:fill="auto"/>
                  <w:vAlign w:val="center"/>
                </w:tcPr>
                <w:p w14:paraId="7B00C76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525" w:type="pct"/>
                  <w:vMerge w:val="continue"/>
                  <w:shd w:val="clear" w:color="auto" w:fill="auto"/>
                  <w:vAlign w:val="center"/>
                </w:tcPr>
                <w:p w14:paraId="69B3E8A9">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489" w:type="pct"/>
                  <w:vMerge w:val="continue"/>
                  <w:shd w:val="clear" w:color="auto" w:fill="auto"/>
                  <w:vAlign w:val="center"/>
                </w:tcPr>
                <w:p w14:paraId="3CC85472">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588" w:type="pct"/>
                  <w:vMerge w:val="continue"/>
                  <w:shd w:val="clear" w:color="auto" w:fill="auto"/>
                  <w:vAlign w:val="center"/>
                </w:tcPr>
                <w:p w14:paraId="407023D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97" w:type="pct"/>
                  <w:vMerge w:val="continue"/>
                  <w:shd w:val="clear" w:color="auto" w:fill="auto"/>
                  <w:vAlign w:val="center"/>
                </w:tcPr>
                <w:p w14:paraId="0A3EBDA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297" w:type="pct"/>
                  <w:vMerge w:val="continue"/>
                  <w:shd w:val="clear" w:color="auto" w:fill="auto"/>
                  <w:vAlign w:val="center"/>
                </w:tcPr>
                <w:p w14:paraId="4740B5C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314" w:type="pct"/>
                  <w:vMerge w:val="continue"/>
                  <w:shd w:val="clear" w:color="auto" w:fill="auto"/>
                  <w:vAlign w:val="center"/>
                </w:tcPr>
                <w:p w14:paraId="6532FC1E">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p>
              </w:tc>
              <w:tc>
                <w:tcPr>
                  <w:tcW w:w="361" w:type="pct"/>
                  <w:vMerge w:val="continue"/>
                  <w:shd w:val="clear" w:color="auto" w:fill="auto"/>
                  <w:vAlign w:val="center"/>
                </w:tcPr>
                <w:p w14:paraId="022E4322">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500" w:type="pct"/>
                  <w:shd w:val="clear" w:color="auto" w:fill="auto"/>
                  <w:vAlign w:val="center"/>
                </w:tcPr>
                <w:p w14:paraId="32F8F28E">
                  <w:pPr>
                    <w:adjustRightInd w:val="0"/>
                    <w:snapToGrid w:val="0"/>
                    <w:spacing w:line="240" w:lineRule="auto"/>
                    <w:ind w:left="0" w:leftChars="0" w:firstLine="0" w:firstLineChars="0"/>
                    <w:jc w:val="center"/>
                    <w:rPr>
                      <w:rFonts w:hint="default"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颗粒物</w:t>
                  </w:r>
                </w:p>
              </w:tc>
              <w:tc>
                <w:tcPr>
                  <w:tcW w:w="347" w:type="pct"/>
                  <w:shd w:val="clear" w:color="auto" w:fill="auto"/>
                  <w:vAlign w:val="center"/>
                </w:tcPr>
                <w:p w14:paraId="12EC183F">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w:t>
                  </w:r>
                </w:p>
              </w:tc>
              <w:tc>
                <w:tcPr>
                  <w:tcW w:w="375" w:type="pct"/>
                  <w:shd w:val="clear" w:color="auto" w:fill="auto"/>
                  <w:vAlign w:val="center"/>
                </w:tcPr>
                <w:p w14:paraId="1385C0D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20</w:t>
                  </w:r>
                </w:p>
              </w:tc>
              <w:tc>
                <w:tcPr>
                  <w:tcW w:w="454" w:type="pct"/>
                  <w:vMerge w:val="continue"/>
                  <w:tcBorders>
                    <w:right w:val="nil"/>
                  </w:tcBorders>
                  <w:shd w:val="clear" w:color="auto" w:fill="auto"/>
                  <w:vAlign w:val="center"/>
                </w:tcPr>
                <w:p w14:paraId="5AFC321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bl>
          <w:p w14:paraId="34593AD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根据表4-</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，结合项目排放标准可知，项目废气经处理后均可达标排放。</w:t>
            </w:r>
          </w:p>
          <w:p w14:paraId="41047A34">
            <w:pPr>
              <w:spacing w:line="360" w:lineRule="auto"/>
              <w:ind w:firstLine="480" w:firstLineChars="200"/>
              <w:rPr>
                <w:color w:val="000000" w:themeColor="text1"/>
                <w:sz w:val="24"/>
                <w14:textFill>
                  <w14:solidFill>
                    <w14:schemeClr w14:val="tx1"/>
                  </w14:solidFill>
                </w14:textFill>
              </w:rPr>
            </w:pPr>
          </w:p>
          <w:p w14:paraId="301390E7">
            <w:pPr>
              <w:spacing w:line="360" w:lineRule="auto"/>
              <w:ind w:firstLine="480" w:firstLineChars="200"/>
              <w:rPr>
                <w:color w:val="000000" w:themeColor="text1"/>
                <w:sz w:val="24"/>
                <w14:textFill>
                  <w14:solidFill>
                    <w14:schemeClr w14:val="tx1"/>
                  </w14:solidFill>
                </w14:textFill>
              </w:rPr>
            </w:pPr>
          </w:p>
          <w:p w14:paraId="0D88F7CF">
            <w:pPr>
              <w:spacing w:line="360" w:lineRule="auto"/>
              <w:ind w:firstLine="480" w:firstLineChars="200"/>
              <w:rPr>
                <w:color w:val="000000" w:themeColor="text1"/>
                <w:sz w:val="24"/>
                <w14:textFill>
                  <w14:solidFill>
                    <w14:schemeClr w14:val="tx1"/>
                  </w14:solidFill>
                </w14:textFill>
              </w:rPr>
            </w:pPr>
          </w:p>
          <w:p w14:paraId="40F75F37">
            <w:pPr>
              <w:spacing w:line="360" w:lineRule="auto"/>
              <w:ind w:firstLine="480" w:firstLineChars="200"/>
              <w:rPr>
                <w:color w:val="000000" w:themeColor="text1"/>
                <w:sz w:val="24"/>
                <w14:textFill>
                  <w14:solidFill>
                    <w14:schemeClr w14:val="tx1"/>
                  </w14:solidFill>
                </w14:textFill>
              </w:rPr>
            </w:pPr>
          </w:p>
          <w:p w14:paraId="2060C86C">
            <w:pPr>
              <w:spacing w:line="360" w:lineRule="auto"/>
              <w:ind w:firstLine="480" w:firstLineChars="200"/>
              <w:rPr>
                <w:color w:val="000000" w:themeColor="text1"/>
                <w:sz w:val="24"/>
                <w14:textFill>
                  <w14:solidFill>
                    <w14:schemeClr w14:val="tx1"/>
                  </w14:solidFill>
                </w14:textFill>
              </w:rPr>
            </w:pPr>
          </w:p>
          <w:p w14:paraId="63A6741D">
            <w:pPr>
              <w:spacing w:line="360" w:lineRule="auto"/>
              <w:ind w:firstLine="480" w:firstLineChars="200"/>
              <w:rPr>
                <w:color w:val="000000" w:themeColor="text1"/>
                <w:sz w:val="24"/>
                <w14:textFill>
                  <w14:solidFill>
                    <w14:schemeClr w14:val="tx1"/>
                  </w14:solidFill>
                </w14:textFill>
              </w:rPr>
            </w:pPr>
          </w:p>
          <w:p w14:paraId="310A680C">
            <w:pPr>
              <w:spacing w:line="360" w:lineRule="auto"/>
              <w:ind w:firstLine="480" w:firstLineChars="200"/>
              <w:rPr>
                <w:color w:val="000000" w:themeColor="text1"/>
                <w:sz w:val="24"/>
                <w14:textFill>
                  <w14:solidFill>
                    <w14:schemeClr w14:val="tx1"/>
                  </w14:solidFill>
                </w14:textFill>
              </w:rPr>
            </w:pPr>
          </w:p>
          <w:p w14:paraId="206D1EE3">
            <w:pPr>
              <w:spacing w:line="360" w:lineRule="auto"/>
              <w:ind w:firstLine="480" w:firstLineChars="200"/>
              <w:rPr>
                <w:color w:val="000000" w:themeColor="text1"/>
                <w:sz w:val="24"/>
                <w14:textFill>
                  <w14:solidFill>
                    <w14:schemeClr w14:val="tx1"/>
                  </w14:solidFill>
                </w14:textFill>
              </w:rPr>
            </w:pPr>
          </w:p>
          <w:p w14:paraId="523220B9">
            <w:pPr>
              <w:spacing w:line="360" w:lineRule="auto"/>
              <w:ind w:firstLine="480" w:firstLineChars="200"/>
              <w:rPr>
                <w:color w:val="000000" w:themeColor="text1"/>
                <w:sz w:val="24"/>
                <w14:textFill>
                  <w14:solidFill>
                    <w14:schemeClr w14:val="tx1"/>
                  </w14:solidFill>
                </w14:textFill>
              </w:rPr>
            </w:pPr>
          </w:p>
          <w:p w14:paraId="1A993E49">
            <w:pPr>
              <w:spacing w:line="360" w:lineRule="auto"/>
              <w:ind w:firstLine="480" w:firstLineChars="200"/>
              <w:rPr>
                <w:color w:val="000000" w:themeColor="text1"/>
                <w:sz w:val="24"/>
                <w14:textFill>
                  <w14:solidFill>
                    <w14:schemeClr w14:val="tx1"/>
                  </w14:solidFill>
                </w14:textFill>
              </w:rPr>
            </w:pPr>
          </w:p>
          <w:p w14:paraId="655508D3">
            <w:pPr>
              <w:spacing w:line="360" w:lineRule="auto"/>
              <w:ind w:firstLine="480" w:firstLineChars="200"/>
              <w:rPr>
                <w:rFonts w:hint="eastAsia" w:eastAsia="宋体"/>
                <w:lang w:val="en-US" w:eastAsia="zh-CN"/>
              </w:rPr>
            </w:pPr>
          </w:p>
        </w:tc>
      </w:tr>
    </w:tbl>
    <w:p w14:paraId="55065DE0">
      <w:pPr>
        <w:sectPr>
          <w:pgSz w:w="16838" w:h="11905" w:orient="landscape"/>
          <w:pgMar w:top="1531" w:right="1417" w:bottom="1531" w:left="1417" w:header="851" w:footer="1077" w:gutter="0"/>
          <w:pgBorders>
            <w:top w:val="none" w:sz="0" w:space="0"/>
            <w:left w:val="none" w:sz="0" w:space="0"/>
            <w:bottom w:val="none" w:sz="0" w:space="0"/>
            <w:right w:val="none" w:sz="0" w:space="0"/>
          </w:pgBorders>
          <w:cols w:space="0" w:num="1"/>
          <w:rtlGutter w:val="0"/>
          <w:docGrid w:type="lines" w:linePitch="312" w:charSpace="0"/>
        </w:sectPr>
      </w:pPr>
    </w:p>
    <w:tbl>
      <w:tblPr>
        <w:tblStyle w:val="24"/>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683"/>
      </w:tblGrid>
      <w:tr w14:paraId="205F9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96" w:type="dxa"/>
            <w:noWrap w:val="0"/>
            <w:tcMar>
              <w:left w:w="28" w:type="dxa"/>
              <w:right w:w="28" w:type="dxa"/>
            </w:tcMar>
            <w:vAlign w:val="center"/>
          </w:tcPr>
          <w:p w14:paraId="32918696">
            <w:pPr>
              <w:spacing w:line="500" w:lineRule="exact"/>
              <w:ind w:left="0" w:leftChars="0" w:firstLine="0" w:firstLineChars="0"/>
              <w:rPr>
                <w:rFonts w:hint="eastAsia"/>
              </w:rPr>
            </w:pPr>
            <w:r>
              <w:rPr>
                <w:rFonts w:hint="eastAsia"/>
              </w:rPr>
              <w:t>运营期环境影响和保护措施</w:t>
            </w:r>
          </w:p>
        </w:tc>
        <w:tc>
          <w:tcPr>
            <w:tcW w:w="8683" w:type="dxa"/>
            <w:noWrap w:val="0"/>
            <w:vAlign w:val="center"/>
          </w:tcPr>
          <w:p w14:paraId="05729046">
            <w:pPr>
              <w:bidi w:val="0"/>
              <w:rPr>
                <w:rFonts w:hint="default"/>
                <w:color w:val="000000" w:themeColor="text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1.3</w:t>
            </w:r>
            <w:r>
              <w:rPr>
                <w:rFonts w:hint="eastAsia"/>
                <w:color w:val="000000" w:themeColor="text1"/>
                <w:lang w:val="en-US" w:eastAsia="zh-CN"/>
                <w14:textFill>
                  <w14:solidFill>
                    <w14:schemeClr w14:val="tx1"/>
                  </w14:solidFill>
                </w14:textFill>
              </w:rPr>
              <w:t>污染物排放量核算</w:t>
            </w:r>
          </w:p>
          <w:p w14:paraId="5999474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项目大气污染物</w:t>
            </w:r>
            <w:r>
              <w:rPr>
                <w:rFonts w:hint="eastAsia"/>
                <w:color w:val="000000" w:themeColor="text1"/>
                <w:lang w:val="en-US" w:eastAsia="zh-CN"/>
                <w14:textFill>
                  <w14:solidFill>
                    <w14:schemeClr w14:val="tx1"/>
                  </w14:solidFill>
                </w14:textFill>
              </w:rPr>
              <w:t>废气</w:t>
            </w:r>
            <w:r>
              <w:rPr>
                <w:rFonts w:hint="eastAsia"/>
                <w:color w:val="000000" w:themeColor="text1"/>
                <w14:textFill>
                  <w14:solidFill>
                    <w14:schemeClr w14:val="tx1"/>
                  </w14:solidFill>
                </w14:textFill>
              </w:rPr>
              <w:t>排放量核算详见表4-</w:t>
            </w:r>
            <w:r>
              <w:rPr>
                <w:rFonts w:hint="eastAsia"/>
                <w:color w:val="000000" w:themeColor="text1"/>
                <w:lang w:val="en-US" w:eastAsia="zh-CN"/>
                <w14:textFill>
                  <w14:solidFill>
                    <w14:schemeClr w14:val="tx1"/>
                  </w14:solidFill>
                </w14:textFill>
              </w:rPr>
              <w:t>5、4.6、4-7</w:t>
            </w:r>
          </w:p>
          <w:p w14:paraId="7A564475">
            <w:pPr>
              <w:spacing w:line="360" w:lineRule="auto"/>
              <w:jc w:val="center"/>
              <w:rPr>
                <w:bCs/>
                <w:sz w:val="21"/>
                <w:szCs w:val="21"/>
              </w:rPr>
            </w:pPr>
            <w:r>
              <w:rPr>
                <w:bCs/>
                <w:kern w:val="0"/>
                <w:sz w:val="21"/>
                <w:szCs w:val="21"/>
              </w:rPr>
              <w:t>表</w:t>
            </w:r>
            <w:r>
              <w:rPr>
                <w:rFonts w:hint="eastAsia"/>
                <w:bCs/>
                <w:kern w:val="0"/>
                <w:sz w:val="21"/>
                <w:szCs w:val="21"/>
              </w:rPr>
              <w:t xml:space="preserve"> </w:t>
            </w:r>
            <w:r>
              <w:rPr>
                <w:bCs/>
                <w:kern w:val="0"/>
                <w:sz w:val="21"/>
                <w:szCs w:val="21"/>
              </w:rPr>
              <w:t>4-</w:t>
            </w:r>
            <w:r>
              <w:rPr>
                <w:rFonts w:hint="eastAsia"/>
                <w:bCs/>
                <w:kern w:val="0"/>
                <w:sz w:val="21"/>
                <w:szCs w:val="21"/>
                <w:lang w:val="en-US" w:eastAsia="zh-CN"/>
              </w:rPr>
              <w:t>5</w:t>
            </w:r>
            <w:r>
              <w:rPr>
                <w:rFonts w:hint="eastAsia"/>
                <w:bCs/>
                <w:kern w:val="0"/>
                <w:sz w:val="21"/>
                <w:szCs w:val="21"/>
              </w:rPr>
              <w:t xml:space="preserve">  </w:t>
            </w:r>
            <w:r>
              <w:rPr>
                <w:bCs/>
                <w:kern w:val="0"/>
                <w:sz w:val="21"/>
                <w:szCs w:val="21"/>
              </w:rPr>
              <w:t>大气污染物有组织废气排放量核算表</w:t>
            </w:r>
          </w:p>
          <w:tbl>
            <w:tblPr>
              <w:tblStyle w:val="24"/>
              <w:tblW w:w="4991"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1285"/>
              <w:gridCol w:w="1155"/>
              <w:gridCol w:w="1843"/>
              <w:gridCol w:w="1663"/>
              <w:gridCol w:w="1871"/>
            </w:tblGrid>
            <w:tr w14:paraId="1500F6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376" w:type="pct"/>
                  <w:tcBorders>
                    <w:tl2br w:val="nil"/>
                    <w:tr2bl w:val="nil"/>
                  </w:tcBorders>
                  <w:noWrap/>
                  <w:vAlign w:val="center"/>
                </w:tcPr>
                <w:p w14:paraId="09057468">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序号</w:t>
                  </w:r>
                </w:p>
              </w:tc>
              <w:tc>
                <w:tcPr>
                  <w:tcW w:w="760" w:type="pct"/>
                  <w:tcBorders>
                    <w:tl2br w:val="nil"/>
                    <w:tr2bl w:val="nil"/>
                  </w:tcBorders>
                  <w:noWrap/>
                  <w:vAlign w:val="center"/>
                </w:tcPr>
                <w:p w14:paraId="4689E190">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排放口编号</w:t>
                  </w:r>
                </w:p>
              </w:tc>
              <w:tc>
                <w:tcPr>
                  <w:tcW w:w="683" w:type="pct"/>
                  <w:tcBorders>
                    <w:tl2br w:val="nil"/>
                    <w:tr2bl w:val="nil"/>
                  </w:tcBorders>
                  <w:noWrap/>
                  <w:vAlign w:val="center"/>
                </w:tcPr>
                <w:p w14:paraId="008100B0">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污染物</w:t>
                  </w:r>
                </w:p>
              </w:tc>
              <w:tc>
                <w:tcPr>
                  <w:tcW w:w="1090" w:type="pct"/>
                  <w:tcBorders>
                    <w:tl2br w:val="nil"/>
                    <w:tr2bl w:val="nil"/>
                  </w:tcBorders>
                  <w:vAlign w:val="center"/>
                </w:tcPr>
                <w:p w14:paraId="20090420">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核算排放浓度（mg/m</w:t>
                  </w:r>
                  <w:r>
                    <w:rPr>
                      <w:sz w:val="21"/>
                      <w:szCs w:val="21"/>
                      <w:vertAlign w:val="superscript"/>
                    </w:rPr>
                    <w:t>3</w:t>
                  </w:r>
                  <w:r>
                    <w:rPr>
                      <w:sz w:val="21"/>
                      <w:szCs w:val="21"/>
                    </w:rPr>
                    <w:t>）</w:t>
                  </w:r>
                </w:p>
              </w:tc>
              <w:tc>
                <w:tcPr>
                  <w:tcW w:w="983" w:type="pct"/>
                  <w:tcBorders>
                    <w:tl2br w:val="nil"/>
                    <w:tr2bl w:val="nil"/>
                  </w:tcBorders>
                  <w:vAlign w:val="center"/>
                </w:tcPr>
                <w:p w14:paraId="58382194">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核算排放速率（kg/h）</w:t>
                  </w:r>
                </w:p>
              </w:tc>
              <w:tc>
                <w:tcPr>
                  <w:tcW w:w="1106" w:type="pct"/>
                  <w:tcBorders>
                    <w:tl2br w:val="nil"/>
                    <w:tr2bl w:val="nil"/>
                  </w:tcBorders>
                  <w:vAlign w:val="center"/>
                </w:tcPr>
                <w:p w14:paraId="4A295076">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核算年排放量</w:t>
                  </w:r>
                </w:p>
                <w:p w14:paraId="6C70FC14">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（t/a）</w:t>
                  </w:r>
                </w:p>
              </w:tc>
            </w:tr>
            <w:tr w14:paraId="2BAA948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5000" w:type="pct"/>
                  <w:gridSpan w:val="6"/>
                  <w:tcBorders>
                    <w:tl2br w:val="nil"/>
                    <w:tr2bl w:val="nil"/>
                  </w:tcBorders>
                  <w:vAlign w:val="center"/>
                </w:tcPr>
                <w:p w14:paraId="055CD72A">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一般排放口</w:t>
                  </w:r>
                </w:p>
              </w:tc>
            </w:tr>
            <w:tr w14:paraId="5E03FE6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376" w:type="pct"/>
                  <w:tcBorders>
                    <w:tl2br w:val="nil"/>
                    <w:tr2bl w:val="nil"/>
                  </w:tcBorders>
                  <w:vAlign w:val="center"/>
                </w:tcPr>
                <w:p w14:paraId="38ED29D8">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1</w:t>
                  </w:r>
                </w:p>
              </w:tc>
              <w:tc>
                <w:tcPr>
                  <w:tcW w:w="760" w:type="pct"/>
                  <w:vMerge w:val="restart"/>
                  <w:tcBorders>
                    <w:tl2br w:val="nil"/>
                    <w:tr2bl w:val="nil"/>
                  </w:tcBorders>
                  <w:vAlign w:val="center"/>
                </w:tcPr>
                <w:p w14:paraId="00779416">
                  <w:pPr>
                    <w:keepNext w:val="0"/>
                    <w:keepLines w:val="0"/>
                    <w:pageBreakBefore w:val="0"/>
                    <w:kinsoku/>
                    <w:wordWrap/>
                    <w:overflowPunct/>
                    <w:topLinePunct w:val="0"/>
                    <w:bidi w:val="0"/>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DA001</w:t>
                  </w:r>
                </w:p>
              </w:tc>
              <w:tc>
                <w:tcPr>
                  <w:tcW w:w="683" w:type="pct"/>
                  <w:tcBorders>
                    <w:tl2br w:val="nil"/>
                    <w:tr2bl w:val="nil"/>
                  </w:tcBorders>
                  <w:vAlign w:val="center"/>
                </w:tcPr>
                <w:p w14:paraId="55AD2CDE">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sz w:val="21"/>
                      <w:szCs w:val="21"/>
                    </w:rPr>
                  </w:pPr>
                  <w:r>
                    <w:rPr>
                      <w:rFonts w:hint="eastAsia"/>
                      <w:sz w:val="21"/>
                      <w:szCs w:val="21"/>
                    </w:rPr>
                    <w:t>非甲烷总烃</w:t>
                  </w:r>
                </w:p>
              </w:tc>
              <w:tc>
                <w:tcPr>
                  <w:tcW w:w="1090" w:type="pct"/>
                  <w:tcBorders>
                    <w:tl2br w:val="nil"/>
                    <w:tr2bl w:val="nil"/>
                  </w:tcBorders>
                  <w:vAlign w:val="center"/>
                </w:tcPr>
                <w:p w14:paraId="72E75E65">
                  <w:pPr>
                    <w:keepNext w:val="0"/>
                    <w:keepLines w:val="0"/>
                    <w:pageBreakBefore w:val="0"/>
                    <w:widowControl/>
                    <w:kinsoku/>
                    <w:wordWrap/>
                    <w:overflowPunct/>
                    <w:topLinePunct w:val="0"/>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12.225 </w:t>
                  </w:r>
                </w:p>
              </w:tc>
              <w:tc>
                <w:tcPr>
                  <w:tcW w:w="983" w:type="pct"/>
                  <w:tcBorders>
                    <w:tl2br w:val="nil"/>
                    <w:tr2bl w:val="nil"/>
                  </w:tcBorders>
                  <w:vAlign w:val="center"/>
                </w:tcPr>
                <w:p w14:paraId="135428D9">
                  <w:pPr>
                    <w:keepNext w:val="0"/>
                    <w:keepLines w:val="0"/>
                    <w:pageBreakBefore w:val="0"/>
                    <w:widowControl/>
                    <w:kinsoku/>
                    <w:wordWrap/>
                    <w:overflowPunct/>
                    <w:topLinePunct w:val="0"/>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0.134 </w:t>
                  </w:r>
                </w:p>
              </w:tc>
              <w:tc>
                <w:tcPr>
                  <w:tcW w:w="1871" w:type="dxa"/>
                  <w:tcBorders>
                    <w:tl2br w:val="nil"/>
                    <w:tr2bl w:val="nil"/>
                  </w:tcBorders>
                  <w:vAlign w:val="center"/>
                </w:tcPr>
                <w:p w14:paraId="6EDF0B0A">
                  <w:pPr>
                    <w:adjustRightInd w:val="0"/>
                    <w:snapToGrid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b w:val="0"/>
                      <w:bCs/>
                      <w:color w:val="000000" w:themeColor="text1"/>
                      <w:sz w:val="21"/>
                      <w:szCs w:val="21"/>
                      <w:lang w:val="en-US" w:eastAsia="zh-CN"/>
                      <w14:textFill>
                        <w14:solidFill>
                          <w14:schemeClr w14:val="tx1"/>
                        </w14:solidFill>
                      </w14:textFill>
                    </w:rPr>
                    <w:t>0.533</w:t>
                  </w:r>
                </w:p>
              </w:tc>
            </w:tr>
            <w:tr w14:paraId="1329EE0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376" w:type="pct"/>
                  <w:tcBorders>
                    <w:tl2br w:val="nil"/>
                    <w:tr2bl w:val="nil"/>
                  </w:tcBorders>
                  <w:vAlign w:val="center"/>
                </w:tcPr>
                <w:p w14:paraId="1F9F630C">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2</w:t>
                  </w:r>
                </w:p>
              </w:tc>
              <w:tc>
                <w:tcPr>
                  <w:tcW w:w="760" w:type="pct"/>
                  <w:vMerge w:val="continue"/>
                  <w:tcBorders>
                    <w:tl2br w:val="nil"/>
                    <w:tr2bl w:val="nil"/>
                  </w:tcBorders>
                  <w:vAlign w:val="center"/>
                </w:tcPr>
                <w:p w14:paraId="02827234">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683" w:type="pct"/>
                  <w:tcBorders>
                    <w:tl2br w:val="nil"/>
                    <w:tr2bl w:val="nil"/>
                  </w:tcBorders>
                  <w:vAlign w:val="center"/>
                </w:tcPr>
                <w:p w14:paraId="236C36A9">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eastAsia" w:eastAsia="宋体"/>
                      <w:sz w:val="21"/>
                      <w:szCs w:val="21"/>
                      <w:lang w:eastAsia="zh-CN"/>
                    </w:rPr>
                  </w:pPr>
                  <w:r>
                    <w:rPr>
                      <w:rFonts w:hint="eastAsia"/>
                      <w:sz w:val="21"/>
                      <w:szCs w:val="21"/>
                      <w:lang w:val="en-US" w:eastAsia="zh-CN"/>
                    </w:rPr>
                    <w:t>乙醇</w:t>
                  </w:r>
                </w:p>
              </w:tc>
              <w:tc>
                <w:tcPr>
                  <w:tcW w:w="1090" w:type="pct"/>
                  <w:tcBorders>
                    <w:tl2br w:val="nil"/>
                    <w:tr2bl w:val="nil"/>
                  </w:tcBorders>
                  <w:vAlign w:val="center"/>
                </w:tcPr>
                <w:p w14:paraId="41DF01BD">
                  <w:pPr>
                    <w:keepNext w:val="0"/>
                    <w:keepLines w:val="0"/>
                    <w:pageBreakBefore w:val="0"/>
                    <w:widowControl/>
                    <w:kinsoku/>
                    <w:wordWrap/>
                    <w:overflowPunct/>
                    <w:topLinePunct w:val="0"/>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3.708 </w:t>
                  </w:r>
                </w:p>
              </w:tc>
              <w:tc>
                <w:tcPr>
                  <w:tcW w:w="983" w:type="pct"/>
                  <w:tcBorders>
                    <w:tl2br w:val="nil"/>
                    <w:tr2bl w:val="nil"/>
                  </w:tcBorders>
                  <w:vAlign w:val="center"/>
                </w:tcPr>
                <w:p w14:paraId="75D5AD90">
                  <w:pPr>
                    <w:keepNext w:val="0"/>
                    <w:keepLines w:val="0"/>
                    <w:pageBreakBefore w:val="0"/>
                    <w:widowControl/>
                    <w:kinsoku/>
                    <w:wordWrap/>
                    <w:overflowPunct/>
                    <w:topLinePunct w:val="0"/>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0.041 </w:t>
                  </w:r>
                </w:p>
              </w:tc>
              <w:tc>
                <w:tcPr>
                  <w:tcW w:w="1871" w:type="dxa"/>
                  <w:tcBorders>
                    <w:tl2br w:val="nil"/>
                    <w:tr2bl w:val="nil"/>
                  </w:tcBorders>
                  <w:vAlign w:val="center"/>
                </w:tcPr>
                <w:p w14:paraId="23FD9043">
                  <w:pPr>
                    <w:adjustRightInd w:val="0"/>
                    <w:snapToGrid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b w:val="0"/>
                      <w:bCs/>
                      <w:color w:val="000000" w:themeColor="text1"/>
                      <w:sz w:val="21"/>
                      <w:szCs w:val="21"/>
                      <w:lang w:val="en-US" w:eastAsia="zh-CN"/>
                      <w14:textFill>
                        <w14:solidFill>
                          <w14:schemeClr w14:val="tx1"/>
                        </w14:solidFill>
                      </w14:textFill>
                    </w:rPr>
                    <w:t>0.323</w:t>
                  </w:r>
                </w:p>
              </w:tc>
            </w:tr>
            <w:tr w14:paraId="1A2E4F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376" w:type="pct"/>
                  <w:tcBorders>
                    <w:tl2br w:val="nil"/>
                    <w:tr2bl w:val="nil"/>
                  </w:tcBorders>
                  <w:vAlign w:val="center"/>
                </w:tcPr>
                <w:p w14:paraId="2ACCF9AD">
                  <w:pPr>
                    <w:keepNext w:val="0"/>
                    <w:keepLines w:val="0"/>
                    <w:pageBreakBefore w:val="0"/>
                    <w:kinsoku/>
                    <w:wordWrap/>
                    <w:overflowPunct/>
                    <w:topLinePunct w:val="0"/>
                    <w:bidi w:val="0"/>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3</w:t>
                  </w:r>
                </w:p>
              </w:tc>
              <w:tc>
                <w:tcPr>
                  <w:tcW w:w="760" w:type="pct"/>
                  <w:vMerge w:val="continue"/>
                  <w:tcBorders>
                    <w:tl2br w:val="nil"/>
                    <w:tr2bl w:val="nil"/>
                  </w:tcBorders>
                  <w:vAlign w:val="center"/>
                </w:tcPr>
                <w:p w14:paraId="26DF0356">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683" w:type="pct"/>
                  <w:tcBorders>
                    <w:tl2br w:val="nil"/>
                    <w:tr2bl w:val="nil"/>
                  </w:tcBorders>
                  <w:vAlign w:val="center"/>
                </w:tcPr>
                <w:p w14:paraId="5AD59ECF">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default"/>
                      <w:sz w:val="21"/>
                      <w:szCs w:val="21"/>
                      <w:lang w:val="en-US" w:eastAsia="zh-CN"/>
                    </w:rPr>
                  </w:pPr>
                  <w:r>
                    <w:rPr>
                      <w:rFonts w:hint="eastAsia"/>
                      <w:sz w:val="21"/>
                      <w:szCs w:val="21"/>
                      <w:lang w:val="en-US" w:eastAsia="zh-CN"/>
                    </w:rPr>
                    <w:t>VOCs</w:t>
                  </w:r>
                </w:p>
              </w:tc>
              <w:tc>
                <w:tcPr>
                  <w:tcW w:w="1090" w:type="pct"/>
                  <w:tcBorders>
                    <w:tl2br w:val="nil"/>
                    <w:tr2bl w:val="nil"/>
                  </w:tcBorders>
                  <w:shd w:val="clear" w:color="auto" w:fill="auto"/>
                  <w:vAlign w:val="center"/>
                </w:tcPr>
                <w:p w14:paraId="18271CEC">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15.932 </w:t>
                  </w:r>
                </w:p>
              </w:tc>
              <w:tc>
                <w:tcPr>
                  <w:tcW w:w="983" w:type="pct"/>
                  <w:tcBorders>
                    <w:tl2br w:val="nil"/>
                    <w:tr2bl w:val="nil"/>
                  </w:tcBorders>
                  <w:shd w:val="clear" w:color="auto" w:fill="auto"/>
                  <w:vAlign w:val="center"/>
                </w:tcPr>
                <w:p w14:paraId="5744B7B2">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0.175 </w:t>
                  </w:r>
                </w:p>
              </w:tc>
              <w:tc>
                <w:tcPr>
                  <w:tcW w:w="1871" w:type="dxa"/>
                  <w:tcBorders>
                    <w:tl2br w:val="nil"/>
                    <w:tr2bl w:val="nil"/>
                  </w:tcBorders>
                  <w:vAlign w:val="center"/>
                </w:tcPr>
                <w:p w14:paraId="6EFA49C7">
                  <w:pPr>
                    <w:adjustRightInd w:val="0"/>
                    <w:snapToGrid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b w:val="0"/>
                      <w:bCs/>
                      <w:color w:val="000000" w:themeColor="text1"/>
                      <w:sz w:val="21"/>
                      <w:szCs w:val="21"/>
                      <w:lang w:val="en-US" w:eastAsia="zh-CN"/>
                      <w14:textFill>
                        <w14:solidFill>
                          <w14:schemeClr w14:val="tx1"/>
                        </w14:solidFill>
                      </w14:textFill>
                    </w:rPr>
                    <w:t>0.856</w:t>
                  </w:r>
                </w:p>
              </w:tc>
            </w:tr>
            <w:tr w14:paraId="4A00974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1136" w:type="pct"/>
                  <w:gridSpan w:val="2"/>
                  <w:vMerge w:val="restart"/>
                  <w:tcBorders>
                    <w:tl2br w:val="nil"/>
                    <w:tr2bl w:val="nil"/>
                  </w:tcBorders>
                  <w:vAlign w:val="center"/>
                </w:tcPr>
                <w:p w14:paraId="1DCEEF61">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一般排放口合计</w:t>
                  </w:r>
                </w:p>
              </w:tc>
              <w:tc>
                <w:tcPr>
                  <w:tcW w:w="2757" w:type="pct"/>
                  <w:gridSpan w:val="3"/>
                  <w:tcBorders>
                    <w:tl2br w:val="nil"/>
                    <w:tr2bl w:val="nil"/>
                  </w:tcBorders>
                  <w:vAlign w:val="center"/>
                </w:tcPr>
                <w:p w14:paraId="057F3CA1">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sz w:val="21"/>
                      <w:szCs w:val="21"/>
                    </w:rPr>
                  </w:pPr>
                  <w:r>
                    <w:rPr>
                      <w:rFonts w:hint="eastAsia"/>
                      <w:sz w:val="21"/>
                      <w:szCs w:val="21"/>
                    </w:rPr>
                    <w:t>非甲烷总烃</w:t>
                  </w:r>
                </w:p>
              </w:tc>
              <w:tc>
                <w:tcPr>
                  <w:tcW w:w="1871" w:type="dxa"/>
                  <w:tcBorders>
                    <w:tl2br w:val="nil"/>
                    <w:tr2bl w:val="nil"/>
                  </w:tcBorders>
                  <w:shd w:val="clear" w:color="auto" w:fill="auto"/>
                  <w:vAlign w:val="center"/>
                </w:tcPr>
                <w:p w14:paraId="46E22B32">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0.533</w:t>
                  </w:r>
                </w:p>
              </w:tc>
            </w:tr>
            <w:tr w14:paraId="0D8BEF6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1136" w:type="pct"/>
                  <w:gridSpan w:val="2"/>
                  <w:vMerge w:val="continue"/>
                  <w:tcBorders>
                    <w:tl2br w:val="nil"/>
                    <w:tr2bl w:val="nil"/>
                  </w:tcBorders>
                  <w:vAlign w:val="center"/>
                </w:tcPr>
                <w:p w14:paraId="1BCD8684">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2757" w:type="pct"/>
                  <w:gridSpan w:val="3"/>
                  <w:tcBorders>
                    <w:tl2br w:val="nil"/>
                    <w:tr2bl w:val="nil"/>
                  </w:tcBorders>
                  <w:vAlign w:val="center"/>
                </w:tcPr>
                <w:p w14:paraId="345C5453">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乙醇</w:t>
                  </w:r>
                </w:p>
              </w:tc>
              <w:tc>
                <w:tcPr>
                  <w:tcW w:w="1871" w:type="dxa"/>
                  <w:tcBorders>
                    <w:tl2br w:val="nil"/>
                    <w:tr2bl w:val="nil"/>
                  </w:tcBorders>
                  <w:shd w:val="clear" w:color="auto" w:fill="auto"/>
                  <w:vAlign w:val="center"/>
                </w:tcPr>
                <w:p w14:paraId="333F4ADB">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0.323</w:t>
                  </w:r>
                </w:p>
              </w:tc>
            </w:tr>
            <w:tr w14:paraId="60CB1A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00" w:hRule="atLeast"/>
              </w:trPr>
              <w:tc>
                <w:tcPr>
                  <w:tcW w:w="1136" w:type="pct"/>
                  <w:gridSpan w:val="2"/>
                  <w:vMerge w:val="continue"/>
                  <w:tcBorders>
                    <w:tl2br w:val="nil"/>
                    <w:tr2bl w:val="nil"/>
                  </w:tcBorders>
                  <w:vAlign w:val="center"/>
                </w:tcPr>
                <w:p w14:paraId="76CD3960">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2757" w:type="pct"/>
                  <w:gridSpan w:val="3"/>
                  <w:tcBorders>
                    <w:tl2br w:val="nil"/>
                    <w:tr2bl w:val="nil"/>
                  </w:tcBorders>
                  <w:vAlign w:val="center"/>
                </w:tcPr>
                <w:p w14:paraId="0EB3AE40">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eastAsia"/>
                      <w:sz w:val="21"/>
                      <w:szCs w:val="21"/>
                      <w:lang w:val="en-US" w:eastAsia="zh-CN"/>
                    </w:rPr>
                  </w:pPr>
                  <w:r>
                    <w:rPr>
                      <w:rFonts w:hint="eastAsia"/>
                      <w:sz w:val="21"/>
                      <w:szCs w:val="21"/>
                      <w:lang w:val="en-US" w:eastAsia="zh-CN"/>
                    </w:rPr>
                    <w:t>VOCs</w:t>
                  </w:r>
                </w:p>
              </w:tc>
              <w:tc>
                <w:tcPr>
                  <w:tcW w:w="1871" w:type="dxa"/>
                  <w:tcBorders>
                    <w:tl2br w:val="nil"/>
                    <w:tr2bl w:val="nil"/>
                  </w:tcBorders>
                  <w:shd w:val="clear" w:color="auto" w:fill="auto"/>
                  <w:vAlign w:val="center"/>
                </w:tcPr>
                <w:p w14:paraId="55701DC0">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0.856</w:t>
                  </w:r>
                </w:p>
              </w:tc>
            </w:tr>
            <w:tr w14:paraId="6F3C27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5000" w:type="pct"/>
                  <w:gridSpan w:val="6"/>
                  <w:tcBorders>
                    <w:tl2br w:val="nil"/>
                    <w:tr2bl w:val="nil"/>
                  </w:tcBorders>
                  <w:vAlign w:val="center"/>
                </w:tcPr>
                <w:p w14:paraId="59EA216A">
                  <w:pPr>
                    <w:keepNext w:val="0"/>
                    <w:keepLines w:val="0"/>
                    <w:pageBreakBefore w:val="0"/>
                    <w:kinsoku/>
                    <w:wordWrap/>
                    <w:overflowPunct/>
                    <w:topLinePunct w:val="0"/>
                    <w:bidi w:val="0"/>
                    <w:adjustRightInd w:val="0"/>
                    <w:snapToGrid/>
                    <w:spacing w:line="240" w:lineRule="auto"/>
                    <w:ind w:firstLine="0" w:firstLineChars="0"/>
                    <w:jc w:val="center"/>
                    <w:textAlignment w:val="auto"/>
                    <w:rPr>
                      <w:sz w:val="21"/>
                      <w:szCs w:val="21"/>
                    </w:rPr>
                  </w:pPr>
                  <w:r>
                    <w:rPr>
                      <w:sz w:val="21"/>
                      <w:szCs w:val="21"/>
                    </w:rPr>
                    <w:t>有组织排放总计</w:t>
                  </w:r>
                </w:p>
              </w:tc>
            </w:tr>
            <w:tr w14:paraId="4D9AFD1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36" w:type="pct"/>
                  <w:gridSpan w:val="2"/>
                  <w:vMerge w:val="restart"/>
                  <w:tcBorders>
                    <w:tl2br w:val="nil"/>
                    <w:tr2bl w:val="nil"/>
                  </w:tcBorders>
                  <w:vAlign w:val="center"/>
                </w:tcPr>
                <w:p w14:paraId="26FB1AEB">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r>
                    <w:rPr>
                      <w:sz w:val="21"/>
                      <w:szCs w:val="21"/>
                    </w:rPr>
                    <w:t>有组织排放总计</w:t>
                  </w:r>
                </w:p>
              </w:tc>
              <w:tc>
                <w:tcPr>
                  <w:tcW w:w="2757" w:type="pct"/>
                  <w:gridSpan w:val="3"/>
                  <w:tcBorders>
                    <w:tl2br w:val="nil"/>
                    <w:tr2bl w:val="nil"/>
                  </w:tcBorders>
                  <w:vAlign w:val="center"/>
                </w:tcPr>
                <w:p w14:paraId="5B845B35">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sz w:val="21"/>
                      <w:szCs w:val="21"/>
                    </w:rPr>
                  </w:pPr>
                  <w:r>
                    <w:rPr>
                      <w:rFonts w:hint="eastAsia"/>
                      <w:sz w:val="21"/>
                      <w:szCs w:val="21"/>
                    </w:rPr>
                    <w:t>非甲烷总烃</w:t>
                  </w:r>
                </w:p>
              </w:tc>
              <w:tc>
                <w:tcPr>
                  <w:tcW w:w="1871" w:type="dxa"/>
                  <w:tcBorders>
                    <w:tl2br w:val="nil"/>
                    <w:tr2bl w:val="nil"/>
                  </w:tcBorders>
                  <w:shd w:val="clear" w:color="auto" w:fill="auto"/>
                  <w:vAlign w:val="center"/>
                </w:tcPr>
                <w:p w14:paraId="6F577914">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0.533</w:t>
                  </w:r>
                </w:p>
              </w:tc>
            </w:tr>
            <w:tr w14:paraId="00F345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36" w:type="pct"/>
                  <w:gridSpan w:val="2"/>
                  <w:vMerge w:val="continue"/>
                  <w:tcBorders>
                    <w:tl2br w:val="nil"/>
                    <w:tr2bl w:val="nil"/>
                  </w:tcBorders>
                  <w:vAlign w:val="center"/>
                </w:tcPr>
                <w:p w14:paraId="32D661AB">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2757" w:type="pct"/>
                  <w:gridSpan w:val="3"/>
                  <w:tcBorders>
                    <w:tl2br w:val="nil"/>
                    <w:tr2bl w:val="nil"/>
                  </w:tcBorders>
                  <w:vAlign w:val="center"/>
                </w:tcPr>
                <w:p w14:paraId="20253223">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乙醇</w:t>
                  </w:r>
                </w:p>
              </w:tc>
              <w:tc>
                <w:tcPr>
                  <w:tcW w:w="1871" w:type="dxa"/>
                  <w:tcBorders>
                    <w:tl2br w:val="nil"/>
                    <w:tr2bl w:val="nil"/>
                  </w:tcBorders>
                  <w:shd w:val="clear" w:color="auto" w:fill="auto"/>
                  <w:vAlign w:val="center"/>
                </w:tcPr>
                <w:p w14:paraId="25B03C52">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0.323</w:t>
                  </w:r>
                </w:p>
              </w:tc>
            </w:tr>
            <w:tr w14:paraId="638926D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36" w:type="pct"/>
                  <w:gridSpan w:val="2"/>
                  <w:vMerge w:val="continue"/>
                  <w:tcBorders>
                    <w:tl2br w:val="nil"/>
                    <w:tr2bl w:val="nil"/>
                  </w:tcBorders>
                  <w:vAlign w:val="center"/>
                </w:tcPr>
                <w:p w14:paraId="0249B7F9">
                  <w:pPr>
                    <w:keepNext w:val="0"/>
                    <w:keepLines w:val="0"/>
                    <w:pageBreakBefore w:val="0"/>
                    <w:kinsoku/>
                    <w:wordWrap/>
                    <w:overflowPunct/>
                    <w:topLinePunct w:val="0"/>
                    <w:bidi w:val="0"/>
                    <w:snapToGrid/>
                    <w:spacing w:line="240" w:lineRule="auto"/>
                    <w:ind w:firstLine="0" w:firstLineChars="0"/>
                    <w:jc w:val="center"/>
                    <w:textAlignment w:val="auto"/>
                    <w:rPr>
                      <w:sz w:val="21"/>
                      <w:szCs w:val="21"/>
                    </w:rPr>
                  </w:pPr>
                </w:p>
              </w:tc>
              <w:tc>
                <w:tcPr>
                  <w:tcW w:w="2757" w:type="pct"/>
                  <w:gridSpan w:val="3"/>
                  <w:tcBorders>
                    <w:tl2br w:val="nil"/>
                    <w:tr2bl w:val="nil"/>
                  </w:tcBorders>
                  <w:vAlign w:val="center"/>
                </w:tcPr>
                <w:p w14:paraId="6CC5C14F">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default"/>
                      <w:sz w:val="21"/>
                      <w:szCs w:val="21"/>
                      <w:lang w:val="en-US" w:eastAsia="zh-CN"/>
                    </w:rPr>
                  </w:pPr>
                  <w:r>
                    <w:rPr>
                      <w:rFonts w:hint="eastAsia"/>
                      <w:sz w:val="21"/>
                      <w:szCs w:val="21"/>
                      <w:lang w:val="en-US" w:eastAsia="zh-CN"/>
                    </w:rPr>
                    <w:t>VOCs</w:t>
                  </w:r>
                </w:p>
              </w:tc>
              <w:tc>
                <w:tcPr>
                  <w:tcW w:w="1871" w:type="dxa"/>
                  <w:tcBorders>
                    <w:tl2br w:val="nil"/>
                    <w:tr2bl w:val="nil"/>
                  </w:tcBorders>
                  <w:shd w:val="clear" w:color="auto" w:fill="auto"/>
                  <w:vAlign w:val="center"/>
                </w:tcPr>
                <w:p w14:paraId="6AE56928">
                  <w:pPr>
                    <w:adjustRightInd w:val="0"/>
                    <w:snapToGrid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b w:val="0"/>
                      <w:bCs/>
                      <w:color w:val="000000" w:themeColor="text1"/>
                      <w:sz w:val="21"/>
                      <w:szCs w:val="21"/>
                      <w:lang w:val="en-US" w:eastAsia="zh-CN"/>
                      <w14:textFill>
                        <w14:solidFill>
                          <w14:schemeClr w14:val="tx1"/>
                        </w14:solidFill>
                      </w14:textFill>
                    </w:rPr>
                    <w:t>0.856</w:t>
                  </w:r>
                </w:p>
              </w:tc>
            </w:tr>
          </w:tbl>
          <w:p w14:paraId="6B6C9BD0">
            <w:pPr>
              <w:spacing w:line="240" w:lineRule="auto"/>
              <w:ind w:left="0" w:leftChars="0" w:firstLine="0" w:firstLineChars="0"/>
              <w:jc w:val="both"/>
              <w:rPr>
                <w:rFonts w:hint="default"/>
                <w:sz w:val="18"/>
                <w:szCs w:val="18"/>
                <w:lang w:val="en-US" w:eastAsia="zh-CN"/>
              </w:rPr>
            </w:pPr>
            <w:r>
              <w:rPr>
                <w:rFonts w:hint="eastAsia"/>
                <w:color w:val="000000" w:themeColor="text1"/>
                <w:sz w:val="18"/>
                <w:szCs w:val="18"/>
                <w:lang w:val="en-US" w:eastAsia="zh-CN"/>
                <w14:textFill>
                  <w14:solidFill>
                    <w14:schemeClr w14:val="tx1"/>
                  </w14:solidFill>
                </w14:textFill>
              </w:rPr>
              <w:t>注：表中VOCs包括非甲烷总烃及乙醇。</w:t>
            </w:r>
          </w:p>
          <w:p w14:paraId="742DD29A">
            <w:pPr>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 xml:space="preserve">  项目大气污染物无组织排放量核算表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
              <w:gridCol w:w="693"/>
              <w:gridCol w:w="901"/>
              <w:gridCol w:w="1292"/>
              <w:gridCol w:w="1107"/>
              <w:gridCol w:w="1717"/>
              <w:gridCol w:w="1197"/>
              <w:gridCol w:w="1101"/>
            </w:tblGrid>
            <w:tr w14:paraId="31A16D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restart"/>
                  <w:tcBorders>
                    <w:tl2br w:val="nil"/>
                    <w:tr2bl w:val="nil"/>
                  </w:tcBorders>
                  <w:shd w:val="clear" w:color="auto" w:fill="auto"/>
                  <w:vAlign w:val="center"/>
                </w:tcPr>
                <w:p w14:paraId="576C3AD1">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409" w:type="pct"/>
                  <w:vMerge w:val="restart"/>
                  <w:tcBorders>
                    <w:tl2br w:val="nil"/>
                    <w:tr2bl w:val="nil"/>
                  </w:tcBorders>
                  <w:shd w:val="clear" w:color="auto" w:fill="auto"/>
                  <w:vAlign w:val="center"/>
                </w:tcPr>
                <w:p w14:paraId="3D56D5EA">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排放口编号</w:t>
                  </w:r>
                </w:p>
              </w:tc>
              <w:tc>
                <w:tcPr>
                  <w:tcW w:w="532" w:type="pct"/>
                  <w:vMerge w:val="restart"/>
                  <w:tcBorders>
                    <w:tl2br w:val="nil"/>
                    <w:tr2bl w:val="nil"/>
                  </w:tcBorders>
                  <w:shd w:val="clear" w:color="auto" w:fill="auto"/>
                  <w:vAlign w:val="center"/>
                </w:tcPr>
                <w:p w14:paraId="22E5FF0B">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产污环节</w:t>
                  </w:r>
                </w:p>
              </w:tc>
              <w:tc>
                <w:tcPr>
                  <w:tcW w:w="762" w:type="pct"/>
                  <w:vMerge w:val="restart"/>
                  <w:tcBorders>
                    <w:tl2br w:val="nil"/>
                    <w:tr2bl w:val="nil"/>
                  </w:tcBorders>
                  <w:shd w:val="clear" w:color="auto" w:fill="auto"/>
                  <w:vAlign w:val="center"/>
                </w:tcPr>
                <w:p w14:paraId="231A7B41">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污染物</w:t>
                  </w:r>
                </w:p>
              </w:tc>
              <w:tc>
                <w:tcPr>
                  <w:tcW w:w="653" w:type="pct"/>
                  <w:vMerge w:val="restart"/>
                  <w:tcBorders>
                    <w:tl2br w:val="nil"/>
                    <w:tr2bl w:val="nil"/>
                  </w:tcBorders>
                  <w:shd w:val="clear" w:color="auto" w:fill="auto"/>
                  <w:vAlign w:val="center"/>
                </w:tcPr>
                <w:p w14:paraId="156C0BAB">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主要污染防治措施</w:t>
                  </w:r>
                </w:p>
              </w:tc>
              <w:tc>
                <w:tcPr>
                  <w:tcW w:w="1720" w:type="pct"/>
                  <w:gridSpan w:val="2"/>
                  <w:tcBorders>
                    <w:tl2br w:val="nil"/>
                    <w:tr2bl w:val="nil"/>
                  </w:tcBorders>
                  <w:shd w:val="clear" w:color="auto" w:fill="auto"/>
                  <w:vAlign w:val="center"/>
                </w:tcPr>
                <w:p w14:paraId="26155B6B">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国家或地方污染物排放标准</w:t>
                  </w:r>
                </w:p>
              </w:tc>
              <w:tc>
                <w:tcPr>
                  <w:tcW w:w="650" w:type="pct"/>
                  <w:vMerge w:val="restart"/>
                  <w:tcBorders>
                    <w:tl2br w:val="nil"/>
                    <w:tr2bl w:val="nil"/>
                  </w:tcBorders>
                  <w:shd w:val="clear" w:color="auto" w:fill="auto"/>
                  <w:vAlign w:val="center"/>
                </w:tcPr>
                <w:p w14:paraId="1DAD9F70">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年排放量（t/a）</w:t>
                  </w:r>
                </w:p>
              </w:tc>
            </w:tr>
            <w:tr w14:paraId="3EA320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tcBorders>
                    <w:tl2br w:val="nil"/>
                    <w:tr2bl w:val="nil"/>
                  </w:tcBorders>
                  <w:shd w:val="clear" w:color="auto" w:fill="auto"/>
                  <w:vAlign w:val="center"/>
                </w:tcPr>
                <w:p w14:paraId="08990F95">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409" w:type="pct"/>
                  <w:vMerge w:val="continue"/>
                  <w:tcBorders>
                    <w:tl2br w:val="nil"/>
                    <w:tr2bl w:val="nil"/>
                  </w:tcBorders>
                  <w:shd w:val="clear" w:color="auto" w:fill="auto"/>
                  <w:vAlign w:val="center"/>
                </w:tcPr>
                <w:p w14:paraId="149692A7">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532" w:type="pct"/>
                  <w:vMerge w:val="continue"/>
                  <w:tcBorders>
                    <w:tl2br w:val="nil"/>
                    <w:tr2bl w:val="nil"/>
                  </w:tcBorders>
                  <w:shd w:val="clear" w:color="auto" w:fill="auto"/>
                  <w:vAlign w:val="center"/>
                </w:tcPr>
                <w:p w14:paraId="26873A3B">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762" w:type="pct"/>
                  <w:vMerge w:val="continue"/>
                  <w:tcBorders>
                    <w:tl2br w:val="nil"/>
                    <w:tr2bl w:val="nil"/>
                  </w:tcBorders>
                  <w:shd w:val="clear" w:color="auto" w:fill="auto"/>
                  <w:vAlign w:val="center"/>
                </w:tcPr>
                <w:p w14:paraId="2E3B8EB3">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653" w:type="pct"/>
                  <w:vMerge w:val="continue"/>
                  <w:tcBorders>
                    <w:tl2br w:val="nil"/>
                    <w:tr2bl w:val="nil"/>
                  </w:tcBorders>
                  <w:shd w:val="clear" w:color="auto" w:fill="auto"/>
                  <w:vAlign w:val="center"/>
                </w:tcPr>
                <w:p w14:paraId="0C2E0A1B">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1013" w:type="pct"/>
                  <w:tcBorders>
                    <w:tl2br w:val="nil"/>
                    <w:tr2bl w:val="nil"/>
                  </w:tcBorders>
                  <w:shd w:val="clear" w:color="auto" w:fill="auto"/>
                  <w:vAlign w:val="center"/>
                </w:tcPr>
                <w:p w14:paraId="73BED4E4">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标准名称</w:t>
                  </w:r>
                </w:p>
              </w:tc>
              <w:tc>
                <w:tcPr>
                  <w:tcW w:w="706" w:type="pct"/>
                  <w:tcBorders>
                    <w:tl2br w:val="nil"/>
                    <w:tr2bl w:val="nil"/>
                  </w:tcBorders>
                  <w:shd w:val="clear" w:color="auto" w:fill="auto"/>
                  <w:vAlign w:val="center"/>
                </w:tcPr>
                <w:p w14:paraId="77168D60">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浓度限值</w:t>
                  </w:r>
                </w:p>
                <w:p w14:paraId="38AE1580">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（mg/m</w:t>
                  </w:r>
                  <w:r>
                    <w:rPr>
                      <w:rFonts w:hint="eastAsia" w:hAnsi="宋体"/>
                      <w:color w:val="000000" w:themeColor="text1"/>
                      <w:sz w:val="21"/>
                      <w:szCs w:val="21"/>
                      <w:vertAlign w:val="superscript"/>
                      <w14:textFill>
                        <w14:solidFill>
                          <w14:schemeClr w14:val="tx1"/>
                        </w14:solidFill>
                      </w14:textFill>
                    </w:rPr>
                    <w:t>3</w:t>
                  </w:r>
                  <w:r>
                    <w:rPr>
                      <w:rFonts w:hint="eastAsia" w:hAnsi="宋体"/>
                      <w:color w:val="000000" w:themeColor="text1"/>
                      <w:sz w:val="21"/>
                      <w:szCs w:val="21"/>
                      <w14:textFill>
                        <w14:solidFill>
                          <w14:schemeClr w14:val="tx1"/>
                        </w14:solidFill>
                      </w14:textFill>
                    </w:rPr>
                    <w:t>）</w:t>
                  </w:r>
                </w:p>
              </w:tc>
              <w:tc>
                <w:tcPr>
                  <w:tcW w:w="650" w:type="pct"/>
                  <w:vMerge w:val="continue"/>
                  <w:tcBorders>
                    <w:tl2br w:val="nil"/>
                    <w:tr2bl w:val="nil"/>
                  </w:tcBorders>
                  <w:shd w:val="clear" w:color="auto" w:fill="auto"/>
                  <w:vAlign w:val="center"/>
                </w:tcPr>
                <w:p w14:paraId="24575A42">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r>
            <w:tr w14:paraId="0C1DC0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71" w:type="pct"/>
                  <w:vMerge w:val="restart"/>
                  <w:tcBorders>
                    <w:tl2br w:val="nil"/>
                    <w:tr2bl w:val="nil"/>
                  </w:tcBorders>
                  <w:shd w:val="clear" w:color="auto" w:fill="auto"/>
                  <w:vAlign w:val="center"/>
                </w:tcPr>
                <w:p w14:paraId="10A87994">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w:t>
                  </w:r>
                </w:p>
              </w:tc>
              <w:tc>
                <w:tcPr>
                  <w:tcW w:w="409" w:type="pct"/>
                  <w:vMerge w:val="restart"/>
                  <w:tcBorders>
                    <w:tl2br w:val="nil"/>
                    <w:tr2bl w:val="nil"/>
                  </w:tcBorders>
                  <w:shd w:val="clear" w:color="auto" w:fill="auto"/>
                  <w:vAlign w:val="center"/>
                </w:tcPr>
                <w:p w14:paraId="630BCDA6">
                  <w:pPr>
                    <w:tabs>
                      <w:tab w:val="left" w:pos="5670"/>
                    </w:tabs>
                    <w:spacing w:line="240" w:lineRule="auto"/>
                    <w:ind w:firstLine="0" w:firstLineChars="0"/>
                    <w:jc w:val="center"/>
                    <w:rPr>
                      <w:rFonts w:hint="default" w:ascii="Times New Roman" w:hAnsi="宋体" w:cs="Times New Roman"/>
                      <w:color w:val="000000" w:themeColor="text1"/>
                      <w:sz w:val="21"/>
                      <w:szCs w:val="21"/>
                      <w:lang w:val="en-US" w:eastAsia="zh-CN"/>
                      <w14:textFill>
                        <w14:solidFill>
                          <w14:schemeClr w14:val="tx1"/>
                        </w14:solidFill>
                      </w14:textFill>
                    </w:rPr>
                  </w:pPr>
                  <w:r>
                    <w:rPr>
                      <w:rFonts w:hint="eastAsia" w:hAnsi="宋体" w:cs="Times New Roman"/>
                      <w:color w:val="000000" w:themeColor="text1"/>
                      <w:sz w:val="21"/>
                      <w:szCs w:val="21"/>
                      <w:lang w:val="en-US" w:eastAsia="zh-CN"/>
                      <w14:textFill>
                        <w14:solidFill>
                          <w14:schemeClr w14:val="tx1"/>
                        </w14:solidFill>
                      </w14:textFill>
                    </w:rPr>
                    <w:t>4#厂房</w:t>
                  </w:r>
                </w:p>
              </w:tc>
              <w:tc>
                <w:tcPr>
                  <w:tcW w:w="532" w:type="pct"/>
                  <w:vMerge w:val="restart"/>
                  <w:tcBorders>
                    <w:tl2br w:val="nil"/>
                    <w:tr2bl w:val="nil"/>
                  </w:tcBorders>
                  <w:shd w:val="clear" w:color="auto" w:fill="auto"/>
                  <w:vAlign w:val="center"/>
                </w:tcPr>
                <w:p w14:paraId="5E4DC02C">
                  <w:pPr>
                    <w:widowControl/>
                    <w:adjustRightInd w:val="0"/>
                    <w:snapToGrid w:val="0"/>
                    <w:spacing w:line="240" w:lineRule="auto"/>
                    <w:ind w:left="0" w:leftChars="0" w:firstLine="0" w:firstLineChars="0"/>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eastAsia="宋体" w:cs="宋体"/>
                      <w:snapToGrid w:val="0"/>
                      <w:color w:val="000000" w:themeColor="text1"/>
                      <w:sz w:val="21"/>
                      <w:szCs w:val="21"/>
                      <w:lang w:val="en-US" w:eastAsia="zh-CN"/>
                      <w14:textFill>
                        <w14:solidFill>
                          <w14:schemeClr w14:val="tx1"/>
                        </w14:solidFill>
                      </w14:textFill>
                    </w:rPr>
                    <w:t>浸胶、固化、清洗</w:t>
                  </w:r>
                </w:p>
              </w:tc>
              <w:tc>
                <w:tcPr>
                  <w:tcW w:w="762" w:type="pct"/>
                  <w:tcBorders>
                    <w:tl2br w:val="nil"/>
                    <w:tr2bl w:val="nil"/>
                  </w:tcBorders>
                  <w:shd w:val="clear" w:color="auto" w:fill="auto"/>
                  <w:vAlign w:val="center"/>
                </w:tcPr>
                <w:p w14:paraId="4627B92F">
                  <w:pPr>
                    <w:tabs>
                      <w:tab w:val="left" w:pos="5670"/>
                    </w:tabs>
                    <w:spacing w:line="240" w:lineRule="auto"/>
                    <w:ind w:firstLine="0" w:firstLineChars="0"/>
                    <w:jc w:val="center"/>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rPr>
                    <w:t>非甲烷</w:t>
                  </w:r>
                  <w:r>
                    <w:rPr>
                      <w:rFonts w:hint="eastAsia"/>
                      <w:sz w:val="21"/>
                      <w:szCs w:val="21"/>
                      <w:lang w:val="en-US" w:eastAsia="zh-CN"/>
                    </w:rPr>
                    <w:t>总烃</w:t>
                  </w:r>
                </w:p>
              </w:tc>
              <w:tc>
                <w:tcPr>
                  <w:tcW w:w="653" w:type="pct"/>
                  <w:vMerge w:val="restart"/>
                  <w:tcBorders>
                    <w:tl2br w:val="nil"/>
                    <w:tr2bl w:val="nil"/>
                  </w:tcBorders>
                  <w:shd w:val="clear" w:color="auto" w:fill="auto"/>
                  <w:vAlign w:val="center"/>
                </w:tcPr>
                <w:p w14:paraId="4CE51F4B">
                  <w:pPr>
                    <w:widowControl/>
                    <w:adjustRightInd w:val="0"/>
                    <w:snapToGrid w:val="0"/>
                    <w:spacing w:line="240" w:lineRule="auto"/>
                    <w:ind w:left="0" w:leftChars="0" w:firstLine="0" w:firstLineChars="0"/>
                    <w:jc w:val="center"/>
                    <w:rPr>
                      <w:rFonts w:hint="default" w:hAnsi="宋体"/>
                      <w:color w:val="000000" w:themeColor="text1"/>
                      <w:sz w:val="21"/>
                      <w:szCs w:val="21"/>
                      <w:lang w:val="en-US"/>
                      <w14:textFill>
                        <w14:solidFill>
                          <w14:schemeClr w14:val="tx1"/>
                        </w14:solidFill>
                      </w14:textFill>
                    </w:rPr>
                  </w:pPr>
                  <w:r>
                    <w:rPr>
                      <w:rFonts w:hint="eastAsia" w:ascii="Times New Roman" w:hAnsi="宋体" w:cs="宋体"/>
                      <w:snapToGrid w:val="0"/>
                      <w:color w:val="000000" w:themeColor="text1"/>
                      <w:sz w:val="21"/>
                      <w:szCs w:val="21"/>
                      <w:lang w:val="en-US" w:eastAsia="zh-CN"/>
                      <w14:textFill>
                        <w14:solidFill>
                          <w14:schemeClr w14:val="tx1"/>
                        </w14:solidFill>
                      </w14:textFill>
                    </w:rPr>
                    <w:t>厂房</w:t>
                  </w:r>
                  <w:r>
                    <w:rPr>
                      <w:rFonts w:hint="eastAsia" w:hAnsi="宋体" w:cs="宋体"/>
                      <w:snapToGrid w:val="0"/>
                      <w:color w:val="000000" w:themeColor="text1"/>
                      <w:sz w:val="21"/>
                      <w:szCs w:val="21"/>
                      <w:lang w:val="en-US" w:eastAsia="zh-CN"/>
                      <w14:textFill>
                        <w14:solidFill>
                          <w14:schemeClr w14:val="tx1"/>
                        </w14:solidFill>
                      </w14:textFill>
                    </w:rPr>
                    <w:t>密闭</w:t>
                  </w:r>
                </w:p>
              </w:tc>
              <w:tc>
                <w:tcPr>
                  <w:tcW w:w="1013" w:type="pct"/>
                  <w:vMerge w:val="restart"/>
                  <w:tcBorders>
                    <w:tl2br w:val="nil"/>
                    <w:tr2bl w:val="nil"/>
                  </w:tcBorders>
                  <w:shd w:val="clear" w:color="auto" w:fill="auto"/>
                  <w:vAlign w:val="center"/>
                </w:tcPr>
                <w:p w14:paraId="1FE24188">
                  <w:pPr>
                    <w:widowControl/>
                    <w:spacing w:line="240" w:lineRule="auto"/>
                    <w:ind w:firstLine="0" w:firstLineChars="0"/>
                    <w:jc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《大气污染物综合排放标准》</w:t>
                  </w:r>
                </w:p>
                <w:p w14:paraId="6FCDD01E">
                  <w:pPr>
                    <w:tabs>
                      <w:tab w:val="left" w:pos="5670"/>
                    </w:tabs>
                    <w:spacing w:line="240" w:lineRule="auto"/>
                    <w:ind w:firstLine="0" w:firstLineChars="0"/>
                    <w:jc w:val="center"/>
                    <w:rPr>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w:t>
                  </w:r>
                  <w:r>
                    <w:rPr>
                      <w:color w:val="000000" w:themeColor="text1"/>
                      <w:kern w:val="0"/>
                      <w:sz w:val="21"/>
                      <w:szCs w:val="21"/>
                      <w:lang w:bidi="ar"/>
                      <w14:textFill>
                        <w14:solidFill>
                          <w14:schemeClr w14:val="tx1"/>
                        </w14:solidFill>
                      </w14:textFill>
                    </w:rPr>
                    <w:t>DB32</w:t>
                  </w:r>
                  <w:r>
                    <w:rPr>
                      <w:rFonts w:hint="eastAsia"/>
                      <w:color w:val="000000" w:themeColor="text1"/>
                      <w:kern w:val="0"/>
                      <w:sz w:val="21"/>
                      <w:szCs w:val="21"/>
                      <w:lang w:bidi="ar"/>
                      <w14:textFill>
                        <w14:solidFill>
                          <w14:schemeClr w14:val="tx1"/>
                        </w14:solidFill>
                      </w14:textFill>
                    </w:rPr>
                    <w:t>/</w:t>
                  </w:r>
                  <w:r>
                    <w:rPr>
                      <w:color w:val="000000" w:themeColor="text1"/>
                      <w:kern w:val="0"/>
                      <w:sz w:val="21"/>
                      <w:szCs w:val="21"/>
                      <w:lang w:bidi="ar"/>
                      <w14:textFill>
                        <w14:solidFill>
                          <w14:schemeClr w14:val="tx1"/>
                        </w14:solidFill>
                      </w14:textFill>
                    </w:rPr>
                    <w:t>4041</w:t>
                  </w:r>
                </w:p>
                <w:p w14:paraId="11ED8FA5">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-2021）</w:t>
                  </w:r>
                </w:p>
              </w:tc>
              <w:tc>
                <w:tcPr>
                  <w:tcW w:w="706" w:type="pct"/>
                  <w:tcBorders>
                    <w:tl2br w:val="nil"/>
                    <w:tr2bl w:val="nil"/>
                  </w:tcBorders>
                  <w:shd w:val="clear" w:color="auto" w:fill="auto"/>
                  <w:vAlign w:val="center"/>
                </w:tcPr>
                <w:p w14:paraId="7F2FA9A4">
                  <w:pPr>
                    <w:tabs>
                      <w:tab w:val="left" w:pos="5670"/>
                    </w:tabs>
                    <w:spacing w:line="240" w:lineRule="auto"/>
                    <w:ind w:firstLine="0" w:firstLineChars="0"/>
                    <w:jc w:val="center"/>
                    <w:rPr>
                      <w:rFonts w:hint="default" w:hAnsi="宋体" w:eastAsia="宋体"/>
                      <w:color w:val="000000" w:themeColor="text1"/>
                      <w:sz w:val="21"/>
                      <w:szCs w:val="21"/>
                      <w:lang w:val="en-US" w:eastAsia="zh-CN"/>
                      <w14:textFill>
                        <w14:solidFill>
                          <w14:schemeClr w14:val="tx1"/>
                        </w14:solidFill>
                      </w14:textFill>
                    </w:rPr>
                  </w:pPr>
                  <w:r>
                    <w:rPr>
                      <w:rFonts w:hint="eastAsia"/>
                      <w:b w:val="0"/>
                      <w:bCs/>
                      <w:sz w:val="21"/>
                      <w:szCs w:val="21"/>
                      <w:vertAlign w:val="baseline"/>
                      <w:lang w:val="en-US" w:eastAsia="zh-CN"/>
                    </w:rPr>
                    <w:t>4</w:t>
                  </w:r>
                </w:p>
              </w:tc>
              <w:tc>
                <w:tcPr>
                  <w:tcW w:w="650" w:type="pct"/>
                  <w:tcBorders>
                    <w:tl2br w:val="nil"/>
                    <w:tr2bl w:val="nil"/>
                  </w:tcBorders>
                  <w:shd w:val="clear" w:color="auto" w:fill="auto"/>
                  <w:vAlign w:val="center"/>
                </w:tcPr>
                <w:p w14:paraId="1E69D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0.28</w:t>
                  </w:r>
                </w:p>
              </w:tc>
            </w:tr>
            <w:tr w14:paraId="11676D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71" w:type="pct"/>
                  <w:vMerge w:val="continue"/>
                  <w:tcBorders>
                    <w:tl2br w:val="nil"/>
                    <w:tr2bl w:val="nil"/>
                  </w:tcBorders>
                  <w:shd w:val="clear" w:color="auto" w:fill="auto"/>
                  <w:vAlign w:val="center"/>
                </w:tcPr>
                <w:p w14:paraId="6E85A071">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409" w:type="pct"/>
                  <w:vMerge w:val="continue"/>
                  <w:tcBorders>
                    <w:tl2br w:val="nil"/>
                    <w:tr2bl w:val="nil"/>
                  </w:tcBorders>
                  <w:shd w:val="clear" w:color="auto" w:fill="auto"/>
                  <w:vAlign w:val="center"/>
                </w:tcPr>
                <w:p w14:paraId="621C81B6">
                  <w:pPr>
                    <w:tabs>
                      <w:tab w:val="left" w:pos="5670"/>
                    </w:tabs>
                    <w:spacing w:line="240" w:lineRule="auto"/>
                    <w:ind w:firstLine="0" w:firstLineChars="0"/>
                    <w:jc w:val="center"/>
                    <w:rPr>
                      <w:rFonts w:hint="eastAsia" w:hAnsi="宋体" w:cs="Times New Roman"/>
                      <w:color w:val="000000" w:themeColor="text1"/>
                      <w:sz w:val="21"/>
                      <w:szCs w:val="21"/>
                      <w:lang w:val="en-US" w:eastAsia="zh-CN"/>
                      <w14:textFill>
                        <w14:solidFill>
                          <w14:schemeClr w14:val="tx1"/>
                        </w14:solidFill>
                      </w14:textFill>
                    </w:rPr>
                  </w:pPr>
                </w:p>
              </w:tc>
              <w:tc>
                <w:tcPr>
                  <w:tcW w:w="532" w:type="pct"/>
                  <w:vMerge w:val="continue"/>
                  <w:tcBorders>
                    <w:tl2br w:val="nil"/>
                    <w:tr2bl w:val="nil"/>
                  </w:tcBorders>
                  <w:shd w:val="clear" w:color="auto" w:fill="auto"/>
                  <w:vAlign w:val="center"/>
                </w:tcPr>
                <w:p w14:paraId="66C86F85">
                  <w:pPr>
                    <w:widowControl/>
                    <w:adjustRightInd w:val="0"/>
                    <w:snapToGrid w:val="0"/>
                    <w:spacing w:line="240" w:lineRule="auto"/>
                    <w:ind w:left="0" w:leftChars="0" w:firstLine="0" w:firstLineChars="0"/>
                    <w:jc w:val="center"/>
                    <w:rPr>
                      <w:rFonts w:hint="eastAsia" w:hAnsi="宋体" w:eastAsia="宋体" w:cs="宋体"/>
                      <w:snapToGrid w:val="0"/>
                      <w:color w:val="000000" w:themeColor="text1"/>
                      <w:sz w:val="21"/>
                      <w:szCs w:val="21"/>
                      <w:lang w:val="en-US" w:eastAsia="zh-CN"/>
                      <w14:textFill>
                        <w14:solidFill>
                          <w14:schemeClr w14:val="tx1"/>
                        </w14:solidFill>
                      </w14:textFill>
                    </w:rPr>
                  </w:pPr>
                </w:p>
              </w:tc>
              <w:tc>
                <w:tcPr>
                  <w:tcW w:w="762" w:type="pct"/>
                  <w:tcBorders>
                    <w:tl2br w:val="nil"/>
                    <w:tr2bl w:val="nil"/>
                  </w:tcBorders>
                  <w:shd w:val="clear" w:color="auto" w:fill="auto"/>
                  <w:vAlign w:val="center"/>
                </w:tcPr>
                <w:p w14:paraId="7E7115A7">
                  <w:pPr>
                    <w:tabs>
                      <w:tab w:val="left" w:pos="5670"/>
                    </w:tabs>
                    <w:spacing w:line="240" w:lineRule="auto"/>
                    <w:ind w:firstLine="0" w:firstLineChars="0"/>
                    <w:jc w:val="center"/>
                    <w:rPr>
                      <w:rFonts w:hint="eastAsia"/>
                      <w:sz w:val="21"/>
                      <w:szCs w:val="21"/>
                    </w:rPr>
                  </w:pPr>
                  <w:r>
                    <w:rPr>
                      <w:rFonts w:hint="eastAsia"/>
                      <w:sz w:val="21"/>
                      <w:szCs w:val="21"/>
                      <w:lang w:val="en-US" w:eastAsia="zh-CN"/>
                    </w:rPr>
                    <w:t>乙醇</w:t>
                  </w:r>
                </w:p>
              </w:tc>
              <w:tc>
                <w:tcPr>
                  <w:tcW w:w="653" w:type="pct"/>
                  <w:vMerge w:val="continue"/>
                  <w:tcBorders>
                    <w:tl2br w:val="nil"/>
                    <w:tr2bl w:val="nil"/>
                  </w:tcBorders>
                  <w:shd w:val="clear" w:color="auto" w:fill="auto"/>
                  <w:vAlign w:val="center"/>
                </w:tcPr>
                <w:p w14:paraId="6D4304C7">
                  <w:pPr>
                    <w:widowControl/>
                    <w:adjustRightInd w:val="0"/>
                    <w:snapToGrid w:val="0"/>
                    <w:spacing w:line="240" w:lineRule="auto"/>
                    <w:ind w:left="0" w:leftChars="0" w:firstLine="0" w:firstLineChars="0"/>
                    <w:jc w:val="center"/>
                    <w:rPr>
                      <w:rFonts w:hint="eastAsia" w:ascii="Times New Roman" w:hAnsi="宋体" w:cs="宋体"/>
                      <w:snapToGrid w:val="0"/>
                      <w:color w:val="000000" w:themeColor="text1"/>
                      <w:sz w:val="21"/>
                      <w:szCs w:val="21"/>
                      <w:lang w:val="en-US" w:eastAsia="zh-CN"/>
                      <w14:textFill>
                        <w14:solidFill>
                          <w14:schemeClr w14:val="tx1"/>
                        </w14:solidFill>
                      </w14:textFill>
                    </w:rPr>
                  </w:pPr>
                </w:p>
              </w:tc>
              <w:tc>
                <w:tcPr>
                  <w:tcW w:w="1013" w:type="pct"/>
                  <w:vMerge w:val="continue"/>
                  <w:tcBorders>
                    <w:tl2br w:val="nil"/>
                    <w:tr2bl w:val="nil"/>
                  </w:tcBorders>
                  <w:shd w:val="clear" w:color="auto" w:fill="auto"/>
                  <w:vAlign w:val="center"/>
                </w:tcPr>
                <w:p w14:paraId="7A8A9E93">
                  <w:pPr>
                    <w:tabs>
                      <w:tab w:val="left" w:pos="5670"/>
                    </w:tabs>
                    <w:spacing w:line="240" w:lineRule="auto"/>
                    <w:ind w:firstLine="0" w:firstLineChars="0"/>
                    <w:jc w:val="center"/>
                    <w:rPr>
                      <w:rFonts w:hint="eastAsia" w:ascii="宋体" w:hAnsi="宋体" w:cs="宋体"/>
                      <w:color w:val="000000" w:themeColor="text1"/>
                      <w:kern w:val="0"/>
                      <w:sz w:val="21"/>
                      <w:szCs w:val="21"/>
                      <w:lang w:bidi="ar"/>
                      <w14:textFill>
                        <w14:solidFill>
                          <w14:schemeClr w14:val="tx1"/>
                        </w14:solidFill>
                      </w14:textFill>
                    </w:rPr>
                  </w:pPr>
                </w:p>
              </w:tc>
              <w:tc>
                <w:tcPr>
                  <w:tcW w:w="706" w:type="pct"/>
                  <w:tcBorders>
                    <w:tl2br w:val="nil"/>
                    <w:tr2bl w:val="nil"/>
                  </w:tcBorders>
                  <w:shd w:val="clear" w:color="auto" w:fill="auto"/>
                  <w:vAlign w:val="center"/>
                </w:tcPr>
                <w:p w14:paraId="38188EEA">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b w:val="0"/>
                      <w:bCs/>
                      <w:sz w:val="21"/>
                      <w:szCs w:val="21"/>
                      <w:vertAlign w:val="baseline"/>
                      <w:lang w:val="en-US" w:eastAsia="zh-CN"/>
                    </w:rPr>
                    <w:t>4</w:t>
                  </w:r>
                </w:p>
              </w:tc>
              <w:tc>
                <w:tcPr>
                  <w:tcW w:w="650" w:type="pct"/>
                  <w:tcBorders>
                    <w:tl2br w:val="nil"/>
                    <w:tr2bl w:val="nil"/>
                  </w:tcBorders>
                  <w:shd w:val="clear" w:color="auto" w:fill="auto"/>
                  <w:vAlign w:val="center"/>
                </w:tcPr>
                <w:p w14:paraId="4139E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0.17</w:t>
                  </w:r>
                </w:p>
              </w:tc>
            </w:tr>
            <w:tr w14:paraId="6EAF21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71" w:type="pct"/>
                  <w:vMerge w:val="continue"/>
                  <w:tcBorders>
                    <w:tl2br w:val="nil"/>
                    <w:tr2bl w:val="nil"/>
                  </w:tcBorders>
                  <w:shd w:val="clear" w:color="auto" w:fill="auto"/>
                  <w:vAlign w:val="center"/>
                </w:tcPr>
                <w:p w14:paraId="4BBE7AA1">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409" w:type="pct"/>
                  <w:vMerge w:val="continue"/>
                  <w:tcBorders>
                    <w:tl2br w:val="nil"/>
                    <w:tr2bl w:val="nil"/>
                  </w:tcBorders>
                  <w:shd w:val="clear" w:color="auto" w:fill="auto"/>
                  <w:vAlign w:val="center"/>
                </w:tcPr>
                <w:p w14:paraId="3AD821E2">
                  <w:pPr>
                    <w:tabs>
                      <w:tab w:val="left" w:pos="5670"/>
                    </w:tabs>
                    <w:spacing w:line="240" w:lineRule="auto"/>
                    <w:ind w:firstLine="0" w:firstLineChars="0"/>
                    <w:jc w:val="center"/>
                    <w:rPr>
                      <w:rFonts w:hint="eastAsia" w:hAnsi="宋体" w:cs="Times New Roman"/>
                      <w:color w:val="000000" w:themeColor="text1"/>
                      <w:sz w:val="21"/>
                      <w:szCs w:val="21"/>
                      <w:lang w:val="en-US" w:eastAsia="zh-CN"/>
                      <w14:textFill>
                        <w14:solidFill>
                          <w14:schemeClr w14:val="tx1"/>
                        </w14:solidFill>
                      </w14:textFill>
                    </w:rPr>
                  </w:pPr>
                </w:p>
              </w:tc>
              <w:tc>
                <w:tcPr>
                  <w:tcW w:w="532" w:type="pct"/>
                  <w:vMerge w:val="continue"/>
                  <w:tcBorders>
                    <w:tl2br w:val="nil"/>
                    <w:tr2bl w:val="nil"/>
                  </w:tcBorders>
                  <w:shd w:val="clear" w:color="auto" w:fill="auto"/>
                  <w:vAlign w:val="center"/>
                </w:tcPr>
                <w:p w14:paraId="5DF4504A">
                  <w:pPr>
                    <w:widowControl/>
                    <w:adjustRightInd w:val="0"/>
                    <w:snapToGrid w:val="0"/>
                    <w:spacing w:line="240" w:lineRule="auto"/>
                    <w:ind w:left="0" w:leftChars="0" w:firstLine="0" w:firstLineChars="0"/>
                    <w:jc w:val="center"/>
                    <w:rPr>
                      <w:rFonts w:hint="eastAsia" w:hAnsi="宋体" w:eastAsia="宋体" w:cs="宋体"/>
                      <w:snapToGrid w:val="0"/>
                      <w:color w:val="000000" w:themeColor="text1"/>
                      <w:sz w:val="21"/>
                      <w:szCs w:val="21"/>
                      <w:lang w:val="en-US" w:eastAsia="zh-CN"/>
                      <w14:textFill>
                        <w14:solidFill>
                          <w14:schemeClr w14:val="tx1"/>
                        </w14:solidFill>
                      </w14:textFill>
                    </w:rPr>
                  </w:pPr>
                </w:p>
              </w:tc>
              <w:tc>
                <w:tcPr>
                  <w:tcW w:w="762" w:type="pct"/>
                  <w:tcBorders>
                    <w:tl2br w:val="nil"/>
                    <w:tr2bl w:val="nil"/>
                  </w:tcBorders>
                  <w:shd w:val="clear" w:color="auto" w:fill="auto"/>
                  <w:vAlign w:val="center"/>
                </w:tcPr>
                <w:p w14:paraId="45A7C5CA">
                  <w:pPr>
                    <w:tabs>
                      <w:tab w:val="left" w:pos="5670"/>
                    </w:tabs>
                    <w:spacing w:line="240" w:lineRule="auto"/>
                    <w:ind w:firstLine="0" w:firstLineChars="0"/>
                    <w:jc w:val="center"/>
                    <w:rPr>
                      <w:rFonts w:hint="default" w:eastAsia="宋体"/>
                      <w:sz w:val="21"/>
                      <w:szCs w:val="21"/>
                      <w:lang w:val="en-US" w:eastAsia="zh-CN"/>
                    </w:rPr>
                  </w:pPr>
                  <w:r>
                    <w:rPr>
                      <w:rFonts w:hint="eastAsia"/>
                      <w:sz w:val="21"/>
                      <w:szCs w:val="21"/>
                      <w:lang w:val="en-US" w:eastAsia="zh-CN"/>
                    </w:rPr>
                    <w:t>VOCs</w:t>
                  </w:r>
                </w:p>
              </w:tc>
              <w:tc>
                <w:tcPr>
                  <w:tcW w:w="653" w:type="pct"/>
                  <w:vMerge w:val="continue"/>
                  <w:tcBorders>
                    <w:tl2br w:val="nil"/>
                    <w:tr2bl w:val="nil"/>
                  </w:tcBorders>
                  <w:shd w:val="clear" w:color="auto" w:fill="auto"/>
                  <w:vAlign w:val="center"/>
                </w:tcPr>
                <w:p w14:paraId="39B42A6D">
                  <w:pPr>
                    <w:widowControl/>
                    <w:adjustRightInd w:val="0"/>
                    <w:snapToGrid w:val="0"/>
                    <w:spacing w:line="240" w:lineRule="auto"/>
                    <w:ind w:left="0" w:leftChars="0" w:firstLine="0" w:firstLineChars="0"/>
                    <w:jc w:val="center"/>
                    <w:rPr>
                      <w:rFonts w:hint="eastAsia" w:ascii="Times New Roman" w:hAnsi="宋体" w:cs="宋体"/>
                      <w:snapToGrid w:val="0"/>
                      <w:color w:val="000000" w:themeColor="text1"/>
                      <w:sz w:val="21"/>
                      <w:szCs w:val="21"/>
                      <w:lang w:val="en-US" w:eastAsia="zh-CN"/>
                      <w14:textFill>
                        <w14:solidFill>
                          <w14:schemeClr w14:val="tx1"/>
                        </w14:solidFill>
                      </w14:textFill>
                    </w:rPr>
                  </w:pPr>
                </w:p>
              </w:tc>
              <w:tc>
                <w:tcPr>
                  <w:tcW w:w="1013" w:type="pct"/>
                  <w:vMerge w:val="continue"/>
                  <w:tcBorders>
                    <w:tl2br w:val="nil"/>
                    <w:tr2bl w:val="nil"/>
                  </w:tcBorders>
                  <w:shd w:val="clear" w:color="auto" w:fill="auto"/>
                  <w:vAlign w:val="center"/>
                </w:tcPr>
                <w:p w14:paraId="0E25F54C">
                  <w:pPr>
                    <w:tabs>
                      <w:tab w:val="left" w:pos="5670"/>
                    </w:tabs>
                    <w:spacing w:line="240" w:lineRule="auto"/>
                    <w:ind w:firstLine="0" w:firstLineChars="0"/>
                    <w:jc w:val="center"/>
                    <w:rPr>
                      <w:rFonts w:hint="eastAsia" w:ascii="宋体" w:hAnsi="宋体" w:cs="宋体"/>
                      <w:color w:val="000000" w:themeColor="text1"/>
                      <w:kern w:val="0"/>
                      <w:sz w:val="21"/>
                      <w:szCs w:val="21"/>
                      <w:lang w:bidi="ar"/>
                      <w14:textFill>
                        <w14:solidFill>
                          <w14:schemeClr w14:val="tx1"/>
                        </w14:solidFill>
                      </w14:textFill>
                    </w:rPr>
                  </w:pPr>
                </w:p>
              </w:tc>
              <w:tc>
                <w:tcPr>
                  <w:tcW w:w="706" w:type="pct"/>
                  <w:tcBorders>
                    <w:tl2br w:val="nil"/>
                    <w:tr2bl w:val="nil"/>
                  </w:tcBorders>
                  <w:shd w:val="clear" w:color="auto" w:fill="auto"/>
                  <w:vAlign w:val="center"/>
                </w:tcPr>
                <w:p w14:paraId="160B71B0">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b w:val="0"/>
                      <w:bCs/>
                      <w:sz w:val="21"/>
                      <w:szCs w:val="21"/>
                      <w:vertAlign w:val="baseline"/>
                      <w:lang w:val="en-US" w:eastAsia="zh-CN"/>
                    </w:rPr>
                    <w:t>4</w:t>
                  </w:r>
                </w:p>
              </w:tc>
              <w:tc>
                <w:tcPr>
                  <w:tcW w:w="650" w:type="pct"/>
                  <w:tcBorders>
                    <w:tl2br w:val="nil"/>
                    <w:tr2bl w:val="nil"/>
                  </w:tcBorders>
                  <w:shd w:val="clear" w:color="auto" w:fill="auto"/>
                  <w:vAlign w:val="center"/>
                </w:tcPr>
                <w:p w14:paraId="18FD0D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0.45</w:t>
                  </w:r>
                </w:p>
              </w:tc>
            </w:tr>
            <w:tr w14:paraId="7F7EB8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71" w:type="pct"/>
                  <w:vMerge w:val="continue"/>
                  <w:tcBorders>
                    <w:tl2br w:val="nil"/>
                    <w:tr2bl w:val="nil"/>
                  </w:tcBorders>
                  <w:shd w:val="clear" w:color="auto" w:fill="auto"/>
                  <w:vAlign w:val="center"/>
                </w:tcPr>
                <w:p w14:paraId="6860C7FA">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409" w:type="pct"/>
                  <w:vMerge w:val="continue"/>
                  <w:tcBorders>
                    <w:tl2br w:val="nil"/>
                    <w:tr2bl w:val="nil"/>
                  </w:tcBorders>
                  <w:shd w:val="clear" w:color="auto" w:fill="auto"/>
                  <w:vAlign w:val="center"/>
                </w:tcPr>
                <w:p w14:paraId="6F4F6109">
                  <w:pPr>
                    <w:tabs>
                      <w:tab w:val="left" w:pos="5670"/>
                    </w:tabs>
                    <w:spacing w:line="240" w:lineRule="auto"/>
                    <w:ind w:firstLine="0" w:firstLineChars="0"/>
                    <w:jc w:val="center"/>
                    <w:rPr>
                      <w:rFonts w:hint="eastAsia" w:hAnsi="宋体" w:cs="Times New Roman"/>
                      <w:color w:val="000000" w:themeColor="text1"/>
                      <w:sz w:val="21"/>
                      <w:szCs w:val="21"/>
                      <w:lang w:val="en-US" w:eastAsia="zh-CN"/>
                      <w14:textFill>
                        <w14:solidFill>
                          <w14:schemeClr w14:val="tx1"/>
                        </w14:solidFill>
                      </w14:textFill>
                    </w:rPr>
                  </w:pPr>
                </w:p>
              </w:tc>
              <w:tc>
                <w:tcPr>
                  <w:tcW w:w="532" w:type="pct"/>
                  <w:tcBorders>
                    <w:tl2br w:val="nil"/>
                    <w:tr2bl w:val="nil"/>
                  </w:tcBorders>
                  <w:shd w:val="clear" w:color="auto" w:fill="auto"/>
                  <w:vAlign w:val="center"/>
                </w:tcPr>
                <w:p w14:paraId="76A8D50E">
                  <w:pPr>
                    <w:widowControl/>
                    <w:adjustRightInd w:val="0"/>
                    <w:snapToGrid w:val="0"/>
                    <w:spacing w:line="240" w:lineRule="auto"/>
                    <w:ind w:left="0" w:leftChars="0" w:firstLine="0" w:firstLineChars="0"/>
                    <w:jc w:val="center"/>
                    <w:rPr>
                      <w:rFonts w:hint="eastAsia" w:hAnsi="宋体" w:eastAsia="宋体" w:cs="宋体"/>
                      <w:snapToGrid w:val="0"/>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裁剪</w:t>
                  </w:r>
                </w:p>
              </w:tc>
              <w:tc>
                <w:tcPr>
                  <w:tcW w:w="762" w:type="pct"/>
                  <w:tcBorders>
                    <w:tl2br w:val="nil"/>
                    <w:tr2bl w:val="nil"/>
                  </w:tcBorders>
                  <w:shd w:val="clear" w:color="auto" w:fill="auto"/>
                  <w:vAlign w:val="center"/>
                </w:tcPr>
                <w:p w14:paraId="7D9358BF">
                  <w:pPr>
                    <w:tabs>
                      <w:tab w:val="left" w:pos="5670"/>
                    </w:tabs>
                    <w:spacing w:line="240" w:lineRule="auto"/>
                    <w:ind w:firstLine="0" w:firstLineChars="0"/>
                    <w:jc w:val="center"/>
                    <w:rPr>
                      <w:rFonts w:hint="eastAsia"/>
                      <w:sz w:val="21"/>
                      <w:szCs w:val="21"/>
                      <w:lang w:val="en-US" w:eastAsia="zh-CN"/>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653" w:type="pct"/>
                  <w:vMerge w:val="continue"/>
                  <w:tcBorders>
                    <w:tl2br w:val="nil"/>
                    <w:tr2bl w:val="nil"/>
                  </w:tcBorders>
                  <w:shd w:val="clear" w:color="auto" w:fill="auto"/>
                  <w:vAlign w:val="center"/>
                </w:tcPr>
                <w:p w14:paraId="38354F1B">
                  <w:pPr>
                    <w:widowControl/>
                    <w:adjustRightInd w:val="0"/>
                    <w:snapToGrid w:val="0"/>
                    <w:spacing w:line="240" w:lineRule="auto"/>
                    <w:ind w:left="0" w:leftChars="0" w:firstLine="0" w:firstLineChars="0"/>
                    <w:jc w:val="center"/>
                    <w:rPr>
                      <w:rFonts w:hint="eastAsia" w:ascii="Times New Roman" w:hAnsi="宋体" w:cs="宋体"/>
                      <w:snapToGrid w:val="0"/>
                      <w:color w:val="000000" w:themeColor="text1"/>
                      <w:sz w:val="21"/>
                      <w:szCs w:val="21"/>
                      <w:lang w:val="en-US" w:eastAsia="zh-CN"/>
                      <w14:textFill>
                        <w14:solidFill>
                          <w14:schemeClr w14:val="tx1"/>
                        </w14:solidFill>
                      </w14:textFill>
                    </w:rPr>
                  </w:pPr>
                </w:p>
              </w:tc>
              <w:tc>
                <w:tcPr>
                  <w:tcW w:w="1013" w:type="pct"/>
                  <w:vMerge w:val="continue"/>
                  <w:tcBorders>
                    <w:tl2br w:val="nil"/>
                    <w:tr2bl w:val="nil"/>
                  </w:tcBorders>
                  <w:shd w:val="clear" w:color="auto" w:fill="auto"/>
                  <w:vAlign w:val="center"/>
                </w:tcPr>
                <w:p w14:paraId="1AAD39DA">
                  <w:pPr>
                    <w:tabs>
                      <w:tab w:val="left" w:pos="5670"/>
                    </w:tabs>
                    <w:spacing w:line="240" w:lineRule="auto"/>
                    <w:ind w:firstLine="0" w:firstLineChars="0"/>
                    <w:jc w:val="center"/>
                    <w:rPr>
                      <w:rFonts w:hint="eastAsia" w:ascii="宋体" w:hAnsi="宋体" w:cs="宋体"/>
                      <w:color w:val="000000" w:themeColor="text1"/>
                      <w:kern w:val="0"/>
                      <w:sz w:val="21"/>
                      <w:szCs w:val="21"/>
                      <w:lang w:bidi="ar"/>
                      <w14:textFill>
                        <w14:solidFill>
                          <w14:schemeClr w14:val="tx1"/>
                        </w14:solidFill>
                      </w14:textFill>
                    </w:rPr>
                  </w:pPr>
                </w:p>
              </w:tc>
              <w:tc>
                <w:tcPr>
                  <w:tcW w:w="706" w:type="pct"/>
                  <w:tcBorders>
                    <w:tl2br w:val="nil"/>
                    <w:tr2bl w:val="nil"/>
                  </w:tcBorders>
                  <w:shd w:val="clear" w:color="auto" w:fill="auto"/>
                  <w:vAlign w:val="center"/>
                </w:tcPr>
                <w:p w14:paraId="057ADE2F">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b w:val="0"/>
                      <w:bCs/>
                      <w:sz w:val="21"/>
                      <w:szCs w:val="21"/>
                      <w:vertAlign w:val="baseline"/>
                      <w:lang w:val="en-US" w:eastAsia="zh-CN"/>
                    </w:rPr>
                    <w:t>0.5</w:t>
                  </w:r>
                </w:p>
              </w:tc>
              <w:tc>
                <w:tcPr>
                  <w:tcW w:w="650" w:type="pct"/>
                  <w:tcBorders>
                    <w:tl2br w:val="nil"/>
                    <w:tr2bl w:val="nil"/>
                  </w:tcBorders>
                  <w:shd w:val="clear" w:color="auto" w:fill="auto"/>
                  <w:vAlign w:val="center"/>
                </w:tcPr>
                <w:p w14:paraId="2689F0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0.036</w:t>
                  </w:r>
                </w:p>
              </w:tc>
            </w:tr>
            <w:tr w14:paraId="03083A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8"/>
                  <w:tcBorders>
                    <w:tl2br w:val="nil"/>
                    <w:tr2bl w:val="nil"/>
                  </w:tcBorders>
                  <w:shd w:val="clear" w:color="auto" w:fill="auto"/>
                  <w:vAlign w:val="center"/>
                </w:tcPr>
                <w:p w14:paraId="033AF561">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无组织排放总计</w:t>
                  </w:r>
                </w:p>
              </w:tc>
            </w:tr>
            <w:tr w14:paraId="52E7E8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gridSpan w:val="4"/>
                  <w:vMerge w:val="restart"/>
                  <w:tcBorders>
                    <w:tl2br w:val="nil"/>
                    <w:tr2bl w:val="nil"/>
                  </w:tcBorders>
                  <w:shd w:val="clear" w:color="auto" w:fill="auto"/>
                  <w:vAlign w:val="center"/>
                </w:tcPr>
                <w:p w14:paraId="3B42898E">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无组织排放总计</w:t>
                  </w:r>
                </w:p>
              </w:tc>
              <w:tc>
                <w:tcPr>
                  <w:tcW w:w="2374" w:type="pct"/>
                  <w:gridSpan w:val="3"/>
                  <w:tcBorders>
                    <w:tl2br w:val="nil"/>
                    <w:tr2bl w:val="nil"/>
                  </w:tcBorders>
                  <w:shd w:val="clear" w:color="auto" w:fill="auto"/>
                  <w:vAlign w:val="center"/>
                </w:tcPr>
                <w:p w14:paraId="7E646D5D">
                  <w:pPr>
                    <w:tabs>
                      <w:tab w:val="left" w:pos="5670"/>
                    </w:tabs>
                    <w:spacing w:line="240" w:lineRule="auto"/>
                    <w:ind w:firstLine="0" w:firstLineChars="0"/>
                    <w:jc w:val="center"/>
                    <w:rPr>
                      <w:rFonts w:hint="default" w:hAnsi="宋体"/>
                      <w:color w:val="000000" w:themeColor="text1"/>
                      <w:sz w:val="21"/>
                      <w:szCs w:val="21"/>
                      <w:lang w:val="en-US"/>
                      <w14:textFill>
                        <w14:solidFill>
                          <w14:schemeClr w14:val="tx1"/>
                        </w14:solidFill>
                      </w14:textFill>
                    </w:rPr>
                  </w:pPr>
                  <w:r>
                    <w:rPr>
                      <w:rFonts w:hint="eastAsia"/>
                      <w:sz w:val="21"/>
                      <w:szCs w:val="21"/>
                    </w:rPr>
                    <w:t>非甲烷</w:t>
                  </w:r>
                  <w:r>
                    <w:rPr>
                      <w:rFonts w:hint="eastAsia"/>
                      <w:sz w:val="21"/>
                      <w:szCs w:val="21"/>
                      <w:lang w:val="en-US" w:eastAsia="zh-CN"/>
                    </w:rPr>
                    <w:t>总烃</w:t>
                  </w:r>
                </w:p>
              </w:tc>
              <w:tc>
                <w:tcPr>
                  <w:tcW w:w="650" w:type="pct"/>
                  <w:tcBorders>
                    <w:tl2br w:val="nil"/>
                    <w:tr2bl w:val="nil"/>
                  </w:tcBorders>
                  <w:shd w:val="clear" w:color="auto" w:fill="auto"/>
                  <w:vAlign w:val="center"/>
                </w:tcPr>
                <w:p w14:paraId="7E871D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0.28</w:t>
                  </w:r>
                </w:p>
              </w:tc>
            </w:tr>
            <w:tr w14:paraId="084518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gridSpan w:val="4"/>
                  <w:vMerge w:val="continue"/>
                  <w:tcBorders>
                    <w:tl2br w:val="nil"/>
                    <w:tr2bl w:val="nil"/>
                  </w:tcBorders>
                  <w:shd w:val="clear" w:color="auto" w:fill="auto"/>
                  <w:vAlign w:val="center"/>
                </w:tcPr>
                <w:p w14:paraId="08DFF456">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2374" w:type="pct"/>
                  <w:gridSpan w:val="3"/>
                  <w:tcBorders>
                    <w:tl2br w:val="nil"/>
                    <w:tr2bl w:val="nil"/>
                  </w:tcBorders>
                  <w:shd w:val="clear" w:color="auto" w:fill="auto"/>
                  <w:vAlign w:val="center"/>
                </w:tcPr>
                <w:p w14:paraId="7790CB9F">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sz w:val="21"/>
                      <w:szCs w:val="21"/>
                      <w:lang w:val="en-US" w:eastAsia="zh-CN"/>
                    </w:rPr>
                    <w:t>乙醇</w:t>
                  </w:r>
                </w:p>
              </w:tc>
              <w:tc>
                <w:tcPr>
                  <w:tcW w:w="650" w:type="pct"/>
                  <w:tcBorders>
                    <w:tl2br w:val="nil"/>
                    <w:tr2bl w:val="nil"/>
                  </w:tcBorders>
                  <w:shd w:val="clear" w:color="auto" w:fill="auto"/>
                  <w:vAlign w:val="center"/>
                </w:tcPr>
                <w:p w14:paraId="1FA2B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0.17</w:t>
                  </w:r>
                </w:p>
              </w:tc>
            </w:tr>
            <w:tr w14:paraId="57D471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gridSpan w:val="4"/>
                  <w:vMerge w:val="continue"/>
                  <w:tcBorders>
                    <w:tl2br w:val="nil"/>
                    <w:tr2bl w:val="nil"/>
                  </w:tcBorders>
                  <w:shd w:val="clear" w:color="auto" w:fill="auto"/>
                  <w:vAlign w:val="center"/>
                </w:tcPr>
                <w:p w14:paraId="1740E958">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2374" w:type="pct"/>
                  <w:gridSpan w:val="3"/>
                  <w:tcBorders>
                    <w:tl2br w:val="nil"/>
                    <w:tr2bl w:val="nil"/>
                  </w:tcBorders>
                  <w:shd w:val="clear" w:color="auto" w:fill="auto"/>
                  <w:vAlign w:val="center"/>
                </w:tcPr>
                <w:p w14:paraId="69786B6F">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sz w:val="21"/>
                      <w:szCs w:val="21"/>
                      <w:lang w:val="en-US" w:eastAsia="zh-CN"/>
                    </w:rPr>
                    <w:t>VOCs</w:t>
                  </w:r>
                </w:p>
              </w:tc>
              <w:tc>
                <w:tcPr>
                  <w:tcW w:w="650" w:type="pct"/>
                  <w:tcBorders>
                    <w:tl2br w:val="nil"/>
                    <w:tr2bl w:val="nil"/>
                  </w:tcBorders>
                  <w:shd w:val="clear" w:color="auto" w:fill="auto"/>
                  <w:vAlign w:val="center"/>
                </w:tcPr>
                <w:p w14:paraId="2F73F6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0.45</w:t>
                  </w:r>
                </w:p>
              </w:tc>
            </w:tr>
            <w:tr w14:paraId="74251F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gridSpan w:val="4"/>
                  <w:vMerge w:val="continue"/>
                  <w:tcBorders>
                    <w:tl2br w:val="nil"/>
                    <w:tr2bl w:val="nil"/>
                  </w:tcBorders>
                  <w:shd w:val="clear" w:color="auto" w:fill="auto"/>
                  <w:vAlign w:val="center"/>
                </w:tcPr>
                <w:p w14:paraId="7EC0A677">
                  <w:pPr>
                    <w:tabs>
                      <w:tab w:val="left" w:pos="5670"/>
                    </w:tabs>
                    <w:spacing w:line="240" w:lineRule="auto"/>
                    <w:ind w:firstLine="0" w:firstLineChars="0"/>
                    <w:jc w:val="center"/>
                    <w:rPr>
                      <w:rFonts w:hint="eastAsia" w:hAnsi="宋体"/>
                      <w:color w:val="000000" w:themeColor="text1"/>
                      <w:sz w:val="21"/>
                      <w:szCs w:val="21"/>
                      <w14:textFill>
                        <w14:solidFill>
                          <w14:schemeClr w14:val="tx1"/>
                        </w14:solidFill>
                      </w14:textFill>
                    </w:rPr>
                  </w:pPr>
                </w:p>
              </w:tc>
              <w:tc>
                <w:tcPr>
                  <w:tcW w:w="2374" w:type="pct"/>
                  <w:gridSpan w:val="3"/>
                  <w:tcBorders>
                    <w:tl2br w:val="nil"/>
                    <w:tr2bl w:val="nil"/>
                  </w:tcBorders>
                  <w:shd w:val="clear" w:color="auto" w:fill="auto"/>
                  <w:vAlign w:val="center"/>
                </w:tcPr>
                <w:p w14:paraId="5D905B7A">
                  <w:pPr>
                    <w:tabs>
                      <w:tab w:val="left" w:pos="5670"/>
                    </w:tabs>
                    <w:spacing w:line="240" w:lineRule="auto"/>
                    <w:ind w:firstLine="0" w:firstLineChars="0"/>
                    <w:jc w:val="center"/>
                    <w:rPr>
                      <w:rFonts w:hint="eastAsia"/>
                      <w:sz w:val="21"/>
                      <w:szCs w:val="21"/>
                      <w:lang w:val="en-US" w:eastAsia="zh-CN"/>
                    </w:rPr>
                  </w:pPr>
                  <w:r>
                    <w:rPr>
                      <w:rFonts w:hint="eastAsia"/>
                      <w:sz w:val="21"/>
                      <w:szCs w:val="21"/>
                      <w:lang w:val="en-US" w:eastAsia="zh-CN"/>
                    </w:rPr>
                    <w:t>颗粒物</w:t>
                  </w:r>
                </w:p>
              </w:tc>
              <w:tc>
                <w:tcPr>
                  <w:tcW w:w="650" w:type="pct"/>
                  <w:tcBorders>
                    <w:tl2br w:val="nil"/>
                    <w:tr2bl w:val="nil"/>
                  </w:tcBorders>
                  <w:shd w:val="clear" w:color="auto" w:fill="auto"/>
                  <w:vAlign w:val="center"/>
                </w:tcPr>
                <w:p w14:paraId="30BEC6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宋体"/>
                      <w:color w:val="000000" w:themeColor="text1"/>
                      <w:sz w:val="21"/>
                      <w:szCs w:val="21"/>
                      <w:lang w:val="en-US" w:eastAsia="zh-CN"/>
                      <w14:textFill>
                        <w14:solidFill>
                          <w14:schemeClr w14:val="tx1"/>
                        </w14:solidFill>
                      </w14:textFill>
                    </w:rPr>
                  </w:pPr>
                  <w:r>
                    <w:rPr>
                      <w:rFonts w:hint="eastAsia"/>
                      <w:sz w:val="21"/>
                      <w:szCs w:val="21"/>
                      <w:vertAlign w:val="baseline"/>
                      <w:lang w:val="en-US" w:eastAsia="zh-CN"/>
                    </w:rPr>
                    <w:t>0.036</w:t>
                  </w:r>
                </w:p>
              </w:tc>
            </w:tr>
          </w:tbl>
          <w:p w14:paraId="3ECB711B">
            <w:pPr>
              <w:spacing w:line="240" w:lineRule="auto"/>
              <w:ind w:left="0" w:leftChars="0" w:firstLine="0" w:firstLineChars="0"/>
              <w:jc w:val="both"/>
              <w:rPr>
                <w:rFonts w:hint="default"/>
                <w:sz w:val="18"/>
                <w:szCs w:val="18"/>
                <w:lang w:val="en-US" w:eastAsia="zh-CN"/>
              </w:rPr>
            </w:pPr>
            <w:r>
              <w:rPr>
                <w:rFonts w:hint="eastAsia"/>
                <w:color w:val="000000" w:themeColor="text1"/>
                <w:sz w:val="18"/>
                <w:szCs w:val="18"/>
                <w:lang w:val="en-US" w:eastAsia="zh-CN"/>
                <w14:textFill>
                  <w14:solidFill>
                    <w14:schemeClr w14:val="tx1"/>
                  </w14:solidFill>
                </w14:textFill>
              </w:rPr>
              <w:t>注：表中VOCs包括非甲烷总烃及乙醇。</w:t>
            </w:r>
          </w:p>
          <w:p w14:paraId="5726CE55">
            <w:pPr>
              <w:ind w:left="0" w:leftChars="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项目大气污染物年排放量核算详见表4-</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p>
          <w:p w14:paraId="0B130C73">
            <w:pPr>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 xml:space="preserve">7  </w:t>
            </w:r>
            <w:r>
              <w:rPr>
                <w:rFonts w:hint="eastAsia"/>
                <w:color w:val="000000" w:themeColor="text1"/>
                <w:sz w:val="21"/>
                <w:szCs w:val="21"/>
                <w14:textFill>
                  <w14:solidFill>
                    <w14:schemeClr w14:val="tx1"/>
                  </w14:solidFill>
                </w14:textFill>
              </w:rPr>
              <w:t>大气污染物年排放量核算表</w:t>
            </w:r>
          </w:p>
          <w:tbl>
            <w:tblPr>
              <w:tblStyle w:val="24"/>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991"/>
              <w:gridCol w:w="2709"/>
            </w:tblGrid>
            <w:tr w14:paraId="5A6085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3" w:type="pct"/>
                  <w:tcBorders>
                    <w:tl2br w:val="nil"/>
                    <w:tr2bl w:val="nil"/>
                  </w:tcBorders>
                  <w:shd w:val="clear" w:color="auto" w:fill="auto"/>
                  <w:vAlign w:val="center"/>
                </w:tcPr>
                <w:p w14:paraId="3D7D3A0D">
                  <w:pPr>
                    <w:widowControl/>
                    <w:spacing w:line="240" w:lineRule="auto"/>
                    <w:ind w:firstLine="0" w:firstLineChars="0"/>
                    <w:jc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序号</w:t>
                  </w:r>
                </w:p>
              </w:tc>
              <w:tc>
                <w:tcPr>
                  <w:tcW w:w="2356" w:type="pct"/>
                  <w:tcBorders>
                    <w:tl2br w:val="nil"/>
                    <w:tr2bl w:val="nil"/>
                  </w:tcBorders>
                  <w:shd w:val="clear" w:color="auto" w:fill="auto"/>
                  <w:vAlign w:val="center"/>
                </w:tcPr>
                <w:p w14:paraId="0FAB8270">
                  <w:pPr>
                    <w:widowControl/>
                    <w:spacing w:line="240" w:lineRule="auto"/>
                    <w:ind w:firstLine="0" w:firstLineChars="0"/>
                    <w:jc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污染物</w:t>
                  </w:r>
                </w:p>
              </w:tc>
              <w:tc>
                <w:tcPr>
                  <w:tcW w:w="1599" w:type="pct"/>
                  <w:vMerge w:val="restart"/>
                  <w:tcBorders>
                    <w:tl2br w:val="nil"/>
                    <w:tr2bl w:val="nil"/>
                  </w:tcBorders>
                  <w:shd w:val="clear" w:color="auto" w:fill="auto"/>
                  <w:vAlign w:val="center"/>
                </w:tcPr>
                <w:p w14:paraId="498A756A">
                  <w:pPr>
                    <w:widowControl/>
                    <w:spacing w:line="240" w:lineRule="auto"/>
                    <w:ind w:firstLine="0" w:firstLineChars="0"/>
                    <w:jc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年排放量（t/a）</w:t>
                  </w:r>
                </w:p>
              </w:tc>
            </w:tr>
            <w:tr w14:paraId="3EAB16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3" w:type="pct"/>
                  <w:tcBorders>
                    <w:tl2br w:val="nil"/>
                    <w:tr2bl w:val="nil"/>
                  </w:tcBorders>
                  <w:shd w:val="clear" w:color="auto" w:fill="auto"/>
                  <w:vAlign w:val="center"/>
                </w:tcPr>
                <w:p w14:paraId="2FA8C816">
                  <w:pPr>
                    <w:tabs>
                      <w:tab w:val="left" w:pos="5670"/>
                    </w:tabs>
                    <w:spacing w:line="240" w:lineRule="auto"/>
                    <w:ind w:firstLine="0" w:firstLineChars="0"/>
                    <w:jc w:val="center"/>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p>
              </w:tc>
              <w:tc>
                <w:tcPr>
                  <w:tcW w:w="2356" w:type="pct"/>
                  <w:tcBorders>
                    <w:tl2br w:val="nil"/>
                    <w:tr2bl w:val="nil"/>
                  </w:tcBorders>
                  <w:shd w:val="clear" w:color="auto" w:fill="auto"/>
                  <w:vAlign w:val="center"/>
                </w:tcPr>
                <w:p w14:paraId="38F02BB2">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非甲烷总烃</w:t>
                  </w:r>
                </w:p>
              </w:tc>
              <w:tc>
                <w:tcPr>
                  <w:tcW w:w="2709" w:type="dxa"/>
                  <w:tcBorders>
                    <w:tl2br w:val="nil"/>
                    <w:tr2bl w:val="nil"/>
                  </w:tcBorders>
                  <w:shd w:val="clear" w:color="auto" w:fill="auto"/>
                  <w:vAlign w:val="center"/>
                </w:tcPr>
                <w:p w14:paraId="41D8CD22">
                  <w:pPr>
                    <w:tabs>
                      <w:tab w:val="left" w:pos="5670"/>
                    </w:tabs>
                    <w:spacing w:line="240" w:lineRule="auto"/>
                    <w:ind w:firstLine="0" w:firstLineChars="0"/>
                    <w:jc w:val="center"/>
                    <w:rPr>
                      <w:rFonts w:hint="default"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0.813</w:t>
                  </w:r>
                </w:p>
              </w:tc>
            </w:tr>
            <w:tr w14:paraId="0C8DD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Pr>
                <w:p w14:paraId="4BA50399">
                  <w:pPr>
                    <w:tabs>
                      <w:tab w:val="left" w:pos="5670"/>
                    </w:tabs>
                    <w:spacing w:line="240" w:lineRule="auto"/>
                    <w:ind w:firstLine="0" w:firstLineChars="0"/>
                    <w:jc w:val="center"/>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p>
              </w:tc>
              <w:tc>
                <w:tcPr>
                  <w:tcW w:w="3991" w:type="dxa"/>
                  <w:shd w:val="clear" w:color="auto" w:fill="auto"/>
                  <w:vAlign w:val="center"/>
                </w:tcPr>
                <w:p w14:paraId="45381294">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乙醇</w:t>
                  </w:r>
                </w:p>
              </w:tc>
              <w:tc>
                <w:tcPr>
                  <w:tcW w:w="2709" w:type="dxa"/>
                  <w:vAlign w:val="center"/>
                </w:tcPr>
                <w:p w14:paraId="04B58EB3">
                  <w:pPr>
                    <w:tabs>
                      <w:tab w:val="left" w:pos="5670"/>
                    </w:tabs>
                    <w:spacing w:line="240" w:lineRule="auto"/>
                    <w:ind w:firstLine="0" w:firstLineChars="0"/>
                    <w:jc w:val="center"/>
                    <w:rPr>
                      <w:rFonts w:hint="default"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0.493</w:t>
                  </w:r>
                </w:p>
              </w:tc>
            </w:tr>
            <w:tr w14:paraId="29D5C8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Pr>
                <w:p w14:paraId="59CF6714">
                  <w:pPr>
                    <w:tabs>
                      <w:tab w:val="left" w:pos="5670"/>
                    </w:tabs>
                    <w:spacing w:line="240" w:lineRule="auto"/>
                    <w:ind w:firstLine="0" w:firstLineChars="0"/>
                    <w:jc w:val="center"/>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p>
              </w:tc>
              <w:tc>
                <w:tcPr>
                  <w:tcW w:w="3991" w:type="dxa"/>
                  <w:shd w:val="clear" w:color="auto" w:fill="auto"/>
                  <w:vAlign w:val="center"/>
                </w:tcPr>
                <w:p w14:paraId="61FB1622">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default"/>
                      <w:sz w:val="21"/>
                      <w:szCs w:val="21"/>
                      <w:lang w:val="en-US" w:eastAsia="zh-CN"/>
                    </w:rPr>
                  </w:pPr>
                  <w:r>
                    <w:rPr>
                      <w:rFonts w:hint="eastAsia"/>
                      <w:sz w:val="21"/>
                      <w:szCs w:val="21"/>
                      <w:lang w:val="en-US" w:eastAsia="zh-CN"/>
                    </w:rPr>
                    <w:t>VOCs</w:t>
                  </w:r>
                </w:p>
              </w:tc>
              <w:tc>
                <w:tcPr>
                  <w:tcW w:w="2709" w:type="dxa"/>
                  <w:vAlign w:val="center"/>
                </w:tcPr>
                <w:p w14:paraId="7C92E105">
                  <w:pPr>
                    <w:tabs>
                      <w:tab w:val="left" w:pos="5670"/>
                    </w:tabs>
                    <w:spacing w:line="240" w:lineRule="auto"/>
                    <w:ind w:firstLine="0" w:firstLineChars="0"/>
                    <w:jc w:val="center"/>
                    <w:rPr>
                      <w:rFonts w:hint="default"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1.306</w:t>
                  </w:r>
                </w:p>
              </w:tc>
            </w:tr>
            <w:tr w14:paraId="330EEB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Pr>
                <w:p w14:paraId="336E3350">
                  <w:pPr>
                    <w:tabs>
                      <w:tab w:val="left" w:pos="5670"/>
                    </w:tabs>
                    <w:spacing w:line="240" w:lineRule="auto"/>
                    <w:ind w:firstLine="0" w:firstLineChars="0"/>
                    <w:jc w:val="center"/>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p>
              </w:tc>
              <w:tc>
                <w:tcPr>
                  <w:tcW w:w="3991" w:type="dxa"/>
                  <w:shd w:val="clear" w:color="auto" w:fill="auto"/>
                  <w:vAlign w:val="center"/>
                </w:tcPr>
                <w:p w14:paraId="0D3026D8">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auto"/>
                    <w:rPr>
                      <w:rFonts w:hint="default"/>
                      <w:sz w:val="21"/>
                      <w:szCs w:val="21"/>
                      <w:lang w:val="en-US" w:eastAsia="zh-CN"/>
                    </w:rPr>
                  </w:pPr>
                  <w:r>
                    <w:rPr>
                      <w:rFonts w:hint="eastAsia"/>
                      <w:sz w:val="21"/>
                      <w:szCs w:val="21"/>
                      <w:lang w:val="en-US" w:eastAsia="zh-CN"/>
                    </w:rPr>
                    <w:t>颗粒物</w:t>
                  </w:r>
                </w:p>
              </w:tc>
              <w:tc>
                <w:tcPr>
                  <w:tcW w:w="2709" w:type="dxa"/>
                  <w:vAlign w:val="center"/>
                </w:tcPr>
                <w:p w14:paraId="2346936D">
                  <w:pPr>
                    <w:tabs>
                      <w:tab w:val="left" w:pos="5670"/>
                    </w:tabs>
                    <w:spacing w:line="240" w:lineRule="auto"/>
                    <w:ind w:firstLine="0" w:firstLineChars="0"/>
                    <w:jc w:val="center"/>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0.036</w:t>
                  </w:r>
                </w:p>
              </w:tc>
            </w:tr>
          </w:tbl>
          <w:p w14:paraId="7A78F662">
            <w:pPr>
              <w:spacing w:line="240" w:lineRule="auto"/>
              <w:ind w:left="0" w:leftChars="0" w:firstLine="0" w:firstLineChars="0"/>
              <w:jc w:val="both"/>
              <w:rPr>
                <w:rFonts w:hint="default"/>
                <w:sz w:val="18"/>
                <w:szCs w:val="18"/>
                <w:lang w:val="en-US" w:eastAsia="zh-CN"/>
              </w:rPr>
            </w:pPr>
            <w:r>
              <w:rPr>
                <w:rFonts w:hint="eastAsia"/>
                <w:color w:val="000000" w:themeColor="text1"/>
                <w:sz w:val="18"/>
                <w:szCs w:val="18"/>
                <w:lang w:val="en-US" w:eastAsia="zh-CN"/>
                <w14:textFill>
                  <w14:solidFill>
                    <w14:schemeClr w14:val="tx1"/>
                  </w14:solidFill>
                </w14:textFill>
              </w:rPr>
              <w:t>注：表中VOCs包括非甲烷总烃及乙醇。</w:t>
            </w:r>
          </w:p>
          <w:p w14:paraId="3C81B53F">
            <w:pPr>
              <w:keepNext w:val="0"/>
              <w:keepLines w:val="0"/>
              <w:pageBreakBefore w:val="0"/>
              <w:widowControl w:val="0"/>
              <w:kinsoku/>
              <w:wordWrap/>
              <w:overflowPunct/>
              <w:topLinePunct w:val="0"/>
              <w:autoSpaceDE/>
              <w:autoSpaceDN/>
              <w:bidi w:val="0"/>
              <w:spacing w:line="360" w:lineRule="auto"/>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1.4</w:t>
            </w:r>
            <w:r>
              <w:rPr>
                <w:color w:val="000000" w:themeColor="text1"/>
                <w:sz w:val="24"/>
                <w14:textFill>
                  <w14:solidFill>
                    <w14:schemeClr w14:val="tx1"/>
                  </w14:solidFill>
                </w14:textFill>
              </w:rPr>
              <w:t>非正常工况下废气排放情况</w:t>
            </w:r>
          </w:p>
          <w:p w14:paraId="6F0BC2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非正常生产与事故状况是指开车、停车、机械设备故障、设备管道不正常泄漏及设备检修时的物料流失等原因所排放废气对环境造成的影响。</w:t>
            </w:r>
          </w:p>
          <w:p w14:paraId="72F1A1CF">
            <w:pPr>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本项目</w:t>
            </w:r>
            <w:r>
              <w:rPr>
                <w:rFonts w:hint="eastAsia"/>
                <w:color w:val="000000" w:themeColor="text1"/>
                <w:sz w:val="24"/>
                <w:lang w:eastAsia="zh-CN" w:bidi="ar"/>
                <w14:textFill>
                  <w14:solidFill>
                    <w14:schemeClr w14:val="tx1"/>
                  </w14:solidFill>
                </w14:textFill>
              </w:rPr>
              <w:t>涉及的</w:t>
            </w:r>
            <w:r>
              <w:rPr>
                <w:color w:val="000000" w:themeColor="text1"/>
                <w:sz w:val="24"/>
                <w:lang w:bidi="ar"/>
                <w14:textFill>
                  <w14:solidFill>
                    <w14:schemeClr w14:val="tx1"/>
                  </w14:solidFill>
                </w14:textFill>
              </w:rPr>
              <w:t>最大可信非正常生产状况主要为：</w:t>
            </w:r>
            <w:r>
              <w:rPr>
                <w:rFonts w:hint="eastAsia"/>
                <w:color w:val="000000" w:themeColor="text1"/>
                <w:sz w:val="24"/>
                <w:lang w:val="en-US" w:eastAsia="zh-CN" w:bidi="ar"/>
                <w14:textFill>
                  <w14:solidFill>
                    <w14:schemeClr w14:val="tx1"/>
                  </w14:solidFill>
                </w14:textFill>
              </w:rPr>
              <w:t>废气处理设施</w:t>
            </w:r>
            <w:r>
              <w:rPr>
                <w:color w:val="000000" w:themeColor="text1"/>
                <w:sz w:val="24"/>
                <w:lang w:bidi="ar"/>
                <w14:textFill>
                  <w14:solidFill>
                    <w14:schemeClr w14:val="tx1"/>
                  </w14:solidFill>
                </w14:textFill>
              </w:rPr>
              <w:t>故障导致的</w:t>
            </w:r>
            <w:r>
              <w:rPr>
                <w:rFonts w:hint="eastAsia"/>
                <w:color w:val="000000" w:themeColor="text1"/>
                <w:sz w:val="24"/>
                <w:lang w:val="en-US" w:eastAsia="zh-CN" w:bidi="ar"/>
                <w14:textFill>
                  <w14:solidFill>
                    <w14:schemeClr w14:val="tx1"/>
                  </w14:solidFill>
                </w14:textFill>
              </w:rPr>
              <w:t>有机</w:t>
            </w:r>
            <w:r>
              <w:rPr>
                <w:color w:val="000000" w:themeColor="text1"/>
                <w:sz w:val="24"/>
                <w:lang w:bidi="ar"/>
                <w14:textFill>
                  <w14:solidFill>
                    <w14:schemeClr w14:val="tx1"/>
                  </w14:solidFill>
                </w14:textFill>
              </w:rPr>
              <w:t>废气去除效率</w:t>
            </w:r>
            <w:r>
              <w:rPr>
                <w:rFonts w:hint="eastAsia"/>
                <w:color w:val="000000" w:themeColor="text1"/>
                <w:sz w:val="24"/>
                <w:lang w:val="en-US" w:eastAsia="zh-CN" w:bidi="ar"/>
                <w14:textFill>
                  <w14:solidFill>
                    <w14:schemeClr w14:val="tx1"/>
                  </w14:solidFill>
                </w14:textFill>
              </w:rPr>
              <w:t>降低为0</w:t>
            </w:r>
            <w:r>
              <w:rPr>
                <w:color w:val="000000" w:themeColor="text1"/>
                <w:sz w:val="24"/>
                <w:lang w:bidi="ar"/>
                <w14:textFill>
                  <w14:solidFill>
                    <w14:schemeClr w14:val="tx1"/>
                  </w14:solidFill>
                </w14:textFill>
              </w:rPr>
              <w:t>，污染物大量排放，</w:t>
            </w:r>
            <w:r>
              <w:rPr>
                <w:color w:val="000000" w:themeColor="text1"/>
                <w:sz w:val="24"/>
                <w14:textFill>
                  <w14:solidFill>
                    <w14:schemeClr w14:val="tx1"/>
                  </w14:solidFill>
                </w14:textFill>
              </w:rPr>
              <w:t>非正常生产状况下，项目污染物排放源强情况见表4-</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w:t>
            </w:r>
          </w:p>
          <w:p w14:paraId="33CB4E51">
            <w:pPr>
              <w:bidi w:val="0"/>
              <w:ind w:left="0" w:leftChars="0" w:firstLine="0" w:firstLineChars="0"/>
              <w:jc w:val="center"/>
              <w:rPr>
                <w:rFonts w:hint="eastAsia" w:ascii="Times New Roman" w:hAnsi="Times New Roman" w:cs="Times New Roman"/>
                <w:sz w:val="21"/>
                <w:szCs w:val="21"/>
                <w:lang w:val="en-US" w:eastAsia="zh-CN"/>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w:t>
            </w:r>
            <w:r>
              <w:rPr>
                <w:rFonts w:hint="eastAsia" w:cs="Times New Roman"/>
                <w:sz w:val="21"/>
                <w:szCs w:val="21"/>
                <w:lang w:val="en-US" w:eastAsia="zh-CN"/>
              </w:rPr>
              <w:t>8</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项目非正常状况下污染物排放源强</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876"/>
              <w:gridCol w:w="805"/>
              <w:gridCol w:w="1173"/>
              <w:gridCol w:w="1195"/>
              <w:gridCol w:w="846"/>
              <w:gridCol w:w="703"/>
              <w:gridCol w:w="913"/>
            </w:tblGrid>
            <w:tr w14:paraId="38EC48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4" w:type="pct"/>
                  <w:tcBorders>
                    <w:tl2br w:val="nil"/>
                    <w:tr2bl w:val="nil"/>
                  </w:tcBorders>
                  <w:vAlign w:val="center"/>
                </w:tcPr>
                <w:p w14:paraId="5CD92C8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非正常排放源</w:t>
                  </w:r>
                </w:p>
              </w:tc>
              <w:tc>
                <w:tcPr>
                  <w:tcW w:w="1107" w:type="pct"/>
                  <w:tcBorders>
                    <w:tl2br w:val="nil"/>
                    <w:tr2bl w:val="nil"/>
                  </w:tcBorders>
                  <w:vAlign w:val="center"/>
                </w:tcPr>
                <w:p w14:paraId="1E82817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非正常排放原因</w:t>
                  </w:r>
                </w:p>
              </w:tc>
              <w:tc>
                <w:tcPr>
                  <w:tcW w:w="475" w:type="pct"/>
                  <w:tcBorders>
                    <w:tl2br w:val="nil"/>
                    <w:tr2bl w:val="nil"/>
                  </w:tcBorders>
                  <w:vAlign w:val="center"/>
                </w:tcPr>
                <w:p w14:paraId="287BFD4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污染物</w:t>
                  </w:r>
                </w:p>
              </w:tc>
              <w:tc>
                <w:tcPr>
                  <w:tcW w:w="692" w:type="pct"/>
                  <w:tcBorders>
                    <w:tl2br w:val="nil"/>
                    <w:tr2bl w:val="nil"/>
                  </w:tcBorders>
                  <w:vAlign w:val="center"/>
                </w:tcPr>
                <w:p w14:paraId="2D3B43D5">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非正常排放速率</w:t>
                  </w:r>
                </w:p>
                <w:p w14:paraId="669FF5D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（kg/h</w:t>
                  </w:r>
                  <w:r>
                    <w:rPr>
                      <w:rFonts w:hint="eastAsia" w:cs="Times New Roman"/>
                      <w:b w:val="0"/>
                      <w:bCs/>
                      <w:color w:val="000000" w:themeColor="text1"/>
                      <w:sz w:val="21"/>
                      <w:szCs w:val="21"/>
                      <w:lang w:val="en-US" w:eastAsia="zh-CN"/>
                      <w14:textFill>
                        <w14:solidFill>
                          <w14:schemeClr w14:val="tx1"/>
                        </w14:solidFill>
                      </w14:textFill>
                    </w:rPr>
                    <w:t>）</w:t>
                  </w:r>
                </w:p>
              </w:tc>
              <w:tc>
                <w:tcPr>
                  <w:tcW w:w="705" w:type="pct"/>
                  <w:tcBorders>
                    <w:tl2br w:val="nil"/>
                    <w:tr2bl w:val="nil"/>
                  </w:tcBorders>
                  <w:vAlign w:val="center"/>
                </w:tcPr>
                <w:p w14:paraId="548FC8D6">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非正常排放浓度</w:t>
                  </w:r>
                </w:p>
                <w:p w14:paraId="73407DAE">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（mg/m</w:t>
                  </w:r>
                  <w:r>
                    <w:rPr>
                      <w:rFonts w:hint="eastAsia" w:ascii="Times New Roman" w:hAnsi="Times New Roman" w:cs="Times New Roman"/>
                      <w:b w:val="0"/>
                      <w:bCs/>
                      <w:color w:val="000000" w:themeColor="text1"/>
                      <w:sz w:val="21"/>
                      <w:szCs w:val="21"/>
                      <w:vertAlign w:val="superscript"/>
                      <w:lang w:val="en-US" w:eastAsia="zh-CN"/>
                      <w14:textFill>
                        <w14:solidFill>
                          <w14:schemeClr w14:val="tx1"/>
                        </w14:solidFill>
                      </w14:textFill>
                    </w:rPr>
                    <w:t>3</w:t>
                  </w:r>
                  <w:r>
                    <w:rPr>
                      <w:rFonts w:hint="eastAsia" w:cs="Times New Roman"/>
                      <w:b w:val="0"/>
                      <w:bCs/>
                      <w:color w:val="000000" w:themeColor="text1"/>
                      <w:sz w:val="21"/>
                      <w:szCs w:val="21"/>
                      <w:lang w:val="en-US" w:eastAsia="zh-CN"/>
                      <w14:textFill>
                        <w14:solidFill>
                          <w14:schemeClr w14:val="tx1"/>
                        </w14:solidFill>
                      </w14:textFill>
                    </w:rPr>
                    <w:t>）</w:t>
                  </w:r>
                </w:p>
              </w:tc>
              <w:tc>
                <w:tcPr>
                  <w:tcW w:w="499" w:type="pct"/>
                  <w:tcBorders>
                    <w:tl2br w:val="nil"/>
                    <w:tr2bl w:val="nil"/>
                  </w:tcBorders>
                  <w:vAlign w:val="center"/>
                </w:tcPr>
                <w:p w14:paraId="6DD616E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单次持续时间h</w:t>
                  </w:r>
                </w:p>
              </w:tc>
              <w:tc>
                <w:tcPr>
                  <w:tcW w:w="415" w:type="pct"/>
                  <w:tcBorders>
                    <w:tl2br w:val="nil"/>
                    <w:tr2bl w:val="nil"/>
                  </w:tcBorders>
                  <w:vAlign w:val="center"/>
                </w:tcPr>
                <w:p w14:paraId="176B2358">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年发生频次/次</w:t>
                  </w:r>
                </w:p>
              </w:tc>
              <w:tc>
                <w:tcPr>
                  <w:tcW w:w="539" w:type="pct"/>
                  <w:tcBorders>
                    <w:tl2br w:val="nil"/>
                    <w:tr2bl w:val="nil"/>
                  </w:tcBorders>
                  <w:vAlign w:val="center"/>
                </w:tcPr>
                <w:p w14:paraId="7128BE6C">
                  <w:pPr>
                    <w:adjustRightInd w:val="0"/>
                    <w:snapToGrid w:val="0"/>
                    <w:spacing w:line="300" w:lineRule="exact"/>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应对措施</w:t>
                  </w:r>
                </w:p>
              </w:tc>
            </w:tr>
            <w:tr w14:paraId="54FE6A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564" w:type="pct"/>
                  <w:tcBorders>
                    <w:tl2br w:val="nil"/>
                    <w:tr2bl w:val="nil"/>
                  </w:tcBorders>
                  <w:vAlign w:val="center"/>
                </w:tcPr>
                <w:p w14:paraId="07F410BF">
                  <w:pPr>
                    <w:adjustRightInd w:val="0"/>
                    <w:snapToGrid w:val="0"/>
                    <w:spacing w:line="300" w:lineRule="exact"/>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排气筒DA00</w:t>
                  </w:r>
                  <w:r>
                    <w:rPr>
                      <w:rFonts w:hint="eastAsia" w:cs="Times New Roman"/>
                      <w:b w:val="0"/>
                      <w:bCs/>
                      <w:color w:val="000000" w:themeColor="text1"/>
                      <w:sz w:val="21"/>
                      <w:szCs w:val="21"/>
                      <w:lang w:val="en-US" w:eastAsia="zh-CN"/>
                      <w14:textFill>
                        <w14:solidFill>
                          <w14:schemeClr w14:val="tx1"/>
                        </w14:solidFill>
                      </w14:textFill>
                    </w:rPr>
                    <w:t>1</w:t>
                  </w:r>
                </w:p>
              </w:tc>
              <w:tc>
                <w:tcPr>
                  <w:tcW w:w="1107" w:type="pct"/>
                  <w:tcBorders>
                    <w:tl2br w:val="nil"/>
                    <w:tr2bl w:val="nil"/>
                  </w:tcBorders>
                  <w:vAlign w:val="center"/>
                </w:tcPr>
                <w:p w14:paraId="4D31C07F">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“二级活性炭”</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装置故障，对废气的去除效率降为0%</w:t>
                  </w:r>
                </w:p>
              </w:tc>
              <w:tc>
                <w:tcPr>
                  <w:tcW w:w="475" w:type="pct"/>
                  <w:tcBorders>
                    <w:tl2br w:val="nil"/>
                    <w:tr2bl w:val="nil"/>
                  </w:tcBorders>
                  <w:vAlign w:val="center"/>
                </w:tcPr>
                <w:p w14:paraId="65877B91">
                  <w:pPr>
                    <w:adjustRightInd w:val="0"/>
                    <w:snapToGrid w:val="0"/>
                    <w:spacing w:line="300" w:lineRule="exact"/>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有机废气</w:t>
                  </w:r>
                </w:p>
              </w:tc>
              <w:tc>
                <w:tcPr>
                  <w:tcW w:w="692" w:type="pct"/>
                  <w:tcBorders>
                    <w:tl2br w:val="nil"/>
                    <w:tr2bl w:val="nil"/>
                  </w:tcBorders>
                  <w:shd w:val="clear" w:color="auto" w:fill="auto"/>
                  <w:vAlign w:val="center"/>
                </w:tcPr>
                <w:p w14:paraId="176B7C7F">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1.081</w:t>
                  </w:r>
                </w:p>
              </w:tc>
              <w:tc>
                <w:tcPr>
                  <w:tcW w:w="705" w:type="pct"/>
                  <w:tcBorders>
                    <w:tl2br w:val="nil"/>
                    <w:tr2bl w:val="nil"/>
                  </w:tcBorders>
                  <w:shd w:val="clear" w:color="auto" w:fill="auto"/>
                  <w:vAlign w:val="center"/>
                </w:tcPr>
                <w:p w14:paraId="6A2BA018">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98.221</w:t>
                  </w:r>
                </w:p>
              </w:tc>
              <w:tc>
                <w:tcPr>
                  <w:tcW w:w="499" w:type="pct"/>
                  <w:tcBorders>
                    <w:tl2br w:val="nil"/>
                    <w:tr2bl w:val="nil"/>
                  </w:tcBorders>
                  <w:vAlign w:val="center"/>
                </w:tcPr>
                <w:p w14:paraId="06A1E835">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≤8</w:t>
                  </w:r>
                </w:p>
              </w:tc>
              <w:tc>
                <w:tcPr>
                  <w:tcW w:w="415" w:type="pct"/>
                  <w:tcBorders>
                    <w:tl2br w:val="nil"/>
                    <w:tr2bl w:val="nil"/>
                  </w:tcBorders>
                  <w:vAlign w:val="center"/>
                </w:tcPr>
                <w:p w14:paraId="3FE00676">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w:t>
                  </w:r>
                </w:p>
              </w:tc>
              <w:tc>
                <w:tcPr>
                  <w:tcW w:w="539" w:type="pct"/>
                  <w:tcBorders>
                    <w:tl2br w:val="nil"/>
                    <w:tr2bl w:val="nil"/>
                  </w:tcBorders>
                  <w:vAlign w:val="center"/>
                </w:tcPr>
                <w:p w14:paraId="0757A7FE">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暂停生产，设备检修</w:t>
                  </w:r>
                </w:p>
              </w:tc>
            </w:tr>
            <w:tr w14:paraId="4A5A3B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564" w:type="pct"/>
                  <w:tcBorders>
                    <w:tl2br w:val="nil"/>
                    <w:tr2bl w:val="nil"/>
                  </w:tcBorders>
                  <w:vAlign w:val="center"/>
                </w:tcPr>
                <w:p w14:paraId="4E393003">
                  <w:pPr>
                    <w:adjustRightInd w:val="0"/>
                    <w:snapToGrid w:val="0"/>
                    <w:spacing w:line="300" w:lineRule="exact"/>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无组织排放源</w:t>
                  </w:r>
                </w:p>
              </w:tc>
              <w:tc>
                <w:tcPr>
                  <w:tcW w:w="1107" w:type="pct"/>
                  <w:tcBorders>
                    <w:tl2br w:val="nil"/>
                    <w:tr2bl w:val="nil"/>
                  </w:tcBorders>
                  <w:vAlign w:val="center"/>
                </w:tcPr>
                <w:p w14:paraId="7FE6A3FD">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设备自带除尘器故障</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，对废气的去除效率降为0%</w:t>
                  </w:r>
                </w:p>
              </w:tc>
              <w:tc>
                <w:tcPr>
                  <w:tcW w:w="475" w:type="pct"/>
                  <w:tcBorders>
                    <w:tl2br w:val="nil"/>
                    <w:tr2bl w:val="nil"/>
                  </w:tcBorders>
                  <w:vAlign w:val="center"/>
                </w:tcPr>
                <w:p w14:paraId="2A6EC9D4">
                  <w:pPr>
                    <w:adjustRightInd w:val="0"/>
                    <w:snapToGrid w:val="0"/>
                    <w:spacing w:line="300" w:lineRule="exact"/>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692" w:type="pct"/>
                  <w:tcBorders>
                    <w:tl2br w:val="nil"/>
                    <w:tr2bl w:val="nil"/>
                  </w:tcBorders>
                  <w:shd w:val="clear" w:color="auto" w:fill="auto"/>
                  <w:vAlign w:val="center"/>
                </w:tcPr>
                <w:p w14:paraId="5528E9AB">
                  <w:pPr>
                    <w:adjustRightInd w:val="0"/>
                    <w:snapToGrid w:val="0"/>
                    <w:spacing w:line="240" w:lineRule="auto"/>
                    <w:ind w:left="0" w:leftChars="0" w:firstLine="0" w:firstLineChars="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0.455</w:t>
                  </w:r>
                </w:p>
              </w:tc>
              <w:tc>
                <w:tcPr>
                  <w:tcW w:w="705" w:type="pct"/>
                  <w:tcBorders>
                    <w:tl2br w:val="nil"/>
                    <w:tr2bl w:val="nil"/>
                  </w:tcBorders>
                  <w:shd w:val="clear" w:color="auto" w:fill="auto"/>
                  <w:vAlign w:val="center"/>
                </w:tcPr>
                <w:p w14:paraId="3526FB4F">
                  <w:pPr>
                    <w:adjustRightInd w:val="0"/>
                    <w:snapToGrid w:val="0"/>
                    <w:spacing w:line="240" w:lineRule="auto"/>
                    <w:ind w:left="0" w:leftChars="0"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c>
                <w:tcPr>
                  <w:tcW w:w="499" w:type="pct"/>
                  <w:tcBorders>
                    <w:tl2br w:val="nil"/>
                    <w:tr2bl w:val="nil"/>
                  </w:tcBorders>
                  <w:shd w:val="clear" w:color="auto" w:fill="auto"/>
                  <w:vAlign w:val="center"/>
                </w:tcPr>
                <w:p w14:paraId="5EB0867E">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≤8</w:t>
                  </w:r>
                </w:p>
              </w:tc>
              <w:tc>
                <w:tcPr>
                  <w:tcW w:w="415" w:type="pct"/>
                  <w:tcBorders>
                    <w:tl2br w:val="nil"/>
                    <w:tr2bl w:val="nil"/>
                  </w:tcBorders>
                  <w:shd w:val="clear" w:color="auto" w:fill="auto"/>
                  <w:vAlign w:val="center"/>
                </w:tcPr>
                <w:p w14:paraId="32A14B3B">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≤4</w:t>
                  </w:r>
                </w:p>
              </w:tc>
              <w:tc>
                <w:tcPr>
                  <w:tcW w:w="539" w:type="pct"/>
                  <w:tcBorders>
                    <w:tl2br w:val="nil"/>
                    <w:tr2bl w:val="nil"/>
                  </w:tcBorders>
                  <w:shd w:val="clear" w:color="auto" w:fill="auto"/>
                  <w:vAlign w:val="center"/>
                </w:tcPr>
                <w:p w14:paraId="347740A1">
                  <w:pPr>
                    <w:adjustRightInd w:val="0"/>
                    <w:snapToGrid w:val="0"/>
                    <w:spacing w:line="300" w:lineRule="exact"/>
                    <w:ind w:left="0" w:leftChars="0" w:firstLine="0" w:firstLineChars="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暂停生产，设备检修</w:t>
                  </w:r>
                </w:p>
              </w:tc>
            </w:tr>
          </w:tbl>
          <w:p w14:paraId="01A4811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正常排放工况和排放标准相比较可见，非正常排放工况下废气污染物的排放浓度、速率均较大，对项目周围的环境影响增加。建设单位应按照环境保护管理要求，加强环保设施的运行维护管理，严格落实各项环境管理制度。</w:t>
            </w:r>
          </w:p>
          <w:p w14:paraId="78F54B72">
            <w:pPr>
              <w:spacing w:line="360" w:lineRule="auto"/>
              <w:ind w:left="0" w:leftChars="0"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w:t>
            </w:r>
            <w:r>
              <w:rPr>
                <w:color w:val="000000" w:themeColor="text1"/>
                <w:sz w:val="24"/>
                <w14:textFill>
                  <w14:solidFill>
                    <w14:schemeClr w14:val="tx1"/>
                  </w14:solidFill>
                </w14:textFill>
              </w:rPr>
              <w:t>污染源监测要求</w:t>
            </w:r>
          </w:p>
          <w:p w14:paraId="3A76623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监测计划参照《排污单位自行监测技术指南 总则》（HJ819-2017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执行。具体见4-</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w:t>
            </w:r>
          </w:p>
          <w:p w14:paraId="2E92DCD1">
            <w:pPr>
              <w:bidi w:val="0"/>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w:t>
            </w:r>
            <w:r>
              <w:rPr>
                <w:rFonts w:hint="eastAsia" w:cs="Times New Roman"/>
                <w:sz w:val="21"/>
                <w:szCs w:val="21"/>
                <w:lang w:val="en-US" w:eastAsia="zh-CN"/>
              </w:rPr>
              <w:t>9</w:t>
            </w:r>
            <w:r>
              <w:rPr>
                <w:rFonts w:ascii="Times New Roman" w:hAnsi="Times New Roman" w:cs="Times New Roman"/>
                <w:sz w:val="21"/>
                <w:szCs w:val="21"/>
              </w:rPr>
              <w:t xml:space="preserve">  废气污染源监测计划表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76"/>
              <w:gridCol w:w="1033"/>
              <w:gridCol w:w="899"/>
              <w:gridCol w:w="1858"/>
              <w:gridCol w:w="3366"/>
            </w:tblGrid>
            <w:tr w14:paraId="497E34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gridSpan w:val="2"/>
                  <w:tcBorders>
                    <w:tl2br w:val="nil"/>
                    <w:tr2bl w:val="nil"/>
                  </w:tcBorders>
                  <w:vAlign w:val="center"/>
                </w:tcPr>
                <w:p w14:paraId="2F02FA3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监测对象</w:t>
                  </w:r>
                </w:p>
              </w:tc>
              <w:tc>
                <w:tcPr>
                  <w:tcW w:w="610" w:type="pct"/>
                  <w:tcBorders>
                    <w:tl2br w:val="nil"/>
                    <w:tr2bl w:val="nil"/>
                  </w:tcBorders>
                  <w:vAlign w:val="center"/>
                </w:tcPr>
                <w:p w14:paraId="740B831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监测因子</w:t>
                  </w:r>
                </w:p>
              </w:tc>
              <w:tc>
                <w:tcPr>
                  <w:tcW w:w="531" w:type="pct"/>
                  <w:tcBorders>
                    <w:tl2br w:val="nil"/>
                    <w:tr2bl w:val="nil"/>
                  </w:tcBorders>
                  <w:vAlign w:val="center"/>
                </w:tcPr>
                <w:p w14:paraId="68C8427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监测频次</w:t>
                  </w:r>
                </w:p>
              </w:tc>
              <w:tc>
                <w:tcPr>
                  <w:tcW w:w="1097" w:type="pct"/>
                  <w:tcBorders>
                    <w:tl2br w:val="nil"/>
                    <w:tr2bl w:val="nil"/>
                  </w:tcBorders>
                  <w:vAlign w:val="center"/>
                </w:tcPr>
                <w:p w14:paraId="2702E0A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监测点位布设</w:t>
                  </w:r>
                </w:p>
              </w:tc>
              <w:tc>
                <w:tcPr>
                  <w:tcW w:w="1986" w:type="pct"/>
                  <w:tcBorders>
                    <w:tl2br w:val="nil"/>
                    <w:tr2bl w:val="nil"/>
                  </w:tcBorders>
                  <w:vAlign w:val="center"/>
                </w:tcPr>
                <w:p w14:paraId="2192C51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执行排放标准</w:t>
                  </w:r>
                </w:p>
              </w:tc>
            </w:tr>
            <w:tr w14:paraId="3B6786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16" w:type="pct"/>
                  <w:vMerge w:val="restart"/>
                  <w:tcBorders>
                    <w:tl2br w:val="nil"/>
                    <w:tr2bl w:val="nil"/>
                  </w:tcBorders>
                  <w:vAlign w:val="center"/>
                </w:tcPr>
                <w:p w14:paraId="44B22B1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废气</w:t>
                  </w:r>
                </w:p>
              </w:tc>
              <w:tc>
                <w:tcPr>
                  <w:tcW w:w="457" w:type="pct"/>
                  <w:tcBorders>
                    <w:tl2br w:val="nil"/>
                    <w:tr2bl w:val="nil"/>
                  </w:tcBorders>
                  <w:vAlign w:val="center"/>
                </w:tcPr>
                <w:p w14:paraId="4117F9A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有组织</w:t>
                  </w:r>
                </w:p>
              </w:tc>
              <w:tc>
                <w:tcPr>
                  <w:tcW w:w="610" w:type="pct"/>
                  <w:tcBorders>
                    <w:tl2br w:val="nil"/>
                    <w:tr2bl w:val="nil"/>
                  </w:tcBorders>
                  <w:vAlign w:val="center"/>
                </w:tcPr>
                <w:p w14:paraId="41F5BF9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非甲烷总烃</w:t>
                  </w:r>
                </w:p>
              </w:tc>
              <w:tc>
                <w:tcPr>
                  <w:tcW w:w="531" w:type="pct"/>
                  <w:tcBorders>
                    <w:tl2br w:val="nil"/>
                    <w:tr2bl w:val="nil"/>
                  </w:tcBorders>
                  <w:vAlign w:val="center"/>
                </w:tcPr>
                <w:p w14:paraId="46D1AFC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每年监测一次</w:t>
                  </w:r>
                </w:p>
              </w:tc>
              <w:tc>
                <w:tcPr>
                  <w:tcW w:w="1097" w:type="pct"/>
                  <w:tcBorders>
                    <w:tl2br w:val="nil"/>
                    <w:tr2bl w:val="nil"/>
                  </w:tcBorders>
                  <w:vAlign w:val="center"/>
                </w:tcPr>
                <w:p w14:paraId="4C8D2E3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DA001</w:t>
                  </w:r>
                </w:p>
              </w:tc>
              <w:tc>
                <w:tcPr>
                  <w:tcW w:w="1986" w:type="pct"/>
                  <w:tcBorders>
                    <w:tl2br w:val="nil"/>
                    <w:tr2bl w:val="nil"/>
                  </w:tcBorders>
                  <w:vAlign w:val="center"/>
                </w:tcPr>
                <w:p w14:paraId="22C74A6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《大气污染物综合排放标准》（DB32/4041-2021</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表1标准</w:t>
                  </w:r>
                </w:p>
              </w:tc>
            </w:tr>
            <w:tr w14:paraId="2E9AAA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16" w:type="pct"/>
                  <w:vMerge w:val="continue"/>
                  <w:tcBorders>
                    <w:tl2br w:val="nil"/>
                    <w:tr2bl w:val="nil"/>
                  </w:tcBorders>
                  <w:vAlign w:val="center"/>
                </w:tcPr>
                <w:p w14:paraId="40AFFAC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c>
                <w:tcPr>
                  <w:tcW w:w="457" w:type="pct"/>
                  <w:vMerge w:val="restart"/>
                  <w:tcBorders>
                    <w:tl2br w:val="nil"/>
                    <w:tr2bl w:val="nil"/>
                  </w:tcBorders>
                  <w:vAlign w:val="center"/>
                </w:tcPr>
                <w:p w14:paraId="023AD03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无组织</w:t>
                  </w:r>
                </w:p>
              </w:tc>
              <w:tc>
                <w:tcPr>
                  <w:tcW w:w="610" w:type="pct"/>
                  <w:vMerge w:val="restart"/>
                  <w:tcBorders>
                    <w:tl2br w:val="nil"/>
                    <w:tr2bl w:val="nil"/>
                  </w:tcBorders>
                  <w:vAlign w:val="center"/>
                </w:tcPr>
                <w:p w14:paraId="6AF9F95B">
                  <w:pPr>
                    <w:adjustRightInd w:val="0"/>
                    <w:snapToGrid w:val="0"/>
                    <w:spacing w:line="240" w:lineRule="auto"/>
                    <w:ind w:left="0" w:leftChars="0"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非甲烷总烃</w:t>
                  </w:r>
                  <w:r>
                    <w:rPr>
                      <w:rFonts w:hint="eastAsia" w:cs="Times New Roman"/>
                      <w:b w:val="0"/>
                      <w:bCs/>
                      <w:color w:val="000000" w:themeColor="text1"/>
                      <w:sz w:val="21"/>
                      <w:szCs w:val="21"/>
                      <w:lang w:val="en-US" w:eastAsia="zh-CN"/>
                      <w14:textFill>
                        <w14:solidFill>
                          <w14:schemeClr w14:val="tx1"/>
                        </w14:solidFill>
                      </w14:textFill>
                    </w:rPr>
                    <w:t>、颗粒物</w:t>
                  </w:r>
                </w:p>
              </w:tc>
              <w:tc>
                <w:tcPr>
                  <w:tcW w:w="531" w:type="pct"/>
                  <w:vMerge w:val="restart"/>
                  <w:tcBorders>
                    <w:tl2br w:val="nil"/>
                    <w:tr2bl w:val="nil"/>
                  </w:tcBorders>
                  <w:vAlign w:val="center"/>
                </w:tcPr>
                <w:p w14:paraId="54A909A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每年监测一次</w:t>
                  </w:r>
                </w:p>
              </w:tc>
              <w:tc>
                <w:tcPr>
                  <w:tcW w:w="1097" w:type="pct"/>
                  <w:tcBorders>
                    <w:tl2br w:val="nil"/>
                    <w:tr2bl w:val="nil"/>
                  </w:tcBorders>
                  <w:vAlign w:val="center"/>
                </w:tcPr>
                <w:p w14:paraId="742C8141">
                  <w:pPr>
                    <w:adjustRightInd w:val="0"/>
                    <w:snapToGrid w:val="0"/>
                    <w:spacing w:line="240" w:lineRule="auto"/>
                    <w:ind w:left="0" w:leftChars="0" w:firstLine="0" w:firstLineChars="0"/>
                    <w:jc w:val="center"/>
                    <w:rPr>
                      <w:rFonts w:hint="default"/>
                      <w:color w:val="000000" w:themeColor="text1"/>
                      <w:sz w:val="21"/>
                      <w:szCs w:val="21"/>
                      <w:lang w:val="en-US"/>
                      <w14:textFill>
                        <w14:solidFill>
                          <w14:schemeClr w14:val="tx1"/>
                        </w14:solidFill>
                      </w14:textFill>
                    </w:rPr>
                  </w:pPr>
                  <w:r>
                    <w:rPr>
                      <w:rFonts w:hint="default"/>
                      <w:color w:val="000000" w:themeColor="text1"/>
                      <w:sz w:val="21"/>
                      <w:szCs w:val="21"/>
                      <w:lang w:val="en-US"/>
                      <w14:textFill>
                        <w14:solidFill>
                          <w14:schemeClr w14:val="tx1"/>
                        </w14:solidFill>
                      </w14:textFill>
                    </w:rPr>
                    <w:t>厂区上风向设1个监测点，下风向设3个监测点</w:t>
                  </w:r>
                </w:p>
              </w:tc>
              <w:tc>
                <w:tcPr>
                  <w:tcW w:w="1986" w:type="pct"/>
                  <w:vMerge w:val="restart"/>
                  <w:tcBorders>
                    <w:tl2br w:val="nil"/>
                    <w:tr2bl w:val="nil"/>
                  </w:tcBorders>
                  <w:vAlign w:val="center"/>
                </w:tcPr>
                <w:p w14:paraId="6AC1642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《大气污染物综合排放标准》（DB32/4041-2021</w:t>
                  </w:r>
                  <w:r>
                    <w:rPr>
                      <w:rFonts w:hint="eastAsia" w:cs="Times New Roman"/>
                      <w:b w:val="0"/>
                      <w:bCs/>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表2及3标准</w:t>
                  </w:r>
                </w:p>
              </w:tc>
            </w:tr>
            <w:tr w14:paraId="4C5187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16" w:type="pct"/>
                  <w:vMerge w:val="continue"/>
                  <w:tcBorders>
                    <w:tl2br w:val="nil"/>
                    <w:tr2bl w:val="nil"/>
                  </w:tcBorders>
                  <w:vAlign w:val="center"/>
                </w:tcPr>
                <w:p w14:paraId="24DDB609">
                  <w:pPr>
                    <w:adjustRightInd w:val="0"/>
                    <w:snapToGrid w:val="0"/>
                    <w:spacing w:line="240" w:lineRule="auto"/>
                    <w:ind w:left="0" w:leftChars="0" w:firstLine="0" w:firstLineChars="0"/>
                    <w:jc w:val="center"/>
                  </w:pPr>
                </w:p>
              </w:tc>
              <w:tc>
                <w:tcPr>
                  <w:tcW w:w="457" w:type="pct"/>
                  <w:vMerge w:val="continue"/>
                  <w:tcBorders>
                    <w:tl2br w:val="nil"/>
                    <w:tr2bl w:val="nil"/>
                  </w:tcBorders>
                  <w:vAlign w:val="center"/>
                </w:tcPr>
                <w:p w14:paraId="1CBA2398">
                  <w:pPr>
                    <w:adjustRightInd w:val="0"/>
                    <w:snapToGrid w:val="0"/>
                    <w:spacing w:line="240" w:lineRule="auto"/>
                    <w:ind w:left="0" w:leftChars="0" w:firstLine="0" w:firstLineChars="0"/>
                    <w:jc w:val="center"/>
                  </w:pPr>
                </w:p>
              </w:tc>
              <w:tc>
                <w:tcPr>
                  <w:tcW w:w="610" w:type="pct"/>
                  <w:vMerge w:val="continue"/>
                  <w:tcBorders>
                    <w:tl2br w:val="nil"/>
                    <w:tr2bl w:val="nil"/>
                  </w:tcBorders>
                  <w:vAlign w:val="center"/>
                </w:tcPr>
                <w:p w14:paraId="447CE745">
                  <w:pPr>
                    <w:adjustRightInd w:val="0"/>
                    <w:snapToGrid w:val="0"/>
                    <w:spacing w:line="240" w:lineRule="auto"/>
                    <w:ind w:left="0" w:leftChars="0" w:firstLine="0" w:firstLineChars="0"/>
                    <w:jc w:val="center"/>
                  </w:pPr>
                </w:p>
              </w:tc>
              <w:tc>
                <w:tcPr>
                  <w:tcW w:w="531" w:type="pct"/>
                  <w:vMerge w:val="continue"/>
                  <w:tcBorders>
                    <w:tl2br w:val="nil"/>
                    <w:tr2bl w:val="nil"/>
                  </w:tcBorders>
                  <w:vAlign w:val="center"/>
                </w:tcPr>
                <w:p w14:paraId="4B5251E9">
                  <w:pPr>
                    <w:adjustRightInd w:val="0"/>
                    <w:snapToGrid w:val="0"/>
                    <w:spacing w:line="240" w:lineRule="auto"/>
                    <w:ind w:left="0" w:leftChars="0" w:firstLine="0" w:firstLineChars="0"/>
                    <w:jc w:val="center"/>
                  </w:pPr>
                </w:p>
              </w:tc>
              <w:tc>
                <w:tcPr>
                  <w:tcW w:w="1097" w:type="pct"/>
                  <w:tcBorders>
                    <w:tl2br w:val="nil"/>
                    <w:tr2bl w:val="nil"/>
                  </w:tcBorders>
                  <w:vAlign w:val="center"/>
                </w:tcPr>
                <w:p w14:paraId="557EE2D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厂房外</w:t>
                  </w:r>
                </w:p>
              </w:tc>
              <w:tc>
                <w:tcPr>
                  <w:tcW w:w="1986" w:type="pct"/>
                  <w:vMerge w:val="continue"/>
                  <w:tcBorders>
                    <w:tl2br w:val="nil"/>
                    <w:tr2bl w:val="nil"/>
                  </w:tcBorders>
                  <w:vAlign w:val="center"/>
                </w:tcPr>
                <w:p w14:paraId="08D7847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21"/>
                      <w:szCs w:val="21"/>
                      <w:lang w:val="en-US" w:eastAsia="zh-CN"/>
                      <w14:textFill>
                        <w14:solidFill>
                          <w14:schemeClr w14:val="tx1"/>
                        </w14:solidFill>
                      </w14:textFill>
                    </w:rPr>
                  </w:pPr>
                </w:p>
              </w:tc>
            </w:tr>
            <w:tr w14:paraId="64CCC8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vAlign w:val="center"/>
                </w:tcPr>
                <w:p w14:paraId="12CBB971">
                  <w:pPr>
                    <w:adjustRightInd w:val="0"/>
                    <w:snapToGrid w:val="0"/>
                    <w:spacing w:line="240" w:lineRule="auto"/>
                    <w:ind w:left="0" w:leftChars="0"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注：厂区内NMHC任何1h平均浓度的监测采用HJ 604、HJ 1012规定的方法，以连续1h采样获取平均值，或在1h内以等时间间隔采集3～4个样品计平均值。厂区内NMHC任意一次浓度值的监测，按便携式监测仪器相关规定执行。有组织废气监测须同步监测废气流量、温度、压力等参数。</w:t>
                  </w:r>
                </w:p>
              </w:tc>
            </w:tr>
          </w:tbl>
          <w:p w14:paraId="0856A492">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若企业不具备污染源监测条件，可委托有资质的环境监测部门进行监测，监测结果以报表形式上报当地环境保护主管部门。</w:t>
            </w:r>
          </w:p>
          <w:p w14:paraId="5ABB704D">
            <w:pPr>
              <w:spacing w:line="360" w:lineRule="auto"/>
              <w:ind w:left="0" w:leftChars="0"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1.6</w:t>
            </w:r>
            <w:r>
              <w:rPr>
                <w:color w:val="000000" w:themeColor="text1"/>
                <w:sz w:val="24"/>
                <w14:textFill>
                  <w14:solidFill>
                    <w14:schemeClr w14:val="tx1"/>
                  </w14:solidFill>
                </w14:textFill>
              </w:rPr>
              <w:t>、卫生防护距离计算</w:t>
            </w:r>
          </w:p>
          <w:p w14:paraId="04205C4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特征大气有害物质选取</w:t>
            </w:r>
          </w:p>
          <w:p w14:paraId="7D10C080">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不同行业及生产工艺产生无组织排放的特征大气有害物质差别较大。在选取特征大气有害物质时，首先考虑其对人体健康损害毒性特点，并根据目标行业企业的产品质量及其原辅材料、工艺特征、中间产物、产排污特点等具体情况，确定单个大气有害物质的无组织排放量及等标排放量（Qc/Cm</w:t>
            </w:r>
            <w:r>
              <w:rPr>
                <w:rFonts w:hint="eastAsia"/>
                <w:bCs/>
                <w:color w:val="000000" w:themeColor="text1"/>
                <w:sz w:val="24"/>
                <w:lang w:eastAsia="zh-CN"/>
                <w14:textFill>
                  <w14:solidFill>
                    <w14:schemeClr w14:val="tx1"/>
                  </w14:solidFill>
                </w14:textFill>
              </w:rPr>
              <w:t>）</w:t>
            </w:r>
            <w:r>
              <w:rPr>
                <w:bCs/>
                <w:color w:val="000000" w:themeColor="text1"/>
                <w:sz w:val="24"/>
                <w14:textFill>
                  <w14:solidFill>
                    <w14:schemeClr w14:val="tx1"/>
                  </w14:solidFill>
                </w14:textFill>
              </w:rPr>
              <w:t>，最终确定卫生防护距离相关的主要特征大气有害物质1种~2种。</w:t>
            </w:r>
          </w:p>
          <w:p w14:paraId="4ED0786B">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根据GB/T39499-2020，等标排放量指单一大气污染物的单位时间无组织排放量与污染物环境空气质量标准限值的比值。项目等标排放量见表</w:t>
            </w:r>
            <w:r>
              <w:rPr>
                <w:rFonts w:hint="eastAsia"/>
                <w:color w:val="000000" w:themeColor="text1"/>
                <w:lang w:val="en-US" w:eastAsia="zh-CN"/>
                <w14:textFill>
                  <w14:solidFill>
                    <w14:schemeClr w14:val="tx1"/>
                  </w14:solidFill>
                </w14:textFill>
              </w:rPr>
              <w:t>4-10</w:t>
            </w:r>
            <w:r>
              <w:rPr>
                <w:rFonts w:hint="eastAsia"/>
                <w:color w:val="000000" w:themeColor="text1"/>
                <w14:textFill>
                  <w14:solidFill>
                    <w14:schemeClr w14:val="tx1"/>
                  </w14:solidFill>
                </w14:textFill>
              </w:rPr>
              <w:t>。</w:t>
            </w:r>
          </w:p>
          <w:p w14:paraId="5A33C1D9">
            <w:pPr>
              <w:pStyle w:val="7"/>
              <w:bidi w:val="0"/>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 xml:space="preserve"> 4-10  </w:t>
            </w:r>
            <w:r>
              <w:rPr>
                <w:color w:val="000000" w:themeColor="text1"/>
                <w14:textFill>
                  <w14:solidFill>
                    <w14:schemeClr w14:val="tx1"/>
                  </w14:solidFill>
                </w14:textFill>
              </w:rPr>
              <w:t>项目等标排放量情况表</w:t>
            </w:r>
          </w:p>
          <w:tbl>
            <w:tblPr>
              <w:tblStyle w:val="25"/>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86"/>
              <w:gridCol w:w="1816"/>
              <w:gridCol w:w="1118"/>
              <w:gridCol w:w="1433"/>
              <w:gridCol w:w="1216"/>
              <w:gridCol w:w="792"/>
            </w:tblGrid>
            <w:tr w14:paraId="140D15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4" w:type="pct"/>
                  <w:tcBorders>
                    <w:tl2br w:val="nil"/>
                    <w:tr2bl w:val="nil"/>
                  </w:tcBorders>
                  <w:vAlign w:val="center"/>
                </w:tcPr>
                <w:p w14:paraId="7A5F7E4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车间/生产单元</w:t>
                  </w:r>
                </w:p>
              </w:tc>
              <w:tc>
                <w:tcPr>
                  <w:tcW w:w="641" w:type="pct"/>
                  <w:tcBorders>
                    <w:tl2br w:val="nil"/>
                    <w:tr2bl w:val="nil"/>
                  </w:tcBorders>
                  <w:vAlign w:val="center"/>
                </w:tcPr>
                <w:p w14:paraId="57DF51B6">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污染物名称</w:t>
                  </w:r>
                </w:p>
              </w:tc>
              <w:tc>
                <w:tcPr>
                  <w:tcW w:w="1072" w:type="pct"/>
                  <w:tcBorders>
                    <w:tl2br w:val="nil"/>
                    <w:tr2bl w:val="nil"/>
                  </w:tcBorders>
                  <w:vAlign w:val="center"/>
                </w:tcPr>
                <w:p w14:paraId="2B14637D">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单位时间排放量</w:t>
                  </w:r>
                </w:p>
                <w:p w14:paraId="425A0EEC">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（排放速率kg/h）</w:t>
                  </w:r>
                </w:p>
              </w:tc>
              <w:tc>
                <w:tcPr>
                  <w:tcW w:w="660" w:type="pct"/>
                  <w:tcBorders>
                    <w:tl2br w:val="nil"/>
                    <w:tr2bl w:val="nil"/>
                  </w:tcBorders>
                  <w:vAlign w:val="center"/>
                </w:tcPr>
                <w:p w14:paraId="71761F8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质量标准</w:t>
                  </w:r>
                </w:p>
                <w:p w14:paraId="5FA661C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（mg/m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w:t>
                  </w:r>
                </w:p>
              </w:tc>
              <w:tc>
                <w:tcPr>
                  <w:tcW w:w="846" w:type="pct"/>
                  <w:tcBorders>
                    <w:tl2br w:val="nil"/>
                    <w:tr2bl w:val="nil"/>
                  </w:tcBorders>
                  <w:vAlign w:val="center"/>
                </w:tcPr>
                <w:p w14:paraId="6DBAFBF0">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等标排放量</w:t>
                  </w:r>
                </w:p>
                <w:p w14:paraId="4B0B8480">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（10</w:t>
                  </w:r>
                  <w:r>
                    <w:rPr>
                      <w:rFonts w:hint="eastAsia"/>
                      <w:color w:val="000000" w:themeColor="text1"/>
                      <w:sz w:val="21"/>
                      <w:szCs w:val="21"/>
                      <w:vertAlign w:val="superscript"/>
                      <w:lang w:val="en-US" w:eastAsia="zh-CN"/>
                      <w14:textFill>
                        <w14:solidFill>
                          <w14:schemeClr w14:val="tx1"/>
                        </w14:solidFill>
                      </w14:textFill>
                    </w:rPr>
                    <w:t>4</w:t>
                  </w:r>
                  <w:r>
                    <w:rPr>
                      <w:rFonts w:hint="eastAsia"/>
                      <w:color w:val="000000" w:themeColor="text1"/>
                      <w:sz w:val="21"/>
                      <w:szCs w:val="21"/>
                      <w:vertAlign w:val="baseline"/>
                      <w:lang w:val="en-US" w:eastAsia="zh-CN"/>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/h）</w:t>
                  </w:r>
                </w:p>
              </w:tc>
              <w:tc>
                <w:tcPr>
                  <w:tcW w:w="718" w:type="pct"/>
                  <w:tcBorders>
                    <w:tl2br w:val="nil"/>
                    <w:tr2bl w:val="nil"/>
                  </w:tcBorders>
                  <w:vAlign w:val="center"/>
                </w:tcPr>
                <w:p w14:paraId="1F64A5EA">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所占比例</w:t>
                  </w:r>
                </w:p>
                <w:p w14:paraId="2C1B21A9">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467" w:type="pct"/>
                  <w:tcBorders>
                    <w:tl2br w:val="nil"/>
                    <w:tr2bl w:val="nil"/>
                  </w:tcBorders>
                  <w:vAlign w:val="center"/>
                </w:tcPr>
                <w:p w14:paraId="2D505F0C">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排序</w:t>
                  </w:r>
                </w:p>
              </w:tc>
            </w:tr>
            <w:tr w14:paraId="09E74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4" w:type="pct"/>
                  <w:vMerge w:val="restart"/>
                  <w:tcBorders>
                    <w:tl2br w:val="nil"/>
                    <w:tr2bl w:val="nil"/>
                  </w:tcBorders>
                  <w:vAlign w:val="center"/>
                </w:tcPr>
                <w:p w14:paraId="4A5E6E47">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4#厂房</w:t>
                  </w:r>
                </w:p>
              </w:tc>
              <w:tc>
                <w:tcPr>
                  <w:tcW w:w="641" w:type="pct"/>
                  <w:tcBorders>
                    <w:tl2br w:val="nil"/>
                    <w:tr2bl w:val="nil"/>
                  </w:tcBorders>
                  <w:vAlign w:val="center"/>
                </w:tcPr>
                <w:p w14:paraId="715C03E7">
                  <w:pPr>
                    <w:bidi w:val="0"/>
                    <w:spacing w:line="240" w:lineRule="auto"/>
                    <w:ind w:left="0" w:leftChars="0" w:firstLine="0" w:firstLine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strike w:val="0"/>
                      <w:dstrike w:val="0"/>
                      <w:color w:val="000000" w:themeColor="text1"/>
                      <w:sz w:val="21"/>
                      <w:szCs w:val="21"/>
                      <w:vertAlign w:val="baseline"/>
                      <w:lang w:val="en-US" w:eastAsia="zh-CN"/>
                      <w14:textFill>
                        <w14:solidFill>
                          <w14:schemeClr w14:val="tx1"/>
                        </w14:solidFill>
                      </w14:textFill>
                    </w:rPr>
                    <w:t>颗粒物</w:t>
                  </w:r>
                </w:p>
              </w:tc>
              <w:tc>
                <w:tcPr>
                  <w:tcW w:w="1072" w:type="pct"/>
                  <w:tcBorders>
                    <w:tl2br w:val="nil"/>
                    <w:tr2bl w:val="nil"/>
                  </w:tcBorders>
                  <w:shd w:val="clear" w:color="auto" w:fill="auto"/>
                  <w:vAlign w:val="center"/>
                </w:tcPr>
                <w:p w14:paraId="76BD7E4A">
                  <w:pPr>
                    <w:tabs>
                      <w:tab w:val="left" w:pos="5670"/>
                    </w:tabs>
                    <w:spacing w:line="240" w:lineRule="auto"/>
                    <w:ind w:left="0" w:leftChars="0" w:firstLine="0" w:firstLineChars="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0.0</w:t>
                  </w:r>
                  <w:r>
                    <w:rPr>
                      <w:rFonts w:hint="eastAsia" w:hAnsi="宋体" w:eastAsia="宋体" w:cs="Times New Roman"/>
                      <w:color w:val="000000" w:themeColor="text1"/>
                      <w:sz w:val="21"/>
                      <w:szCs w:val="21"/>
                      <w:lang w:val="en-US" w:eastAsia="zh-CN"/>
                      <w14:textFill>
                        <w14:solidFill>
                          <w14:schemeClr w14:val="tx1"/>
                        </w14:solidFill>
                      </w14:textFill>
                    </w:rPr>
                    <w:t>05</w:t>
                  </w:r>
                </w:p>
              </w:tc>
              <w:tc>
                <w:tcPr>
                  <w:tcW w:w="660" w:type="pct"/>
                  <w:tcBorders>
                    <w:tl2br w:val="nil"/>
                    <w:tr2bl w:val="nil"/>
                  </w:tcBorders>
                  <w:vAlign w:val="center"/>
                </w:tcPr>
                <w:p w14:paraId="1BB9C4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vertAlign w:val="baseline"/>
                      <w:lang w:val="en-US" w:eastAsia="en-US"/>
                      <w14:textFill>
                        <w14:solidFill>
                          <w14:schemeClr w14:val="tx1"/>
                        </w14:solidFill>
                      </w14:textFill>
                    </w:rPr>
                    <w:t>45</w:t>
                  </w:r>
                </w:p>
              </w:tc>
              <w:tc>
                <w:tcPr>
                  <w:tcW w:w="846" w:type="pct"/>
                  <w:tcBorders>
                    <w:tl2br w:val="nil"/>
                    <w:tr2bl w:val="nil"/>
                  </w:tcBorders>
                  <w:vAlign w:val="center"/>
                </w:tcPr>
                <w:p w14:paraId="5FBBD1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w:t>
                  </w:r>
                </w:p>
              </w:tc>
              <w:tc>
                <w:tcPr>
                  <w:tcW w:w="718" w:type="pct"/>
                  <w:tcBorders>
                    <w:tl2br w:val="nil"/>
                    <w:tr2bl w:val="nil"/>
                  </w:tcBorders>
                  <w:vAlign w:val="center"/>
                </w:tcPr>
                <w:p w14:paraId="634ADE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28.2</w:t>
                  </w:r>
                </w:p>
              </w:tc>
              <w:tc>
                <w:tcPr>
                  <w:tcW w:w="467" w:type="pct"/>
                  <w:tcBorders>
                    <w:tl2br w:val="nil"/>
                    <w:tr2bl w:val="nil"/>
                  </w:tcBorders>
                  <w:vAlign w:val="center"/>
                </w:tcPr>
                <w:p w14:paraId="4521A5E4">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w:t>
                  </w:r>
                </w:p>
              </w:tc>
            </w:tr>
            <w:tr w14:paraId="7A41BF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4" w:type="pct"/>
                  <w:vMerge w:val="continue"/>
                  <w:tcBorders>
                    <w:tl2br w:val="nil"/>
                    <w:tr2bl w:val="nil"/>
                  </w:tcBorders>
                  <w:vAlign w:val="center"/>
                </w:tcPr>
                <w:p w14:paraId="52841024">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641" w:type="pct"/>
                  <w:tcBorders>
                    <w:tl2br w:val="nil"/>
                    <w:tr2bl w:val="nil"/>
                  </w:tcBorders>
                  <w:vAlign w:val="center"/>
                </w:tcPr>
                <w:p w14:paraId="3F297F36">
                  <w:pPr>
                    <w:bidi w:val="0"/>
                    <w:spacing w:line="240" w:lineRule="auto"/>
                    <w:ind w:left="0" w:leftChars="0" w:firstLine="0" w:firstLine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b w:val="0"/>
                      <w:bCs w:val="0"/>
                      <w:strike w:val="0"/>
                      <w:dstrike w:val="0"/>
                      <w:color w:val="000000" w:themeColor="text1"/>
                      <w:sz w:val="21"/>
                      <w:szCs w:val="21"/>
                      <w:vertAlign w:val="baseline"/>
                      <w:lang w:val="en-US" w:eastAsia="zh-CN"/>
                      <w14:textFill>
                        <w14:solidFill>
                          <w14:schemeClr w14:val="tx1"/>
                        </w14:solidFill>
                      </w14:textFill>
                    </w:rPr>
                    <w:t>VOCs</w:t>
                  </w:r>
                </w:p>
              </w:tc>
              <w:tc>
                <w:tcPr>
                  <w:tcW w:w="1072" w:type="pct"/>
                  <w:tcBorders>
                    <w:tl2br w:val="nil"/>
                    <w:tr2bl w:val="nil"/>
                  </w:tcBorders>
                  <w:shd w:val="clear" w:color="auto" w:fill="auto"/>
                  <w:vAlign w:val="center"/>
                </w:tcPr>
                <w:p w14:paraId="3B83E59A">
                  <w:pPr>
                    <w:tabs>
                      <w:tab w:val="left" w:pos="5670"/>
                    </w:tabs>
                    <w:spacing w:line="240" w:lineRule="auto"/>
                    <w:ind w:left="0" w:leftChars="0" w:firstLine="0" w:firstLineChars="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0.056</w:t>
                  </w:r>
                </w:p>
              </w:tc>
              <w:tc>
                <w:tcPr>
                  <w:tcW w:w="660" w:type="pct"/>
                  <w:tcBorders>
                    <w:tl2br w:val="nil"/>
                    <w:tr2bl w:val="nil"/>
                  </w:tcBorders>
                  <w:vAlign w:val="center"/>
                </w:tcPr>
                <w:p w14:paraId="29C536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en-US"/>
                      <w14:textFill>
                        <w14:solidFill>
                          <w14:schemeClr w14:val="tx1"/>
                        </w14:solidFill>
                      </w14:textFill>
                    </w:rPr>
                    <w:t>2</w:t>
                  </w:r>
                </w:p>
              </w:tc>
              <w:tc>
                <w:tcPr>
                  <w:tcW w:w="846" w:type="pct"/>
                  <w:tcBorders>
                    <w:tl2br w:val="nil"/>
                    <w:tr2bl w:val="nil"/>
                  </w:tcBorders>
                  <w:vAlign w:val="center"/>
                </w:tcPr>
                <w:p w14:paraId="144CE2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2.8</w:t>
                  </w:r>
                </w:p>
              </w:tc>
              <w:tc>
                <w:tcPr>
                  <w:tcW w:w="718" w:type="pct"/>
                  <w:tcBorders>
                    <w:tl2br w:val="nil"/>
                    <w:tr2bl w:val="nil"/>
                  </w:tcBorders>
                  <w:vAlign w:val="center"/>
                </w:tcPr>
                <w:p w14:paraId="7D2708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71.8</w:t>
                  </w:r>
                </w:p>
              </w:tc>
              <w:tc>
                <w:tcPr>
                  <w:tcW w:w="467" w:type="pct"/>
                  <w:tcBorders>
                    <w:tl2br w:val="nil"/>
                    <w:tr2bl w:val="nil"/>
                  </w:tcBorders>
                  <w:vAlign w:val="center"/>
                </w:tcPr>
                <w:p w14:paraId="147A72F0">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r>
          </w:tbl>
          <w:p w14:paraId="37165A03">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GB/T39499-2020，当目标企业无组织排放存在多种有毒有害污染物时，基于单个污染物的等标排放量计算结果，优先选择等标排放量最大的污染物为企业无组织排放的主要特征大气有害物质。当前两种污染物的等标排放量相差在10%以内时，需要同时选择这两种特征大气有害物质分别计算卫生防护距离初值。</w:t>
            </w:r>
          </w:p>
          <w:p w14:paraId="18326526">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经计算，</w:t>
            </w:r>
            <w:r>
              <w:rPr>
                <w:rFonts w:hint="eastAsia"/>
                <w:color w:val="000000" w:themeColor="text1"/>
                <w:lang w:val="en-US" w:eastAsia="zh-CN"/>
                <w14:textFill>
                  <w14:solidFill>
                    <w14:schemeClr w14:val="tx1"/>
                  </w14:solidFill>
                </w14:textFill>
              </w:rPr>
              <w:t>各生产单元内</w:t>
            </w:r>
            <w:r>
              <w:rPr>
                <w:rFonts w:hint="eastAsia"/>
                <w:color w:val="000000" w:themeColor="text1"/>
                <w14:textFill>
                  <w14:solidFill>
                    <w14:schemeClr w14:val="tx1"/>
                  </w14:solidFill>
                </w14:textFill>
              </w:rPr>
              <w:t>污染物的等标排放量相差</w:t>
            </w:r>
            <w:r>
              <w:rPr>
                <w:rFonts w:hint="eastAsia"/>
                <w:color w:val="000000" w:themeColor="text1"/>
                <w:lang w:val="en-US" w:eastAsia="zh-CN"/>
                <w14:textFill>
                  <w14:solidFill>
                    <w14:schemeClr w14:val="tx1"/>
                  </w14:solidFill>
                </w14:textFill>
              </w:rPr>
              <w:t>均</w:t>
            </w:r>
            <w:r>
              <w:rPr>
                <w:rFonts w:hint="eastAsia"/>
                <w:color w:val="000000" w:themeColor="text1"/>
                <w14:textFill>
                  <w14:solidFill>
                    <w14:schemeClr w14:val="tx1"/>
                  </w14:solidFill>
                </w14:textFill>
              </w:rPr>
              <w:t>大于10%，故评价选取等标排放量最大的污染物</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VOCs</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为主要特征大气有害物质。</w:t>
            </w:r>
          </w:p>
          <w:p w14:paraId="7AFEF3EE">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lang w:eastAsia="zh-CN"/>
                <w14:textFill>
                  <w14:solidFill>
                    <w14:schemeClr w14:val="tx1"/>
                  </w14:solidFill>
                </w14:textFill>
              </w:rPr>
              <w:t>）</w:t>
            </w:r>
            <w:r>
              <w:rPr>
                <w:bCs/>
                <w:color w:val="000000" w:themeColor="text1"/>
                <w:sz w:val="24"/>
                <w14:textFill>
                  <w14:solidFill>
                    <w14:schemeClr w14:val="tx1"/>
                  </w14:solidFill>
                </w14:textFill>
              </w:rPr>
              <w:t>卫生防护距离初值计算</w:t>
            </w:r>
          </w:p>
          <w:p w14:paraId="29E907D2">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根据《大气有害物质无组织排放卫生防护距离推导技术导则》（GB/T39499-2020</w:t>
            </w:r>
            <w:r>
              <w:rPr>
                <w:rFonts w:hint="eastAsia"/>
                <w:bCs/>
                <w:color w:val="000000" w:themeColor="text1"/>
                <w:sz w:val="24"/>
                <w:lang w:eastAsia="zh-CN"/>
                <w14:textFill>
                  <w14:solidFill>
                    <w14:schemeClr w14:val="tx1"/>
                  </w14:solidFill>
                </w14:textFill>
              </w:rPr>
              <w:t>）</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采用《制定地方大气污染物排放标准的技术方法》（GB/T3840-91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推荐的估算方法进行计算，计算公式如下：</w:t>
            </w:r>
          </w:p>
          <w:p w14:paraId="1C5D7B36">
            <w:pPr>
              <w:spacing w:line="360" w:lineRule="auto"/>
              <w:jc w:val="center"/>
              <w:rPr>
                <w:color w:val="000000" w:themeColor="text1"/>
                <w:szCs w:val="21"/>
                <w14:textFill>
                  <w14:solidFill>
                    <w14:schemeClr w14:val="tx1"/>
                  </w14:solidFill>
                </w14:textFill>
              </w:rPr>
            </w:pPr>
            <w:r>
              <w:rPr>
                <w:color w:val="000000" w:themeColor="text1"/>
                <w:position w:val="-30"/>
                <w:szCs w:val="21"/>
                <w14:textFill>
                  <w14:solidFill>
                    <w14:schemeClr w14:val="tx1"/>
                  </w14:solidFill>
                </w14:textFill>
              </w:rPr>
              <w:object>
                <v:shape id="_x0000_i1026" o:spt="75" type="#_x0000_t75" style="height:29.2pt;width:117.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14:paraId="4C3A1FB3">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position w:val="-12"/>
                <w:sz w:val="24"/>
                <w14:textFill>
                  <w14:solidFill>
                    <w14:schemeClr w14:val="tx1"/>
                  </w14:solidFill>
                </w14:textFill>
              </w:rPr>
              <w:object>
                <v:shape id="_x0000_i1027" o:spt="75" type="#_x0000_t75" style="height:18.35pt;width:15.6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color w:val="000000" w:themeColor="text1"/>
                <w:sz w:val="24"/>
                <w14:textFill>
                  <w14:solidFill>
                    <w14:schemeClr w14:val="tx1"/>
                  </w14:solidFill>
                </w14:textFill>
              </w:rPr>
              <w:t>——大气有害物质的无组织排放量，单位为千克每小时（kg/h</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p>
          <w:p w14:paraId="396211BE">
            <w:pPr>
              <w:spacing w:line="360" w:lineRule="auto"/>
              <w:ind w:firstLine="1200" w:firstLineChars="500"/>
              <w:rPr>
                <w:color w:val="000000" w:themeColor="text1"/>
                <w:sz w:val="24"/>
                <w14:textFill>
                  <w14:solidFill>
                    <w14:schemeClr w14:val="tx1"/>
                  </w14:solidFill>
                </w14:textFill>
              </w:rPr>
            </w:pPr>
            <w:r>
              <w:rPr>
                <w:color w:val="000000" w:themeColor="text1"/>
                <w:position w:val="-12"/>
                <w:sz w:val="24"/>
                <w14:textFill>
                  <w14:solidFill>
                    <w14:schemeClr w14:val="tx1"/>
                  </w14:solidFill>
                </w14:textFill>
              </w:rPr>
              <w:object>
                <v:shape id="_x0000_i1028" o:spt="75" type="#_x0000_t75" style="height:18.35pt;width:18.3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color w:val="000000" w:themeColor="text1"/>
                <w:sz w:val="24"/>
                <w14:textFill>
                  <w14:solidFill>
                    <w14:schemeClr w14:val="tx1"/>
                  </w14:solidFill>
                </w14:textFill>
              </w:rPr>
              <w:t>——大气有害物质环境空气质量的标准限值，单位为毫克每立方米（mg/m</w:t>
            </w:r>
            <w:r>
              <w:rPr>
                <w:color w:val="000000" w:themeColor="text1"/>
                <w:sz w:val="24"/>
                <w:vertAlign w:val="superscript"/>
                <w14:textFill>
                  <w14:solidFill>
                    <w14:schemeClr w14:val="tx1"/>
                  </w14:solidFill>
                </w14:textFill>
              </w:rPr>
              <w:t>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p>
          <w:p w14:paraId="61494B22">
            <w:pPr>
              <w:spacing w:line="360" w:lineRule="auto"/>
              <w:ind w:firstLine="1200" w:firstLineChars="500"/>
              <w:rPr>
                <w:color w:val="000000" w:themeColor="text1"/>
                <w:sz w:val="24"/>
                <w14:textFill>
                  <w14:solidFill>
                    <w14:schemeClr w14:val="tx1"/>
                  </w14:solidFill>
                </w14:textFill>
              </w:rPr>
            </w:pPr>
            <w:r>
              <w:rPr>
                <w:color w:val="000000" w:themeColor="text1"/>
                <w:position w:val="-4"/>
                <w:sz w:val="24"/>
                <w14:textFill>
                  <w14:solidFill>
                    <w14:schemeClr w14:val="tx1"/>
                  </w14:solidFill>
                </w14:textFill>
              </w:rPr>
              <w:object>
                <v:shape id="_x0000_i1029" o:spt="75" type="#_x0000_t75" style="height:13.6pt;width:11.55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color w:val="000000" w:themeColor="text1"/>
                <w:sz w:val="24"/>
                <w14:textFill>
                  <w14:solidFill>
                    <w14:schemeClr w14:val="tx1"/>
                  </w14:solidFill>
                </w14:textFill>
              </w:rPr>
              <w:t>——大气有害物质卫生防护距离初值，单位为米（m</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p>
          <w:p w14:paraId="68FFBC5A">
            <w:pPr>
              <w:spacing w:line="360" w:lineRule="auto"/>
              <w:ind w:firstLine="1200" w:firstLineChars="500"/>
              <w:rPr>
                <w:color w:val="000000" w:themeColor="text1"/>
                <w:sz w:val="24"/>
                <w14:textFill>
                  <w14:solidFill>
                    <w14:schemeClr w14:val="tx1"/>
                  </w14:solidFill>
                </w14:textFill>
              </w:rPr>
            </w:pPr>
            <w:r>
              <w:rPr>
                <w:color w:val="000000" w:themeColor="text1"/>
                <w:position w:val="-4"/>
                <w:sz w:val="24"/>
                <w14:textFill>
                  <w14:solidFill>
                    <w14:schemeClr w14:val="tx1"/>
                  </w14:solidFill>
                </w14:textFill>
              </w:rPr>
              <w:object>
                <v:shape id="_x0000_i1030" o:spt="75" type="#_x0000_t75" style="height:10.85pt;width:8.8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color w:val="000000" w:themeColor="text1"/>
                <w:sz w:val="24"/>
                <w14:textFill>
                  <w14:solidFill>
                    <w14:schemeClr w14:val="tx1"/>
                  </w14:solidFill>
                </w14:textFill>
              </w:rPr>
              <w:t>——大气有害物质无组织排放源所在生产单元的等效半径，单位为米（m</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，r=</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S/π</w:t>
            </w:r>
            <w:r>
              <w:rPr>
                <w:rFonts w:hint="eastAsia"/>
                <w:color w:val="000000" w:themeColor="text1"/>
                <w:sz w:val="24"/>
                <w:lang w:eastAsia="zh-CN"/>
                <w14:textFill>
                  <w14:solidFill>
                    <w14:schemeClr w14:val="tx1"/>
                  </w14:solidFill>
                </w14:textFill>
              </w:rPr>
              <w:t>）</w:t>
            </w:r>
            <w:r>
              <w:rPr>
                <w:color w:val="000000" w:themeColor="text1"/>
                <w:sz w:val="24"/>
                <w:vertAlign w:val="superscript"/>
                <w14:textFill>
                  <w14:solidFill>
                    <w14:schemeClr w14:val="tx1"/>
                  </w14:solidFill>
                </w14:textFill>
              </w:rPr>
              <w:t>1/2</w:t>
            </w:r>
            <w:r>
              <w:rPr>
                <w:color w:val="000000" w:themeColor="text1"/>
                <w:sz w:val="24"/>
                <w14:textFill>
                  <w14:solidFill>
                    <w14:schemeClr w14:val="tx1"/>
                  </w14:solidFill>
                </w14:textFill>
              </w:rPr>
              <w:t>；</w:t>
            </w:r>
          </w:p>
          <w:p w14:paraId="3968E8FD">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A、B、C、D——卫生防护距离初值计算系数，无因次，根据工业企业所在地区近五年平均风速及大气污染物构成类别从</w:t>
            </w:r>
            <w:r>
              <w:rPr>
                <w:bCs/>
                <w:color w:val="000000" w:themeColor="text1"/>
                <w:sz w:val="24"/>
                <w14:textFill>
                  <w14:solidFill>
                    <w14:schemeClr w14:val="tx1"/>
                  </w14:solidFill>
                </w14:textFill>
              </w:rPr>
              <w:t>GB/T39499-2020</w:t>
            </w:r>
            <w:r>
              <w:rPr>
                <w:color w:val="000000" w:themeColor="text1"/>
                <w:sz w:val="24"/>
                <w14:textFill>
                  <w14:solidFill>
                    <w14:schemeClr w14:val="tx1"/>
                  </w14:solidFill>
                </w14:textFill>
              </w:rPr>
              <w:t>表1（即表4-</w:t>
            </w:r>
            <w:r>
              <w:rPr>
                <w:rFonts w:hint="eastAsia"/>
                <w:color w:val="000000" w:themeColor="text1"/>
                <w:sz w:val="24"/>
                <w:lang w:val="en-US" w:eastAsia="zh-CN"/>
                <w14:textFill>
                  <w14:solidFill>
                    <w14:schemeClr w14:val="tx1"/>
                  </w14:solidFill>
                </w14:textFill>
              </w:rPr>
              <w:t>11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中查取。</w:t>
            </w:r>
          </w:p>
          <w:p w14:paraId="04EAFF55">
            <w:pPr>
              <w:bidi w:val="0"/>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w:t>
            </w:r>
            <w:r>
              <w:rPr>
                <w:rFonts w:hint="eastAsia" w:cs="Times New Roman"/>
                <w:sz w:val="21"/>
                <w:szCs w:val="21"/>
                <w:lang w:val="en-US" w:eastAsia="zh-CN"/>
              </w:rPr>
              <w:t>11</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卫生防护距离初值计算系数</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573"/>
              <w:gridCol w:w="620"/>
              <w:gridCol w:w="620"/>
              <w:gridCol w:w="623"/>
              <w:gridCol w:w="620"/>
              <w:gridCol w:w="620"/>
              <w:gridCol w:w="623"/>
              <w:gridCol w:w="621"/>
              <w:gridCol w:w="621"/>
              <w:gridCol w:w="627"/>
            </w:tblGrid>
            <w:tr w14:paraId="5EF393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pct"/>
                  <w:vMerge w:val="restart"/>
                  <w:tcBorders>
                    <w:tl2br w:val="nil"/>
                    <w:tr2bl w:val="nil"/>
                  </w:tcBorders>
                  <w:vAlign w:val="center"/>
                </w:tcPr>
                <w:p w14:paraId="47DA0E2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卫生防护距离初值计算系数</w:t>
                  </w:r>
                </w:p>
              </w:tc>
              <w:tc>
                <w:tcPr>
                  <w:tcW w:w="929" w:type="pct"/>
                  <w:vMerge w:val="restart"/>
                  <w:tcBorders>
                    <w:tl2br w:val="nil"/>
                    <w:tr2bl w:val="nil"/>
                  </w:tcBorders>
                  <w:vAlign w:val="center"/>
                </w:tcPr>
                <w:p w14:paraId="397793A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工业企业所在地区年平均风速m/s</w:t>
                  </w:r>
                </w:p>
              </w:tc>
              <w:tc>
                <w:tcPr>
                  <w:tcW w:w="3303" w:type="pct"/>
                  <w:gridSpan w:val="9"/>
                  <w:tcBorders>
                    <w:tl2br w:val="nil"/>
                    <w:tr2bl w:val="nil"/>
                  </w:tcBorders>
                  <w:vAlign w:val="center"/>
                </w:tcPr>
                <w:p w14:paraId="16DB86F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卫生防护距离L,m</w:t>
                  </w:r>
                </w:p>
              </w:tc>
            </w:tr>
            <w:tr w14:paraId="43F500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3AE5B51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vMerge w:val="continue"/>
                  <w:tcBorders>
                    <w:tl2br w:val="nil"/>
                    <w:tr2bl w:val="nil"/>
                  </w:tcBorders>
                  <w:vAlign w:val="center"/>
                </w:tcPr>
                <w:p w14:paraId="3D93301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1100" w:type="pct"/>
                  <w:gridSpan w:val="3"/>
                  <w:tcBorders>
                    <w:tl2br w:val="nil"/>
                    <w:tr2bl w:val="nil"/>
                  </w:tcBorders>
                  <w:vAlign w:val="center"/>
                </w:tcPr>
                <w:p w14:paraId="6279DBE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L≤1000</w:t>
                  </w:r>
                </w:p>
              </w:tc>
              <w:tc>
                <w:tcPr>
                  <w:tcW w:w="1100" w:type="pct"/>
                  <w:gridSpan w:val="3"/>
                  <w:tcBorders>
                    <w:tl2br w:val="nil"/>
                    <w:tr2bl w:val="nil"/>
                  </w:tcBorders>
                  <w:vAlign w:val="center"/>
                </w:tcPr>
                <w:p w14:paraId="2866101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1000＜L≤2000</w:t>
                  </w:r>
                </w:p>
              </w:tc>
              <w:tc>
                <w:tcPr>
                  <w:tcW w:w="1102" w:type="pct"/>
                  <w:gridSpan w:val="3"/>
                  <w:tcBorders>
                    <w:tl2br w:val="nil"/>
                    <w:tr2bl w:val="nil"/>
                  </w:tcBorders>
                  <w:vAlign w:val="center"/>
                </w:tcPr>
                <w:p w14:paraId="4CA72B7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L＞2000</w:t>
                  </w:r>
                </w:p>
              </w:tc>
            </w:tr>
            <w:tr w14:paraId="6B0B6E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3CCA1D8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vMerge w:val="continue"/>
                  <w:tcBorders>
                    <w:tl2br w:val="nil"/>
                    <w:tr2bl w:val="nil"/>
                  </w:tcBorders>
                  <w:vAlign w:val="center"/>
                </w:tcPr>
                <w:p w14:paraId="62737C3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3303" w:type="pct"/>
                  <w:gridSpan w:val="9"/>
                  <w:tcBorders>
                    <w:tl2br w:val="nil"/>
                    <w:tr2bl w:val="nil"/>
                  </w:tcBorders>
                  <w:vAlign w:val="center"/>
                </w:tcPr>
                <w:p w14:paraId="42CD24D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工业大气污染源构成类别</w:t>
                  </w:r>
                </w:p>
              </w:tc>
            </w:tr>
            <w:tr w14:paraId="398166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7900199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vMerge w:val="continue"/>
                  <w:tcBorders>
                    <w:tl2br w:val="nil"/>
                    <w:tr2bl w:val="nil"/>
                  </w:tcBorders>
                  <w:vAlign w:val="center"/>
                </w:tcPr>
                <w:p w14:paraId="602AB06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366" w:type="pct"/>
                  <w:tcBorders>
                    <w:tl2br w:val="nil"/>
                    <w:tr2bl w:val="nil"/>
                  </w:tcBorders>
                  <w:vAlign w:val="center"/>
                </w:tcPr>
                <w:p w14:paraId="7D0A6D2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Ⅰ</w:t>
                  </w:r>
                </w:p>
              </w:tc>
              <w:tc>
                <w:tcPr>
                  <w:tcW w:w="366" w:type="pct"/>
                  <w:tcBorders>
                    <w:tl2br w:val="nil"/>
                    <w:tr2bl w:val="nil"/>
                  </w:tcBorders>
                  <w:vAlign w:val="center"/>
                </w:tcPr>
                <w:p w14:paraId="0DA3C9C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Ⅱ</w:t>
                  </w:r>
                </w:p>
              </w:tc>
              <w:tc>
                <w:tcPr>
                  <w:tcW w:w="366" w:type="pct"/>
                  <w:tcBorders>
                    <w:tl2br w:val="nil"/>
                    <w:tr2bl w:val="nil"/>
                  </w:tcBorders>
                  <w:vAlign w:val="center"/>
                </w:tcPr>
                <w:p w14:paraId="7073B51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Ⅲ</w:t>
                  </w:r>
                </w:p>
              </w:tc>
              <w:tc>
                <w:tcPr>
                  <w:tcW w:w="366" w:type="pct"/>
                  <w:tcBorders>
                    <w:tl2br w:val="nil"/>
                    <w:tr2bl w:val="nil"/>
                  </w:tcBorders>
                  <w:vAlign w:val="center"/>
                </w:tcPr>
                <w:p w14:paraId="4EA5385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Ⅰ</w:t>
                  </w:r>
                </w:p>
              </w:tc>
              <w:tc>
                <w:tcPr>
                  <w:tcW w:w="366" w:type="pct"/>
                  <w:tcBorders>
                    <w:tl2br w:val="nil"/>
                    <w:tr2bl w:val="nil"/>
                  </w:tcBorders>
                  <w:vAlign w:val="center"/>
                </w:tcPr>
                <w:p w14:paraId="0B87FD7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Ⅱ</w:t>
                  </w:r>
                </w:p>
              </w:tc>
              <w:tc>
                <w:tcPr>
                  <w:tcW w:w="366" w:type="pct"/>
                  <w:tcBorders>
                    <w:tl2br w:val="nil"/>
                    <w:tr2bl w:val="nil"/>
                  </w:tcBorders>
                  <w:vAlign w:val="center"/>
                </w:tcPr>
                <w:p w14:paraId="5019B1C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Ⅲ</w:t>
                  </w:r>
                </w:p>
              </w:tc>
              <w:tc>
                <w:tcPr>
                  <w:tcW w:w="367" w:type="pct"/>
                  <w:tcBorders>
                    <w:tl2br w:val="nil"/>
                    <w:tr2bl w:val="nil"/>
                  </w:tcBorders>
                  <w:vAlign w:val="center"/>
                </w:tcPr>
                <w:p w14:paraId="779705C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Ⅰ</w:t>
                  </w:r>
                </w:p>
              </w:tc>
              <w:tc>
                <w:tcPr>
                  <w:tcW w:w="367" w:type="pct"/>
                  <w:tcBorders>
                    <w:tl2br w:val="nil"/>
                    <w:tr2bl w:val="nil"/>
                  </w:tcBorders>
                  <w:vAlign w:val="center"/>
                </w:tcPr>
                <w:p w14:paraId="038A6EB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Ⅱ</w:t>
                  </w:r>
                </w:p>
              </w:tc>
              <w:tc>
                <w:tcPr>
                  <w:tcW w:w="367" w:type="pct"/>
                  <w:tcBorders>
                    <w:tl2br w:val="nil"/>
                    <w:tr2bl w:val="nil"/>
                  </w:tcBorders>
                  <w:vAlign w:val="center"/>
                </w:tcPr>
                <w:p w14:paraId="6E47744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Ⅲ</w:t>
                  </w:r>
                </w:p>
              </w:tc>
            </w:tr>
            <w:tr w14:paraId="3A5D05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restart"/>
                  <w:tcBorders>
                    <w:tl2br w:val="nil"/>
                    <w:tr2bl w:val="nil"/>
                  </w:tcBorders>
                  <w:vAlign w:val="center"/>
                </w:tcPr>
                <w:p w14:paraId="270E73E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A</w:t>
                  </w:r>
                </w:p>
              </w:tc>
              <w:tc>
                <w:tcPr>
                  <w:tcW w:w="929" w:type="pct"/>
                  <w:tcBorders>
                    <w:tl2br w:val="nil"/>
                    <w:tr2bl w:val="nil"/>
                  </w:tcBorders>
                  <w:vAlign w:val="center"/>
                </w:tcPr>
                <w:p w14:paraId="7679148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366" w:type="pct"/>
                  <w:tcBorders>
                    <w:tl2br w:val="nil"/>
                    <w:tr2bl w:val="nil"/>
                  </w:tcBorders>
                  <w:vAlign w:val="center"/>
                </w:tcPr>
                <w:p w14:paraId="1ECDD2A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6" w:type="pct"/>
                  <w:tcBorders>
                    <w:tl2br w:val="nil"/>
                    <w:tr2bl w:val="nil"/>
                  </w:tcBorders>
                  <w:vAlign w:val="center"/>
                </w:tcPr>
                <w:p w14:paraId="4A684C6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6" w:type="pct"/>
                  <w:tcBorders>
                    <w:tl2br w:val="nil"/>
                    <w:tr2bl w:val="nil"/>
                  </w:tcBorders>
                  <w:vAlign w:val="center"/>
                </w:tcPr>
                <w:p w14:paraId="18DA83D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6" w:type="pct"/>
                  <w:tcBorders>
                    <w:tl2br w:val="nil"/>
                    <w:tr2bl w:val="nil"/>
                  </w:tcBorders>
                  <w:vAlign w:val="center"/>
                </w:tcPr>
                <w:p w14:paraId="492B31F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6" w:type="pct"/>
                  <w:tcBorders>
                    <w:tl2br w:val="nil"/>
                    <w:tr2bl w:val="nil"/>
                  </w:tcBorders>
                  <w:vAlign w:val="center"/>
                </w:tcPr>
                <w:p w14:paraId="2793264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6" w:type="pct"/>
                  <w:tcBorders>
                    <w:tl2br w:val="nil"/>
                    <w:tr2bl w:val="nil"/>
                  </w:tcBorders>
                  <w:vAlign w:val="center"/>
                </w:tcPr>
                <w:p w14:paraId="02644CF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400</w:t>
                  </w:r>
                </w:p>
              </w:tc>
              <w:tc>
                <w:tcPr>
                  <w:tcW w:w="367" w:type="pct"/>
                  <w:tcBorders>
                    <w:tl2br w:val="nil"/>
                    <w:tr2bl w:val="nil"/>
                  </w:tcBorders>
                  <w:vAlign w:val="center"/>
                </w:tcPr>
                <w:p w14:paraId="0A09898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80</w:t>
                  </w:r>
                </w:p>
              </w:tc>
              <w:tc>
                <w:tcPr>
                  <w:tcW w:w="367" w:type="pct"/>
                  <w:tcBorders>
                    <w:tl2br w:val="nil"/>
                    <w:tr2bl w:val="nil"/>
                  </w:tcBorders>
                  <w:vAlign w:val="center"/>
                </w:tcPr>
                <w:p w14:paraId="7131961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80</w:t>
                  </w:r>
                </w:p>
              </w:tc>
              <w:tc>
                <w:tcPr>
                  <w:tcW w:w="367" w:type="pct"/>
                  <w:tcBorders>
                    <w:tl2br w:val="nil"/>
                    <w:tr2bl w:val="nil"/>
                  </w:tcBorders>
                  <w:vAlign w:val="center"/>
                </w:tcPr>
                <w:p w14:paraId="6497D44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80</w:t>
                  </w:r>
                </w:p>
              </w:tc>
            </w:tr>
            <w:tr w14:paraId="7C1CEA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46E5CEF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tcBorders>
                    <w:tl2br w:val="nil"/>
                    <w:tr2bl w:val="nil"/>
                  </w:tcBorders>
                  <w:vAlign w:val="center"/>
                </w:tcPr>
                <w:p w14:paraId="5AE9A95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2～4</w:t>
                  </w:r>
                </w:p>
              </w:tc>
              <w:tc>
                <w:tcPr>
                  <w:tcW w:w="366" w:type="pct"/>
                  <w:tcBorders>
                    <w:tl2br w:val="nil"/>
                    <w:tr2bl w:val="nil"/>
                  </w:tcBorders>
                  <w:vAlign w:val="center"/>
                </w:tcPr>
                <w:p w14:paraId="25AD9F1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700</w:t>
                  </w:r>
                </w:p>
              </w:tc>
              <w:tc>
                <w:tcPr>
                  <w:tcW w:w="366" w:type="pct"/>
                  <w:tcBorders>
                    <w:tl2br w:val="nil"/>
                    <w:tr2bl w:val="nil"/>
                  </w:tcBorders>
                  <w:shd w:val="clear" w:color="auto" w:fill="auto"/>
                  <w:vAlign w:val="center"/>
                </w:tcPr>
                <w:p w14:paraId="73D0A38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470</w:t>
                  </w:r>
                </w:p>
              </w:tc>
              <w:tc>
                <w:tcPr>
                  <w:tcW w:w="366" w:type="pct"/>
                  <w:tcBorders>
                    <w:tl2br w:val="nil"/>
                    <w:tr2bl w:val="nil"/>
                  </w:tcBorders>
                  <w:vAlign w:val="center"/>
                </w:tcPr>
                <w:p w14:paraId="4DC1478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350</w:t>
                  </w:r>
                </w:p>
              </w:tc>
              <w:tc>
                <w:tcPr>
                  <w:tcW w:w="366" w:type="pct"/>
                  <w:tcBorders>
                    <w:tl2br w:val="nil"/>
                    <w:tr2bl w:val="nil"/>
                  </w:tcBorders>
                  <w:vAlign w:val="center"/>
                </w:tcPr>
                <w:p w14:paraId="5EE9BEE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700</w:t>
                  </w:r>
                </w:p>
              </w:tc>
              <w:tc>
                <w:tcPr>
                  <w:tcW w:w="366" w:type="pct"/>
                  <w:tcBorders>
                    <w:tl2br w:val="nil"/>
                    <w:tr2bl w:val="nil"/>
                  </w:tcBorders>
                  <w:vAlign w:val="center"/>
                </w:tcPr>
                <w:p w14:paraId="7CC5B0A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470</w:t>
                  </w:r>
                </w:p>
              </w:tc>
              <w:tc>
                <w:tcPr>
                  <w:tcW w:w="366" w:type="pct"/>
                  <w:tcBorders>
                    <w:tl2br w:val="nil"/>
                    <w:tr2bl w:val="nil"/>
                  </w:tcBorders>
                  <w:vAlign w:val="center"/>
                </w:tcPr>
                <w:p w14:paraId="29EE2BC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350</w:t>
                  </w:r>
                </w:p>
              </w:tc>
              <w:tc>
                <w:tcPr>
                  <w:tcW w:w="367" w:type="pct"/>
                  <w:tcBorders>
                    <w:tl2br w:val="nil"/>
                    <w:tr2bl w:val="nil"/>
                  </w:tcBorders>
                  <w:vAlign w:val="center"/>
                </w:tcPr>
                <w:p w14:paraId="254F671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380</w:t>
                  </w:r>
                </w:p>
              </w:tc>
              <w:tc>
                <w:tcPr>
                  <w:tcW w:w="367" w:type="pct"/>
                  <w:tcBorders>
                    <w:tl2br w:val="nil"/>
                    <w:tr2bl w:val="nil"/>
                  </w:tcBorders>
                  <w:vAlign w:val="center"/>
                </w:tcPr>
                <w:p w14:paraId="5E27415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250</w:t>
                  </w:r>
                </w:p>
              </w:tc>
              <w:tc>
                <w:tcPr>
                  <w:tcW w:w="367" w:type="pct"/>
                  <w:tcBorders>
                    <w:tl2br w:val="nil"/>
                    <w:tr2bl w:val="nil"/>
                  </w:tcBorders>
                  <w:vAlign w:val="center"/>
                </w:tcPr>
                <w:p w14:paraId="477A3D6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190</w:t>
                  </w:r>
                </w:p>
              </w:tc>
            </w:tr>
            <w:tr w14:paraId="1CC45A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44235D9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tcBorders>
                    <w:tl2br w:val="nil"/>
                    <w:tr2bl w:val="nil"/>
                  </w:tcBorders>
                  <w:vAlign w:val="center"/>
                </w:tcPr>
                <w:p w14:paraId="1873D40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＞4</w:t>
                  </w:r>
                </w:p>
              </w:tc>
              <w:tc>
                <w:tcPr>
                  <w:tcW w:w="366" w:type="pct"/>
                  <w:tcBorders>
                    <w:tl2br w:val="nil"/>
                    <w:tr2bl w:val="nil"/>
                  </w:tcBorders>
                  <w:vAlign w:val="center"/>
                </w:tcPr>
                <w:p w14:paraId="4B2D712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530</w:t>
                  </w:r>
                </w:p>
              </w:tc>
              <w:tc>
                <w:tcPr>
                  <w:tcW w:w="366" w:type="pct"/>
                  <w:tcBorders>
                    <w:tl2br w:val="nil"/>
                    <w:tr2bl w:val="nil"/>
                  </w:tcBorders>
                  <w:vAlign w:val="center"/>
                </w:tcPr>
                <w:p w14:paraId="134E1B9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350</w:t>
                  </w:r>
                </w:p>
              </w:tc>
              <w:tc>
                <w:tcPr>
                  <w:tcW w:w="366" w:type="pct"/>
                  <w:tcBorders>
                    <w:tl2br w:val="nil"/>
                    <w:tr2bl w:val="nil"/>
                  </w:tcBorders>
                  <w:vAlign w:val="center"/>
                </w:tcPr>
                <w:p w14:paraId="36A43BF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260</w:t>
                  </w:r>
                </w:p>
              </w:tc>
              <w:tc>
                <w:tcPr>
                  <w:tcW w:w="366" w:type="pct"/>
                  <w:tcBorders>
                    <w:tl2br w:val="nil"/>
                    <w:tr2bl w:val="nil"/>
                  </w:tcBorders>
                  <w:vAlign w:val="center"/>
                </w:tcPr>
                <w:p w14:paraId="4E87836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530</w:t>
                  </w:r>
                </w:p>
              </w:tc>
              <w:tc>
                <w:tcPr>
                  <w:tcW w:w="366" w:type="pct"/>
                  <w:tcBorders>
                    <w:tl2br w:val="nil"/>
                    <w:tr2bl w:val="nil"/>
                  </w:tcBorders>
                  <w:vAlign w:val="center"/>
                </w:tcPr>
                <w:p w14:paraId="1AE5998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350</w:t>
                  </w:r>
                </w:p>
              </w:tc>
              <w:tc>
                <w:tcPr>
                  <w:tcW w:w="366" w:type="pct"/>
                  <w:tcBorders>
                    <w:tl2br w:val="nil"/>
                    <w:tr2bl w:val="nil"/>
                  </w:tcBorders>
                  <w:vAlign w:val="center"/>
                </w:tcPr>
                <w:p w14:paraId="53E052D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260</w:t>
                  </w:r>
                </w:p>
              </w:tc>
              <w:tc>
                <w:tcPr>
                  <w:tcW w:w="367" w:type="pct"/>
                  <w:tcBorders>
                    <w:tl2br w:val="nil"/>
                    <w:tr2bl w:val="nil"/>
                  </w:tcBorders>
                  <w:vAlign w:val="center"/>
                </w:tcPr>
                <w:p w14:paraId="1096F69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290</w:t>
                  </w:r>
                </w:p>
              </w:tc>
              <w:tc>
                <w:tcPr>
                  <w:tcW w:w="367" w:type="pct"/>
                  <w:tcBorders>
                    <w:tl2br w:val="nil"/>
                    <w:tr2bl w:val="nil"/>
                  </w:tcBorders>
                  <w:vAlign w:val="center"/>
                </w:tcPr>
                <w:p w14:paraId="2A2B62F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190</w:t>
                  </w:r>
                </w:p>
              </w:tc>
              <w:tc>
                <w:tcPr>
                  <w:tcW w:w="367" w:type="pct"/>
                  <w:tcBorders>
                    <w:tl2br w:val="nil"/>
                    <w:tr2bl w:val="nil"/>
                  </w:tcBorders>
                  <w:vAlign w:val="center"/>
                </w:tcPr>
                <w:p w14:paraId="5C3AAF0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140</w:t>
                  </w:r>
                </w:p>
              </w:tc>
            </w:tr>
            <w:tr w14:paraId="596B11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restart"/>
                  <w:tcBorders>
                    <w:tl2br w:val="nil"/>
                    <w:tr2bl w:val="nil"/>
                  </w:tcBorders>
                  <w:vAlign w:val="center"/>
                </w:tcPr>
                <w:p w14:paraId="2E33330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B</w:t>
                  </w:r>
                </w:p>
              </w:tc>
              <w:tc>
                <w:tcPr>
                  <w:tcW w:w="929" w:type="pct"/>
                  <w:tcBorders>
                    <w:tl2br w:val="nil"/>
                    <w:tr2bl w:val="nil"/>
                  </w:tcBorders>
                  <w:vAlign w:val="center"/>
                </w:tcPr>
                <w:p w14:paraId="63B9BFD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vAlign w:val="center"/>
                </w:tcPr>
                <w:p w14:paraId="7B93621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0.01</w:t>
                  </w:r>
                </w:p>
              </w:tc>
              <w:tc>
                <w:tcPr>
                  <w:tcW w:w="1100" w:type="pct"/>
                  <w:gridSpan w:val="3"/>
                  <w:tcBorders>
                    <w:tl2br w:val="nil"/>
                    <w:tr2bl w:val="nil"/>
                  </w:tcBorders>
                  <w:vAlign w:val="center"/>
                </w:tcPr>
                <w:p w14:paraId="232E8DD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0.015</w:t>
                  </w:r>
                </w:p>
              </w:tc>
              <w:tc>
                <w:tcPr>
                  <w:tcW w:w="1102" w:type="pct"/>
                  <w:gridSpan w:val="3"/>
                  <w:tcBorders>
                    <w:tl2br w:val="nil"/>
                    <w:tr2bl w:val="nil"/>
                  </w:tcBorders>
                  <w:vAlign w:val="center"/>
                </w:tcPr>
                <w:p w14:paraId="51D8579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0.015</w:t>
                  </w:r>
                </w:p>
              </w:tc>
            </w:tr>
            <w:tr w14:paraId="0C7A63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33DF6C6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tcBorders>
                    <w:tl2br w:val="nil"/>
                    <w:tr2bl w:val="nil"/>
                  </w:tcBorders>
                  <w:vAlign w:val="center"/>
                </w:tcPr>
                <w:p w14:paraId="29DD7C3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shd w:val="clear" w:color="auto" w:fill="auto"/>
                  <w:vAlign w:val="center"/>
                </w:tcPr>
                <w:p w14:paraId="651CA3E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0.021</w:t>
                  </w:r>
                </w:p>
              </w:tc>
              <w:tc>
                <w:tcPr>
                  <w:tcW w:w="1100" w:type="pct"/>
                  <w:gridSpan w:val="3"/>
                  <w:tcBorders>
                    <w:tl2br w:val="nil"/>
                    <w:tr2bl w:val="nil"/>
                  </w:tcBorders>
                  <w:vAlign w:val="center"/>
                </w:tcPr>
                <w:p w14:paraId="0912792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0.036</w:t>
                  </w:r>
                </w:p>
              </w:tc>
              <w:tc>
                <w:tcPr>
                  <w:tcW w:w="1102" w:type="pct"/>
                  <w:gridSpan w:val="3"/>
                  <w:tcBorders>
                    <w:tl2br w:val="nil"/>
                    <w:tr2bl w:val="nil"/>
                  </w:tcBorders>
                  <w:vAlign w:val="center"/>
                </w:tcPr>
                <w:p w14:paraId="68540BB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0.036</w:t>
                  </w:r>
                </w:p>
              </w:tc>
            </w:tr>
            <w:tr w14:paraId="3688A1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restart"/>
                  <w:tcBorders>
                    <w:tl2br w:val="nil"/>
                    <w:tr2bl w:val="nil"/>
                  </w:tcBorders>
                  <w:vAlign w:val="center"/>
                </w:tcPr>
                <w:p w14:paraId="7FDAEF4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C</w:t>
                  </w:r>
                </w:p>
              </w:tc>
              <w:tc>
                <w:tcPr>
                  <w:tcW w:w="929" w:type="pct"/>
                  <w:tcBorders>
                    <w:tl2br w:val="nil"/>
                    <w:tr2bl w:val="nil"/>
                  </w:tcBorders>
                  <w:vAlign w:val="center"/>
                </w:tcPr>
                <w:p w14:paraId="4AB098A3">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vAlign w:val="center"/>
                </w:tcPr>
                <w:p w14:paraId="494580D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1.85</w:t>
                  </w:r>
                </w:p>
              </w:tc>
              <w:tc>
                <w:tcPr>
                  <w:tcW w:w="1100" w:type="pct"/>
                  <w:gridSpan w:val="3"/>
                  <w:tcBorders>
                    <w:tl2br w:val="nil"/>
                    <w:tr2bl w:val="nil"/>
                  </w:tcBorders>
                  <w:vAlign w:val="center"/>
                </w:tcPr>
                <w:p w14:paraId="1522E85E">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1.79</w:t>
                  </w:r>
                </w:p>
              </w:tc>
              <w:tc>
                <w:tcPr>
                  <w:tcW w:w="1102" w:type="pct"/>
                  <w:gridSpan w:val="3"/>
                  <w:tcBorders>
                    <w:tl2br w:val="nil"/>
                    <w:tr2bl w:val="nil"/>
                  </w:tcBorders>
                  <w:vAlign w:val="center"/>
                </w:tcPr>
                <w:p w14:paraId="3F38FFD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1.79</w:t>
                  </w:r>
                </w:p>
              </w:tc>
            </w:tr>
            <w:tr w14:paraId="3FE9E0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050E68B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tcBorders>
                    <w:tl2br w:val="nil"/>
                    <w:tr2bl w:val="nil"/>
                  </w:tcBorders>
                  <w:vAlign w:val="center"/>
                </w:tcPr>
                <w:p w14:paraId="370450DF">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shd w:val="clear" w:color="auto" w:fill="auto"/>
                  <w:vAlign w:val="center"/>
                </w:tcPr>
                <w:p w14:paraId="7F33EA3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1.85</w:t>
                  </w:r>
                </w:p>
              </w:tc>
              <w:tc>
                <w:tcPr>
                  <w:tcW w:w="1100" w:type="pct"/>
                  <w:gridSpan w:val="3"/>
                  <w:tcBorders>
                    <w:tl2br w:val="nil"/>
                    <w:tr2bl w:val="nil"/>
                  </w:tcBorders>
                  <w:vAlign w:val="center"/>
                </w:tcPr>
                <w:p w14:paraId="0FCBA20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1.77</w:t>
                  </w:r>
                </w:p>
              </w:tc>
              <w:tc>
                <w:tcPr>
                  <w:tcW w:w="1102" w:type="pct"/>
                  <w:gridSpan w:val="3"/>
                  <w:tcBorders>
                    <w:tl2br w:val="nil"/>
                    <w:tr2bl w:val="nil"/>
                  </w:tcBorders>
                  <w:vAlign w:val="center"/>
                </w:tcPr>
                <w:p w14:paraId="76E667B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1.77</w:t>
                  </w:r>
                </w:p>
              </w:tc>
            </w:tr>
            <w:tr w14:paraId="5E1F57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restart"/>
                  <w:tcBorders>
                    <w:tl2br w:val="nil"/>
                    <w:tr2bl w:val="nil"/>
                  </w:tcBorders>
                  <w:vAlign w:val="center"/>
                </w:tcPr>
                <w:p w14:paraId="0F172D9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D</w:t>
                  </w:r>
                </w:p>
              </w:tc>
              <w:tc>
                <w:tcPr>
                  <w:tcW w:w="929" w:type="pct"/>
                  <w:tcBorders>
                    <w:tl2br w:val="nil"/>
                    <w:tr2bl w:val="nil"/>
                  </w:tcBorders>
                  <w:vAlign w:val="center"/>
                </w:tcPr>
                <w:p w14:paraId="221F243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shd w:val="clear" w:color="auto" w:fill="auto"/>
                  <w:vAlign w:val="center"/>
                </w:tcPr>
                <w:p w14:paraId="56ADB7A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0.78</w:t>
                  </w:r>
                </w:p>
              </w:tc>
              <w:tc>
                <w:tcPr>
                  <w:tcW w:w="1100" w:type="pct"/>
                  <w:gridSpan w:val="3"/>
                  <w:tcBorders>
                    <w:tl2br w:val="nil"/>
                    <w:tr2bl w:val="nil"/>
                  </w:tcBorders>
                  <w:vAlign w:val="center"/>
                </w:tcPr>
                <w:p w14:paraId="2EA520E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0.78</w:t>
                  </w:r>
                </w:p>
              </w:tc>
              <w:tc>
                <w:tcPr>
                  <w:tcW w:w="1102" w:type="pct"/>
                  <w:gridSpan w:val="3"/>
                  <w:tcBorders>
                    <w:tl2br w:val="nil"/>
                    <w:tr2bl w:val="nil"/>
                  </w:tcBorders>
                  <w:vAlign w:val="center"/>
                </w:tcPr>
                <w:p w14:paraId="45557AC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0.57</w:t>
                  </w:r>
                </w:p>
              </w:tc>
            </w:tr>
            <w:tr w14:paraId="4294C2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7" w:type="pct"/>
                  <w:vMerge w:val="continue"/>
                  <w:tcBorders>
                    <w:tl2br w:val="nil"/>
                    <w:tr2bl w:val="nil"/>
                  </w:tcBorders>
                  <w:vAlign w:val="center"/>
                </w:tcPr>
                <w:p w14:paraId="3A8A3FF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929" w:type="pct"/>
                  <w:tcBorders>
                    <w:tl2br w:val="nil"/>
                    <w:tr2bl w:val="nil"/>
                  </w:tcBorders>
                  <w:vAlign w:val="center"/>
                </w:tcPr>
                <w:p w14:paraId="6BD48D3D">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w:t>
                  </w:r>
                </w:p>
              </w:tc>
              <w:tc>
                <w:tcPr>
                  <w:tcW w:w="1100" w:type="pct"/>
                  <w:gridSpan w:val="3"/>
                  <w:tcBorders>
                    <w:tl2br w:val="nil"/>
                    <w:tr2bl w:val="nil"/>
                  </w:tcBorders>
                  <w:shd w:val="clear" w:color="auto" w:fill="auto"/>
                  <w:vAlign w:val="center"/>
                </w:tcPr>
                <w:p w14:paraId="68C5B8DB">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0.84</w:t>
                  </w:r>
                </w:p>
              </w:tc>
              <w:tc>
                <w:tcPr>
                  <w:tcW w:w="1100" w:type="pct"/>
                  <w:gridSpan w:val="3"/>
                  <w:tcBorders>
                    <w:tl2br w:val="nil"/>
                    <w:tr2bl w:val="nil"/>
                  </w:tcBorders>
                  <w:vAlign w:val="center"/>
                </w:tcPr>
                <w:p w14:paraId="770BC7F9">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0.84</w:t>
                  </w:r>
                </w:p>
              </w:tc>
              <w:tc>
                <w:tcPr>
                  <w:tcW w:w="1102" w:type="pct"/>
                  <w:gridSpan w:val="3"/>
                  <w:tcBorders>
                    <w:tl2br w:val="nil"/>
                    <w:tr2bl w:val="nil"/>
                  </w:tcBorders>
                  <w:vAlign w:val="center"/>
                </w:tcPr>
                <w:p w14:paraId="27E39B3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0.76</w:t>
                  </w:r>
                </w:p>
              </w:tc>
            </w:tr>
            <w:tr w14:paraId="12A973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11"/>
                  <w:tcBorders>
                    <w:tl2br w:val="nil"/>
                    <w:tr2bl w:val="nil"/>
                  </w:tcBorders>
                  <w:vAlign w:val="center"/>
                </w:tcPr>
                <w:p w14:paraId="0AAAE769">
                  <w:pPr>
                    <w:adjustRightInd w:val="0"/>
                    <w:snapToGrid w:val="0"/>
                    <w:spacing w:line="240" w:lineRule="auto"/>
                    <w:ind w:left="0" w:leftChars="0" w:firstLine="0" w:firstLineChars="0"/>
                    <w:jc w:val="left"/>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注：Ⅰ类：与无组织排放源共存的排放同种有害气体的排气筒的排放量，大于或等于标准规定的允许排放量的1/3者。</w:t>
                  </w:r>
                </w:p>
                <w:p w14:paraId="4B52C439">
                  <w:pPr>
                    <w:adjustRightInd w:val="0"/>
                    <w:snapToGrid w:val="0"/>
                    <w:spacing w:line="240" w:lineRule="auto"/>
                    <w:ind w:left="0" w:leftChars="0" w:firstLine="360" w:firstLineChars="200"/>
                    <w:jc w:val="left"/>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7834AA94">
                  <w:pPr>
                    <w:adjustRightInd w:val="0"/>
                    <w:snapToGrid w:val="0"/>
                    <w:spacing w:line="240" w:lineRule="auto"/>
                    <w:ind w:left="0" w:leftChars="0" w:firstLine="360" w:firstLineChars="200"/>
                    <w:jc w:val="left"/>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Ⅲ类：无排放同种有害物质的排气筒与无组织排放源共存，但无组织排放的有害物质的容许浓度是按慢性反应指标确定者。</w:t>
                  </w:r>
                </w:p>
                <w:p w14:paraId="1D82483E">
                  <w:pPr>
                    <w:adjustRightInd w:val="0"/>
                    <w:snapToGrid w:val="0"/>
                    <w:spacing w:line="240" w:lineRule="auto"/>
                    <w:ind w:left="0" w:leftChars="0" w:firstLine="360" w:firstLineChars="200"/>
                    <w:jc w:val="left"/>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其中，急性反应指标是指短时间内一次染毒（吸入、口入、皮入</w:t>
                  </w:r>
                  <w:r>
                    <w:rPr>
                      <w:rFonts w:hint="eastAsia" w:cs="Times New Roman"/>
                      <w:b w:val="0"/>
                      <w:bCs/>
                      <w:color w:val="000000" w:themeColor="text1"/>
                      <w:sz w:val="18"/>
                      <w:szCs w:val="18"/>
                      <w:lang w:val="en-US" w:eastAsia="zh-CN"/>
                      <w14:textFill>
                        <w14:solidFill>
                          <w14:schemeClr w14:val="tx1"/>
                        </w14:solidFill>
                      </w14:textFill>
                    </w:rPr>
                    <w:t>）</w:t>
                  </w:r>
                  <w:r>
                    <w:rPr>
                      <w:rFonts w:hint="eastAsia" w:ascii="Times New Roman" w:hAnsi="Times New Roman" w:cs="Times New Roman"/>
                      <w:b w:val="0"/>
                      <w:bCs/>
                      <w:color w:val="000000" w:themeColor="text1"/>
                      <w:sz w:val="18"/>
                      <w:szCs w:val="18"/>
                      <w:lang w:val="en-US" w:eastAsia="zh-CN"/>
                      <w14:textFill>
                        <w14:solidFill>
                          <w14:schemeClr w14:val="tx1"/>
                        </w14:solidFill>
                      </w14:textFill>
                    </w:rPr>
                    <w:t>，迅速引起机体某种有害反应的该有毒物质的最小剂量和浓度；易引起急性反应的有害物质包括有机溶剂、氯、二硫化碳、硫化氢、光气、铅、汞、毒鼠强等。慢性反应指标，是指慢性染毒（长期反复染毒</w:t>
                  </w:r>
                  <w:r>
                    <w:rPr>
                      <w:rFonts w:hint="eastAsia" w:cs="Times New Roman"/>
                      <w:b w:val="0"/>
                      <w:bCs/>
                      <w:color w:val="000000" w:themeColor="text1"/>
                      <w:sz w:val="18"/>
                      <w:szCs w:val="18"/>
                      <w:lang w:val="en-US" w:eastAsia="zh-CN"/>
                      <w14:textFill>
                        <w14:solidFill>
                          <w14:schemeClr w14:val="tx1"/>
                        </w14:solidFill>
                      </w14:textFill>
                    </w:rPr>
                    <w:t>）</w:t>
                  </w:r>
                  <w:r>
                    <w:rPr>
                      <w:rFonts w:hint="eastAsia" w:ascii="Times New Roman" w:hAnsi="Times New Roman" w:cs="Times New Roman"/>
                      <w:b w:val="0"/>
                      <w:bCs/>
                      <w:color w:val="000000" w:themeColor="text1"/>
                      <w:sz w:val="18"/>
                      <w:szCs w:val="18"/>
                      <w:lang w:val="en-US" w:eastAsia="zh-CN"/>
                      <w14:textFill>
                        <w14:solidFill>
                          <w14:schemeClr w14:val="tx1"/>
                        </w14:solidFill>
                      </w14:textFill>
                    </w:rPr>
                    <w:t>，积累引起机体某种有害反应的该有毒物质的最小剂量和浓度；易引起慢性反应的有害物质有SO</w:t>
                  </w:r>
                  <w:r>
                    <w:rPr>
                      <w:rFonts w:hint="eastAsia" w:ascii="Times New Roman" w:hAnsi="Times New Roman" w:cs="Times New Roman"/>
                      <w:b w:val="0"/>
                      <w:bCs/>
                      <w:color w:val="000000" w:themeColor="text1"/>
                      <w:sz w:val="18"/>
                      <w:szCs w:val="18"/>
                      <w:vertAlign w:val="subscript"/>
                      <w:lang w:val="en-US" w:eastAsia="zh-CN"/>
                      <w14:textFill>
                        <w14:solidFill>
                          <w14:schemeClr w14:val="tx1"/>
                        </w14:solidFill>
                      </w14:textFill>
                    </w:rPr>
                    <w:t>2</w:t>
                  </w:r>
                  <w:r>
                    <w:rPr>
                      <w:rFonts w:hint="eastAsia" w:ascii="Times New Roman" w:hAnsi="Times New Roman" w:cs="Times New Roman"/>
                      <w:b w:val="0"/>
                      <w:bCs/>
                      <w:color w:val="000000" w:themeColor="text1"/>
                      <w:sz w:val="18"/>
                      <w:szCs w:val="18"/>
                      <w:lang w:val="en-US" w:eastAsia="zh-CN"/>
                      <w14:textFill>
                        <w14:solidFill>
                          <w14:schemeClr w14:val="tx1"/>
                        </w14:solidFill>
                      </w14:textFill>
                    </w:rPr>
                    <w:t>、NO</w:t>
                  </w:r>
                  <w:r>
                    <w:rPr>
                      <w:rFonts w:hint="eastAsia" w:ascii="Times New Roman" w:hAnsi="Times New Roman" w:cs="Times New Roman"/>
                      <w:b w:val="0"/>
                      <w:bCs/>
                      <w:color w:val="000000" w:themeColor="text1"/>
                      <w:sz w:val="18"/>
                      <w:szCs w:val="18"/>
                      <w:vertAlign w:val="subscript"/>
                      <w:lang w:val="en-US" w:eastAsia="zh-CN"/>
                      <w14:textFill>
                        <w14:solidFill>
                          <w14:schemeClr w14:val="tx1"/>
                        </w14:solidFill>
                      </w14:textFill>
                    </w:rPr>
                    <w:t>2</w:t>
                  </w:r>
                  <w:r>
                    <w:rPr>
                      <w:rFonts w:hint="eastAsia" w:ascii="Times New Roman" w:hAnsi="Times New Roman" w:cs="Times New Roman"/>
                      <w:b w:val="0"/>
                      <w:bCs/>
                      <w:color w:val="000000" w:themeColor="text1"/>
                      <w:sz w:val="18"/>
                      <w:szCs w:val="18"/>
                      <w:lang w:val="en-US" w:eastAsia="zh-CN"/>
                      <w14:textFill>
                        <w14:solidFill>
                          <w14:schemeClr w14:val="tx1"/>
                        </w14:solidFill>
                      </w14:textFill>
                    </w:rPr>
                    <w:t>、生产性粉尘等。</w:t>
                  </w:r>
                </w:p>
              </w:tc>
            </w:tr>
          </w:tbl>
          <w:p w14:paraId="4C7413B3">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项目涉及的</w:t>
            </w:r>
            <w:r>
              <w:rPr>
                <w:color w:val="000000" w:themeColor="text1"/>
                <w:sz w:val="24"/>
                <w14:textFill>
                  <w14:solidFill>
                    <w14:schemeClr w14:val="tx1"/>
                  </w14:solidFill>
                </w14:textFill>
              </w:rPr>
              <w:t>大气有害物质非甲烷总烃按急性反应指标确定，与无组织排放源共存的排放同种有害气体的排气筒的排放量，小于标准规定的允许排放量的1/3，属于</w:t>
            </w:r>
            <w:r>
              <w:rPr>
                <w:rFonts w:hint="eastAsia" w:ascii="宋体" w:hAnsi="宋体" w:cs="宋体"/>
                <w:color w:val="000000" w:themeColor="text1"/>
                <w:sz w:val="24"/>
                <w14:textFill>
                  <w14:solidFill>
                    <w14:schemeClr w14:val="tx1"/>
                  </w14:solidFill>
                </w14:textFill>
              </w:rPr>
              <w:t>Ⅱ</w:t>
            </w:r>
            <w:r>
              <w:rPr>
                <w:color w:val="000000" w:themeColor="text1"/>
                <w:sz w:val="24"/>
                <w14:textFill>
                  <w14:solidFill>
                    <w14:schemeClr w14:val="tx1"/>
                  </w14:solidFill>
                </w14:textFill>
              </w:rPr>
              <w:t>类。企业所在地区近五年平均风速约3.1m/s。</w:t>
            </w:r>
          </w:p>
          <w:p w14:paraId="23E5D94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bCs/>
                <w:color w:val="000000" w:themeColor="text1"/>
                <w:sz w:val="24"/>
                <w14:textFill>
                  <w14:solidFill>
                    <w14:schemeClr w14:val="tx1"/>
                  </w14:solidFill>
                </w14:textFill>
              </w:rPr>
              <w:t>卫生防护距离终值计算</w:t>
            </w:r>
          </w:p>
          <w:p w14:paraId="22BB741B">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根据GB/T39499-2020中6.1单一特征大气有害物质终值的确定：</w:t>
            </w:r>
          </w:p>
          <w:p w14:paraId="23A586C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卫生防护距离初值小于50m时，级差为50m。如计算初值小于50m；</w:t>
            </w:r>
          </w:p>
          <w:p w14:paraId="6B3D3F5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卫生防护距离初值大于或等于50m，但小于100m时，级差为50m；</w:t>
            </w:r>
          </w:p>
          <w:p w14:paraId="75B047B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卫生防护距离初值大于或等于100m，但小于1000m时，级差为100m；</w:t>
            </w:r>
          </w:p>
          <w:p w14:paraId="6924A34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卫生防护距离初值大于或等于1000m时，级差为200m。</w:t>
            </w:r>
          </w:p>
          <w:p w14:paraId="16CE291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卫生防护距离终值级差见表4-</w:t>
            </w:r>
            <w:r>
              <w:rPr>
                <w:rFonts w:hint="eastAsia"/>
                <w:color w:val="000000" w:themeColor="text1"/>
                <w:sz w:val="24"/>
                <w:lang w:val="en-US" w:eastAsia="zh-CN"/>
                <w14:textFill>
                  <w14:solidFill>
                    <w14:schemeClr w14:val="tx1"/>
                  </w14:solidFill>
                </w14:textFill>
              </w:rPr>
              <w:t>12</w:t>
            </w:r>
            <w:r>
              <w:rPr>
                <w:color w:val="000000" w:themeColor="text1"/>
                <w:sz w:val="24"/>
                <w14:textFill>
                  <w14:solidFill>
                    <w14:schemeClr w14:val="tx1"/>
                  </w14:solidFill>
                </w14:textFill>
              </w:rPr>
              <w:t>。</w:t>
            </w:r>
          </w:p>
          <w:p w14:paraId="3ADEAAF3">
            <w:pPr>
              <w:bidi w:val="0"/>
              <w:ind w:left="0" w:leftChars="0" w:firstLine="0" w:firstLineChars="0"/>
              <w:jc w:val="center"/>
              <w:rPr>
                <w:rFonts w:ascii="Times New Roman" w:hAnsi="Times New Roman" w:cs="Times New Roman"/>
                <w:sz w:val="21"/>
                <w:szCs w:val="21"/>
              </w:rPr>
            </w:pPr>
          </w:p>
          <w:p w14:paraId="4C54FD37">
            <w:pPr>
              <w:bidi w:val="0"/>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w:t>
            </w:r>
            <w:r>
              <w:rPr>
                <w:rFonts w:hint="eastAsia" w:cs="Times New Roman"/>
                <w:sz w:val="21"/>
                <w:szCs w:val="21"/>
                <w:lang w:val="en-US" w:eastAsia="zh-CN"/>
              </w:rPr>
              <w:t>12</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卫生防护距离终值级差范围表</w:t>
            </w:r>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64ED8D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Borders>
                    <w:tl2br w:val="nil"/>
                    <w:tr2bl w:val="nil"/>
                  </w:tcBorders>
                  <w:shd w:val="clear" w:color="auto" w:fill="auto"/>
                  <w:vAlign w:val="center"/>
                </w:tcPr>
                <w:p w14:paraId="1A9F1A3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卫生防护距离计算初值L/m</w:t>
                  </w:r>
                </w:p>
              </w:tc>
              <w:tc>
                <w:tcPr>
                  <w:tcW w:w="4643" w:type="dxa"/>
                  <w:tcBorders>
                    <w:tl2br w:val="nil"/>
                    <w:tr2bl w:val="nil"/>
                  </w:tcBorders>
                  <w:shd w:val="clear" w:color="auto" w:fill="auto"/>
                  <w:vAlign w:val="center"/>
                </w:tcPr>
                <w:p w14:paraId="075BBE8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级差/m</w:t>
                  </w:r>
                </w:p>
              </w:tc>
            </w:tr>
            <w:tr w14:paraId="0D6197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Borders>
                    <w:tl2br w:val="nil"/>
                    <w:tr2bl w:val="nil"/>
                  </w:tcBorders>
                  <w:shd w:val="clear" w:color="auto" w:fill="auto"/>
                  <w:vAlign w:val="center"/>
                </w:tcPr>
                <w:p w14:paraId="525ECF8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0≤L＜50</w:t>
                  </w:r>
                </w:p>
              </w:tc>
              <w:tc>
                <w:tcPr>
                  <w:tcW w:w="4643" w:type="dxa"/>
                  <w:tcBorders>
                    <w:tl2br w:val="nil"/>
                    <w:tr2bl w:val="nil"/>
                  </w:tcBorders>
                  <w:shd w:val="clear" w:color="auto" w:fill="auto"/>
                  <w:vAlign w:val="center"/>
                </w:tcPr>
                <w:p w14:paraId="3192464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w:t>
                  </w:r>
                </w:p>
              </w:tc>
            </w:tr>
            <w:tr w14:paraId="391745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643" w:type="dxa"/>
                  <w:tcBorders>
                    <w:tl2br w:val="nil"/>
                    <w:tr2bl w:val="nil"/>
                  </w:tcBorders>
                  <w:shd w:val="clear" w:color="auto" w:fill="auto"/>
                  <w:vAlign w:val="center"/>
                </w:tcPr>
                <w:p w14:paraId="70D70C55">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50≤L＜100</w:t>
                  </w:r>
                </w:p>
              </w:tc>
              <w:tc>
                <w:tcPr>
                  <w:tcW w:w="4643" w:type="dxa"/>
                  <w:tcBorders>
                    <w:tl2br w:val="nil"/>
                    <w:tr2bl w:val="nil"/>
                  </w:tcBorders>
                  <w:shd w:val="clear" w:color="auto" w:fill="auto"/>
                  <w:vAlign w:val="center"/>
                </w:tcPr>
                <w:p w14:paraId="6CD65A9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50</w:t>
                  </w:r>
                </w:p>
              </w:tc>
            </w:tr>
            <w:tr w14:paraId="0AD131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643" w:type="dxa"/>
                  <w:tcBorders>
                    <w:tl2br w:val="nil"/>
                    <w:tr2bl w:val="nil"/>
                  </w:tcBorders>
                  <w:shd w:val="clear" w:color="auto" w:fill="auto"/>
                  <w:vAlign w:val="center"/>
                </w:tcPr>
                <w:p w14:paraId="756789E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100≤L＜1000</w:t>
                  </w:r>
                </w:p>
              </w:tc>
              <w:tc>
                <w:tcPr>
                  <w:tcW w:w="4643" w:type="dxa"/>
                  <w:tcBorders>
                    <w:tl2br w:val="nil"/>
                    <w:tr2bl w:val="nil"/>
                  </w:tcBorders>
                  <w:shd w:val="clear" w:color="auto" w:fill="auto"/>
                  <w:vAlign w:val="center"/>
                </w:tcPr>
                <w:p w14:paraId="1830FDF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100</w:t>
                  </w:r>
                </w:p>
              </w:tc>
            </w:tr>
            <w:tr w14:paraId="0D8926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Borders>
                    <w:tl2br w:val="nil"/>
                    <w:tr2bl w:val="nil"/>
                  </w:tcBorders>
                  <w:shd w:val="clear" w:color="auto" w:fill="auto"/>
                  <w:vAlign w:val="center"/>
                </w:tcPr>
                <w:p w14:paraId="49FA9F82">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L＞1000</w:t>
                  </w:r>
                </w:p>
              </w:tc>
              <w:tc>
                <w:tcPr>
                  <w:tcW w:w="4643" w:type="dxa"/>
                  <w:tcBorders>
                    <w:tl2br w:val="nil"/>
                    <w:tr2bl w:val="nil"/>
                  </w:tcBorders>
                  <w:shd w:val="clear" w:color="auto" w:fill="auto"/>
                  <w:vAlign w:val="center"/>
                </w:tcPr>
                <w:p w14:paraId="662FA59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200</w:t>
                  </w:r>
                </w:p>
              </w:tc>
            </w:tr>
          </w:tbl>
          <w:p w14:paraId="686D98DB">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根据GB/T39499-2020中6.2多种特征大气有害物质终值的确定：</w:t>
            </w:r>
          </w:p>
          <w:p w14:paraId="1BA13765">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w:t>
            </w:r>
          </w:p>
          <w:p w14:paraId="35CE7208">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卫生防护距离计算结果见表4-</w:t>
            </w:r>
            <w:r>
              <w:rPr>
                <w:rFonts w:hint="eastAsia"/>
                <w:color w:val="000000" w:themeColor="text1"/>
                <w:sz w:val="24"/>
                <w:lang w:val="en-US" w:eastAsia="zh-CN"/>
                <w14:textFill>
                  <w14:solidFill>
                    <w14:schemeClr w14:val="tx1"/>
                  </w14:solidFill>
                </w14:textFill>
              </w:rPr>
              <w:t>13</w:t>
            </w:r>
            <w:r>
              <w:rPr>
                <w:color w:val="000000" w:themeColor="text1"/>
                <w:sz w:val="24"/>
                <w14:textFill>
                  <w14:solidFill>
                    <w14:schemeClr w14:val="tx1"/>
                  </w14:solidFill>
                </w14:textFill>
              </w:rPr>
              <w:t>。</w:t>
            </w:r>
          </w:p>
          <w:p w14:paraId="37282E28">
            <w:pPr>
              <w:bidi w:val="0"/>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表</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4-</w:t>
            </w:r>
            <w:r>
              <w:rPr>
                <w:rFonts w:hint="eastAsia" w:cs="Times New Roman"/>
                <w:sz w:val="21"/>
                <w:szCs w:val="21"/>
                <w:lang w:val="en-US" w:eastAsia="zh-CN"/>
              </w:rPr>
              <w:t>13</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ascii="Times New Roman" w:hAnsi="Times New Roman" w:cs="Times New Roman"/>
                <w:sz w:val="21"/>
                <w:szCs w:val="21"/>
              </w:rPr>
              <w:t>卫生环境防护距离初值计算参数及计算结果</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803"/>
              <w:gridCol w:w="1193"/>
              <w:gridCol w:w="1134"/>
              <w:gridCol w:w="775"/>
              <w:gridCol w:w="486"/>
              <w:gridCol w:w="621"/>
              <w:gridCol w:w="531"/>
              <w:gridCol w:w="535"/>
              <w:gridCol w:w="981"/>
              <w:gridCol w:w="782"/>
            </w:tblGrid>
            <w:tr w14:paraId="24F7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restart"/>
                  <w:tcBorders>
                    <w:left w:val="nil"/>
                  </w:tcBorders>
                  <w:shd w:val="clear" w:color="auto" w:fill="auto"/>
                  <w:vAlign w:val="center"/>
                </w:tcPr>
                <w:p w14:paraId="184A789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污染源位置</w:t>
                  </w:r>
                </w:p>
              </w:tc>
              <w:tc>
                <w:tcPr>
                  <w:tcW w:w="475" w:type="pct"/>
                  <w:vMerge w:val="restart"/>
                  <w:shd w:val="clear" w:color="auto" w:fill="auto"/>
                  <w:vAlign w:val="center"/>
                </w:tcPr>
                <w:p w14:paraId="21CA9C2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污染物名称</w:t>
                  </w:r>
                </w:p>
              </w:tc>
              <w:tc>
                <w:tcPr>
                  <w:tcW w:w="705" w:type="pct"/>
                  <w:vMerge w:val="restart"/>
                  <w:shd w:val="clear" w:color="auto" w:fill="auto"/>
                  <w:vAlign w:val="center"/>
                </w:tcPr>
                <w:p w14:paraId="5748D17C">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Qc排放速率（kg/h</w:t>
                  </w:r>
                  <w:r>
                    <w:rPr>
                      <w:rFonts w:hint="eastAsia" w:cs="Times New Roman"/>
                      <w:b w:val="0"/>
                      <w:bCs/>
                      <w:color w:val="000000" w:themeColor="text1"/>
                      <w:sz w:val="18"/>
                      <w:szCs w:val="18"/>
                      <w:lang w:val="en-US" w:eastAsia="zh-CN"/>
                      <w14:textFill>
                        <w14:solidFill>
                          <w14:schemeClr w14:val="tx1"/>
                        </w14:solidFill>
                      </w14:textFill>
                    </w:rPr>
                    <w:t>）</w:t>
                  </w:r>
                </w:p>
              </w:tc>
              <w:tc>
                <w:tcPr>
                  <w:tcW w:w="670" w:type="pct"/>
                  <w:vMerge w:val="restart"/>
                  <w:shd w:val="clear" w:color="auto" w:fill="auto"/>
                  <w:vAlign w:val="center"/>
                </w:tcPr>
                <w:p w14:paraId="08EC4AB2">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Cm（mg/m</w:t>
                  </w:r>
                  <w:r>
                    <w:rPr>
                      <w:rFonts w:hint="eastAsia" w:ascii="Times New Roman" w:hAnsi="Times New Roman" w:cs="Times New Roman"/>
                      <w:b w:val="0"/>
                      <w:bCs/>
                      <w:color w:val="000000" w:themeColor="text1"/>
                      <w:sz w:val="18"/>
                      <w:szCs w:val="18"/>
                      <w:vertAlign w:val="superscript"/>
                      <w:lang w:val="en-US" w:eastAsia="zh-CN"/>
                      <w14:textFill>
                        <w14:solidFill>
                          <w14:schemeClr w14:val="tx1"/>
                        </w14:solidFill>
                      </w14:textFill>
                    </w:rPr>
                    <w:t>3</w:t>
                  </w:r>
                  <w:r>
                    <w:rPr>
                      <w:rFonts w:hint="eastAsia" w:cs="Times New Roman"/>
                      <w:b w:val="0"/>
                      <w:bCs/>
                      <w:color w:val="000000" w:themeColor="text1"/>
                      <w:sz w:val="18"/>
                      <w:szCs w:val="18"/>
                      <w:lang w:val="en-US" w:eastAsia="zh-CN"/>
                      <w14:textFill>
                        <w14:solidFill>
                          <w14:schemeClr w14:val="tx1"/>
                        </w14:solidFill>
                      </w14:textFill>
                    </w:rPr>
                    <w:t>）</w:t>
                  </w:r>
                </w:p>
              </w:tc>
              <w:tc>
                <w:tcPr>
                  <w:tcW w:w="458" w:type="pct"/>
                  <w:vMerge w:val="restart"/>
                  <w:shd w:val="clear" w:color="auto" w:fill="auto"/>
                  <w:vAlign w:val="center"/>
                </w:tcPr>
                <w:p w14:paraId="2EABD971">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面源</w:t>
                  </w:r>
                </w:p>
                <w:p w14:paraId="2B299EB0">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面积</w:t>
                  </w:r>
                </w:p>
                <w:p w14:paraId="68E3D1A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（m</w:t>
                  </w:r>
                  <w:r>
                    <w:rPr>
                      <w:rFonts w:hint="eastAsia" w:ascii="Times New Roman" w:hAnsi="Times New Roman" w:cs="Times New Roman"/>
                      <w:b w:val="0"/>
                      <w:bCs/>
                      <w:color w:val="000000" w:themeColor="text1"/>
                      <w:sz w:val="18"/>
                      <w:szCs w:val="18"/>
                      <w:vertAlign w:val="superscript"/>
                      <w:lang w:val="en-US" w:eastAsia="zh-CN"/>
                      <w14:textFill>
                        <w14:solidFill>
                          <w14:schemeClr w14:val="tx1"/>
                        </w14:solidFill>
                      </w14:textFill>
                    </w:rPr>
                    <w:t>2</w:t>
                  </w:r>
                  <w:r>
                    <w:rPr>
                      <w:rFonts w:hint="eastAsia" w:cs="Times New Roman"/>
                      <w:b w:val="0"/>
                      <w:bCs/>
                      <w:color w:val="000000" w:themeColor="text1"/>
                      <w:sz w:val="18"/>
                      <w:szCs w:val="18"/>
                      <w:lang w:val="en-US" w:eastAsia="zh-CN"/>
                      <w14:textFill>
                        <w14:solidFill>
                          <w14:schemeClr w14:val="tx1"/>
                        </w14:solidFill>
                      </w14:textFill>
                    </w:rPr>
                    <w:t>）</w:t>
                  </w:r>
                </w:p>
              </w:tc>
              <w:tc>
                <w:tcPr>
                  <w:tcW w:w="1284" w:type="pct"/>
                  <w:gridSpan w:val="4"/>
                  <w:shd w:val="clear" w:color="auto" w:fill="auto"/>
                  <w:vAlign w:val="center"/>
                </w:tcPr>
                <w:p w14:paraId="58557AAE">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计算系数</w:t>
                  </w:r>
                </w:p>
              </w:tc>
              <w:tc>
                <w:tcPr>
                  <w:tcW w:w="1042" w:type="pct"/>
                  <w:gridSpan w:val="2"/>
                  <w:tcBorders>
                    <w:right w:val="nil"/>
                  </w:tcBorders>
                  <w:shd w:val="clear" w:color="auto" w:fill="auto"/>
                  <w:vAlign w:val="center"/>
                </w:tcPr>
                <w:p w14:paraId="47C4DDCA">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卫生防护距离（m</w:t>
                  </w:r>
                  <w:r>
                    <w:rPr>
                      <w:rFonts w:hint="eastAsia" w:cs="Times New Roman"/>
                      <w:b w:val="0"/>
                      <w:bCs/>
                      <w:color w:val="000000" w:themeColor="text1"/>
                      <w:sz w:val="18"/>
                      <w:szCs w:val="18"/>
                      <w:lang w:val="en-US" w:eastAsia="zh-CN"/>
                      <w14:textFill>
                        <w14:solidFill>
                          <w14:schemeClr w14:val="tx1"/>
                        </w14:solidFill>
                      </w14:textFill>
                    </w:rPr>
                    <w:t>）</w:t>
                  </w:r>
                </w:p>
              </w:tc>
            </w:tr>
            <w:tr w14:paraId="2DDF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continue"/>
                  <w:tcBorders>
                    <w:left w:val="nil"/>
                  </w:tcBorders>
                  <w:shd w:val="clear" w:color="auto" w:fill="auto"/>
                  <w:vAlign w:val="center"/>
                </w:tcPr>
                <w:p w14:paraId="3F826127">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475" w:type="pct"/>
                  <w:vMerge w:val="continue"/>
                  <w:shd w:val="clear" w:color="auto" w:fill="auto"/>
                  <w:vAlign w:val="center"/>
                </w:tcPr>
                <w:p w14:paraId="6831BF78">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705" w:type="pct"/>
                  <w:vMerge w:val="continue"/>
                  <w:shd w:val="clear" w:color="auto" w:fill="auto"/>
                  <w:vAlign w:val="center"/>
                </w:tcPr>
                <w:p w14:paraId="24514BB6">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670" w:type="pct"/>
                  <w:vMerge w:val="continue"/>
                  <w:shd w:val="clear" w:color="auto" w:fill="auto"/>
                  <w:vAlign w:val="center"/>
                </w:tcPr>
                <w:p w14:paraId="4BCB1284">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458" w:type="pct"/>
                  <w:vMerge w:val="continue"/>
                  <w:shd w:val="clear" w:color="auto" w:fill="auto"/>
                  <w:vAlign w:val="center"/>
                </w:tcPr>
                <w:p w14:paraId="7A91BBF5">
                  <w:pPr>
                    <w:adjustRightInd w:val="0"/>
                    <w:snapToGrid w:val="0"/>
                    <w:spacing w:line="240" w:lineRule="auto"/>
                    <w:ind w:left="0" w:leftChars="0" w:firstLine="0" w:firstLineChars="0"/>
                    <w:jc w:val="center"/>
                    <w:rPr>
                      <w:rFonts w:hint="eastAsia" w:ascii="Times New Roman" w:hAnsi="Times New Roman" w:cs="Times New Roman"/>
                      <w:b w:val="0"/>
                      <w:bCs/>
                      <w:color w:val="000000" w:themeColor="text1"/>
                      <w:sz w:val="18"/>
                      <w:szCs w:val="18"/>
                      <w:lang w:val="en-US" w:eastAsia="zh-CN"/>
                      <w14:textFill>
                        <w14:solidFill>
                          <w14:schemeClr w14:val="tx1"/>
                        </w14:solidFill>
                      </w14:textFill>
                    </w:rPr>
                  </w:pPr>
                </w:p>
              </w:tc>
              <w:tc>
                <w:tcPr>
                  <w:tcW w:w="287" w:type="pct"/>
                  <w:shd w:val="clear" w:color="auto" w:fill="auto"/>
                  <w:vAlign w:val="center"/>
                </w:tcPr>
                <w:p w14:paraId="50598F43">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A</w:t>
                  </w:r>
                </w:p>
              </w:tc>
              <w:tc>
                <w:tcPr>
                  <w:tcW w:w="367" w:type="pct"/>
                  <w:shd w:val="clear" w:color="auto" w:fill="auto"/>
                  <w:vAlign w:val="center"/>
                </w:tcPr>
                <w:p w14:paraId="0924581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B</w:t>
                  </w:r>
                </w:p>
              </w:tc>
              <w:tc>
                <w:tcPr>
                  <w:tcW w:w="314" w:type="pct"/>
                  <w:shd w:val="clear" w:color="auto" w:fill="auto"/>
                  <w:vAlign w:val="center"/>
                </w:tcPr>
                <w:p w14:paraId="6636917B">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C</w:t>
                  </w:r>
                </w:p>
              </w:tc>
              <w:tc>
                <w:tcPr>
                  <w:tcW w:w="315" w:type="pct"/>
                  <w:shd w:val="clear" w:color="auto" w:fill="auto"/>
                  <w:vAlign w:val="center"/>
                </w:tcPr>
                <w:p w14:paraId="688F45B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D</w:t>
                  </w:r>
                </w:p>
              </w:tc>
              <w:tc>
                <w:tcPr>
                  <w:tcW w:w="580" w:type="pct"/>
                  <w:shd w:val="clear" w:color="auto" w:fill="auto"/>
                  <w:vAlign w:val="center"/>
                </w:tcPr>
                <w:p w14:paraId="68EACBAC">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卫生防护距离初值L</w:t>
                  </w:r>
                </w:p>
              </w:tc>
              <w:tc>
                <w:tcPr>
                  <w:tcW w:w="462" w:type="pct"/>
                  <w:tcBorders>
                    <w:right w:val="nil"/>
                  </w:tcBorders>
                  <w:shd w:val="clear" w:color="auto" w:fill="auto"/>
                  <w:vAlign w:val="center"/>
                </w:tcPr>
                <w:p w14:paraId="004E9321">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卫生防护距离终值</w:t>
                  </w:r>
                </w:p>
              </w:tc>
            </w:tr>
            <w:tr w14:paraId="296A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left w:val="nil"/>
                  </w:tcBorders>
                  <w:shd w:val="clear" w:color="auto" w:fill="auto"/>
                  <w:vAlign w:val="center"/>
                </w:tcPr>
                <w:p w14:paraId="25AC1339">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4#厂房</w:t>
                  </w:r>
                </w:p>
              </w:tc>
              <w:tc>
                <w:tcPr>
                  <w:tcW w:w="475" w:type="pct"/>
                  <w:shd w:val="clear" w:color="auto" w:fill="auto"/>
                  <w:vAlign w:val="center"/>
                </w:tcPr>
                <w:p w14:paraId="6F7E13A4">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VOCs</w:t>
                  </w:r>
                </w:p>
              </w:tc>
              <w:tc>
                <w:tcPr>
                  <w:tcW w:w="705" w:type="pct"/>
                  <w:shd w:val="clear" w:color="auto" w:fill="auto"/>
                  <w:vAlign w:val="center"/>
                </w:tcPr>
                <w:p w14:paraId="7B9EC253">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t>0.056</w:t>
                  </w:r>
                </w:p>
              </w:tc>
              <w:tc>
                <w:tcPr>
                  <w:tcW w:w="670" w:type="pct"/>
                  <w:shd w:val="clear" w:color="auto" w:fill="auto"/>
                  <w:vAlign w:val="center"/>
                </w:tcPr>
                <w:p w14:paraId="0FC04755">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2.0</w:t>
                  </w:r>
                </w:p>
              </w:tc>
              <w:tc>
                <w:tcPr>
                  <w:tcW w:w="458" w:type="pct"/>
                  <w:shd w:val="clear" w:color="auto" w:fill="auto"/>
                  <w:vAlign w:val="center"/>
                </w:tcPr>
                <w:p w14:paraId="4078DA8F">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11000</w:t>
                  </w:r>
                </w:p>
              </w:tc>
              <w:tc>
                <w:tcPr>
                  <w:tcW w:w="287" w:type="pct"/>
                  <w:shd w:val="clear" w:color="auto" w:fill="auto"/>
                  <w:vAlign w:val="center"/>
                </w:tcPr>
                <w:p w14:paraId="6EA713A6">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47</w:t>
                  </w:r>
                  <w:r>
                    <w:rPr>
                      <w:rFonts w:hint="eastAsia" w:ascii="Times New Roman" w:hAnsi="Times New Roman" w:cs="Times New Roman"/>
                      <w:b w:val="0"/>
                      <w:bCs/>
                      <w:color w:val="000000" w:themeColor="text1"/>
                      <w:sz w:val="18"/>
                      <w:szCs w:val="18"/>
                      <w:lang w:val="en-US" w:eastAsia="zh-CN"/>
                      <w14:textFill>
                        <w14:solidFill>
                          <w14:schemeClr w14:val="tx1"/>
                        </w14:solidFill>
                      </w14:textFill>
                    </w:rPr>
                    <w:t>0</w:t>
                  </w:r>
                </w:p>
              </w:tc>
              <w:tc>
                <w:tcPr>
                  <w:tcW w:w="367" w:type="pct"/>
                  <w:shd w:val="clear" w:color="auto" w:fill="auto"/>
                  <w:vAlign w:val="center"/>
                </w:tcPr>
                <w:p w14:paraId="2566F637">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0.0</w:t>
                  </w:r>
                  <w:r>
                    <w:rPr>
                      <w:rFonts w:hint="eastAsia" w:cs="Times New Roman"/>
                      <w:b w:val="0"/>
                      <w:bCs/>
                      <w:color w:val="000000" w:themeColor="text1"/>
                      <w:sz w:val="18"/>
                      <w:szCs w:val="18"/>
                      <w:lang w:val="en-US" w:eastAsia="zh-CN"/>
                      <w14:textFill>
                        <w14:solidFill>
                          <w14:schemeClr w14:val="tx1"/>
                        </w14:solidFill>
                      </w14:textFill>
                    </w:rPr>
                    <w:t>21</w:t>
                  </w:r>
                </w:p>
              </w:tc>
              <w:tc>
                <w:tcPr>
                  <w:tcW w:w="314" w:type="pct"/>
                  <w:shd w:val="clear" w:color="auto" w:fill="auto"/>
                  <w:vAlign w:val="center"/>
                </w:tcPr>
                <w:p w14:paraId="3E76A9B9">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1.85</w:t>
                  </w:r>
                </w:p>
              </w:tc>
              <w:tc>
                <w:tcPr>
                  <w:tcW w:w="315" w:type="pct"/>
                  <w:shd w:val="clear" w:color="auto" w:fill="auto"/>
                  <w:vAlign w:val="center"/>
                </w:tcPr>
                <w:p w14:paraId="577DA414">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0.</w:t>
                  </w:r>
                  <w:r>
                    <w:rPr>
                      <w:rFonts w:hint="eastAsia" w:cs="Times New Roman"/>
                      <w:b w:val="0"/>
                      <w:bCs/>
                      <w:color w:val="000000" w:themeColor="text1"/>
                      <w:sz w:val="18"/>
                      <w:szCs w:val="18"/>
                      <w:lang w:val="en-US" w:eastAsia="zh-CN"/>
                      <w14:textFill>
                        <w14:solidFill>
                          <w14:schemeClr w14:val="tx1"/>
                        </w14:solidFill>
                      </w14:textFill>
                    </w:rPr>
                    <w:t>84</w:t>
                  </w:r>
                </w:p>
              </w:tc>
              <w:tc>
                <w:tcPr>
                  <w:tcW w:w="580" w:type="pct"/>
                  <w:shd w:val="clear" w:color="auto" w:fill="auto"/>
                  <w:vAlign w:val="center"/>
                </w:tcPr>
                <w:p w14:paraId="3A17E574">
                  <w:p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t>2.251</w:t>
                  </w:r>
                </w:p>
              </w:tc>
              <w:tc>
                <w:tcPr>
                  <w:tcW w:w="462" w:type="pct"/>
                  <w:tcBorders>
                    <w:right w:val="nil"/>
                  </w:tcBorders>
                  <w:shd w:val="clear" w:color="auto" w:fill="auto"/>
                  <w:vAlign w:val="center"/>
                </w:tcPr>
                <w:p w14:paraId="67CCB8B0">
                  <w:pPr>
                    <w:adjustRightInd w:val="0"/>
                    <w:snapToGrid w:val="0"/>
                    <w:spacing w:line="240" w:lineRule="auto"/>
                    <w:ind w:left="0" w:leftChars="0" w:firstLine="0" w:firstLineChars="0"/>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sz w:val="18"/>
                      <w:szCs w:val="18"/>
                      <w:lang w:val="en-US" w:eastAsia="zh-CN"/>
                      <w14:textFill>
                        <w14:solidFill>
                          <w14:schemeClr w14:val="tx1"/>
                        </w14:solidFill>
                      </w14:textFill>
                    </w:rPr>
                    <w:t>50</w:t>
                  </w:r>
                </w:p>
              </w:tc>
            </w:tr>
          </w:tbl>
          <w:p w14:paraId="79778613">
            <w:pPr>
              <w:keepNext w:val="0"/>
              <w:keepLines w:val="0"/>
              <w:widowControl/>
              <w:suppressLineNumbers w:val="0"/>
              <w:jc w:val="left"/>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本项目确定的卫生防护距离为：以</w:t>
            </w:r>
            <w:r>
              <w:rPr>
                <w:rFonts w:hint="eastAsia"/>
                <w:color w:val="000000" w:themeColor="text1"/>
                <w:sz w:val="24"/>
                <w:lang w:val="en-US" w:eastAsia="zh-CN"/>
                <w14:textFill>
                  <w14:solidFill>
                    <w14:schemeClr w14:val="tx1"/>
                  </w14:solidFill>
                </w14:textFill>
              </w:rPr>
              <w:t>4#厂房</w:t>
            </w:r>
            <w:r>
              <w:rPr>
                <w:color w:val="000000" w:themeColor="text1"/>
                <w:sz w:val="24"/>
                <w14:textFill>
                  <w14:solidFill>
                    <w14:schemeClr w14:val="tx1"/>
                  </w14:solidFill>
                </w14:textFill>
              </w:rPr>
              <w:t>为执行边界</w:t>
            </w:r>
            <w:r>
              <w:rPr>
                <w:rFonts w:hint="eastAsia"/>
                <w:color w:val="000000" w:themeColor="text1"/>
                <w:sz w:val="24"/>
                <w:lang w:val="en-US" w:eastAsia="zh-CN"/>
                <w14:textFill>
                  <w14:solidFill>
                    <w14:schemeClr w14:val="tx1"/>
                  </w14:solidFill>
                </w14:textFill>
              </w:rPr>
              <w:t>设置</w:t>
            </w:r>
            <w:r>
              <w:rPr>
                <w:color w:val="000000" w:themeColor="text1"/>
                <w:sz w:val="24"/>
                <w14:textFill>
                  <w14:solidFill>
                    <w14:schemeClr w14:val="tx1"/>
                  </w14:solidFill>
                </w14:textFill>
              </w:rPr>
              <w:t>50m</w:t>
            </w:r>
            <w:r>
              <w:rPr>
                <w:rFonts w:hint="eastAsia" w:ascii="宋体" w:hAnsi="宋体" w:eastAsia="宋体" w:cs="宋体"/>
                <w:color w:val="000000"/>
                <w:kern w:val="0"/>
                <w:sz w:val="24"/>
                <w:szCs w:val="24"/>
                <w:lang w:val="en-US" w:eastAsia="zh-CN" w:bidi="ar"/>
              </w:rPr>
              <w:t>的</w:t>
            </w:r>
            <w:r>
              <w:rPr>
                <w:rFonts w:hint="eastAsia" w:ascii="宋体" w:hAnsi="宋体" w:cs="宋体"/>
                <w:color w:val="000000"/>
                <w:kern w:val="0"/>
                <w:sz w:val="24"/>
                <w:szCs w:val="24"/>
                <w:lang w:val="en-US" w:eastAsia="zh-CN" w:bidi="ar"/>
              </w:rPr>
              <w:t>卫生防护距离</w:t>
            </w:r>
            <w:r>
              <w:rPr>
                <w:color w:val="000000" w:themeColor="text1"/>
                <w:sz w:val="24"/>
                <w14:textFill>
                  <w14:solidFill>
                    <w14:schemeClr w14:val="tx1"/>
                  </w14:solidFill>
                </w14:textFill>
              </w:rPr>
              <w:t>。</w:t>
            </w:r>
          </w:p>
          <w:p w14:paraId="28C10A6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根据园区规划及项目周边土地利用现状调查，目前该卫生防护距离内无居民、学校等环境敏感目标，今后也不应规划建设居住区、学校、医院等大气环境敏感建筑物。</w:t>
            </w:r>
          </w:p>
          <w:p w14:paraId="79C8214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因此项目无组织排放源可满足卫生防护距离的要求。</w:t>
            </w:r>
          </w:p>
          <w:p w14:paraId="7C7FB310">
            <w:pPr>
              <w:spacing w:line="360" w:lineRule="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1.7废气污染防治措施</w:t>
            </w:r>
          </w:p>
          <w:p w14:paraId="465E5830">
            <w:pPr>
              <w:spacing w:line="360" w:lineRule="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（1）有组织废气防治措施</w:t>
            </w:r>
          </w:p>
          <w:p w14:paraId="72DFC473">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工艺操作无敞开式操作，所有产污工序、设备均位于封闭厂房内。项目将</w:t>
            </w:r>
            <w:r>
              <w:rPr>
                <w:rFonts w:hint="eastAsia"/>
                <w:color w:val="000000" w:themeColor="text1"/>
                <w:sz w:val="24"/>
                <w:lang w:val="en-US" w:eastAsia="zh-CN"/>
                <w14:textFill>
                  <w14:solidFill>
                    <w14:schemeClr w14:val="tx1"/>
                  </w14:solidFill>
                </w14:textFill>
              </w:rPr>
              <w:t>调胶、浸</w:t>
            </w:r>
            <w:r>
              <w:rPr>
                <w:color w:val="000000" w:themeColor="text1"/>
                <w:sz w:val="24"/>
                <w14:textFill>
                  <w14:solidFill>
                    <w14:schemeClr w14:val="tx1"/>
                  </w14:solidFill>
                </w14:textFill>
              </w:rPr>
              <w:t>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固化、清洗工序</w:t>
            </w:r>
            <w:r>
              <w:rPr>
                <w:color w:val="000000" w:themeColor="text1"/>
                <w:sz w:val="24"/>
                <w14:textFill>
                  <w14:solidFill>
                    <w14:schemeClr w14:val="tx1"/>
                  </w14:solidFill>
                </w14:textFill>
              </w:rPr>
              <w:t>设置于密闭</w:t>
            </w:r>
            <w:r>
              <w:rPr>
                <w:rFonts w:hint="eastAsia"/>
                <w:color w:val="000000" w:themeColor="text1"/>
                <w:sz w:val="24"/>
                <w:lang w:val="en-US" w:eastAsia="zh-CN"/>
                <w14:textFill>
                  <w14:solidFill>
                    <w14:schemeClr w14:val="tx1"/>
                  </w14:solidFill>
                </w14:textFill>
              </w:rPr>
              <w:t>操作室内</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调胶、浸</w:t>
            </w:r>
            <w:r>
              <w:rPr>
                <w:color w:val="000000" w:themeColor="text1"/>
                <w:sz w:val="24"/>
                <w14:textFill>
                  <w14:solidFill>
                    <w14:schemeClr w14:val="tx1"/>
                  </w14:solidFill>
                </w14:textFill>
              </w:rPr>
              <w:t>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固化、清洗工序产生的有机废气经集气罩收集后通过二级活性炭处理，尾气通过15m高排气筒DA001高空排放</w:t>
            </w:r>
            <w:r>
              <w:rPr>
                <w:color w:val="000000" w:themeColor="text1"/>
                <w:sz w:val="24"/>
                <w14:textFill>
                  <w14:solidFill>
                    <w14:schemeClr w14:val="tx1"/>
                  </w14:solidFill>
                </w14:textFill>
              </w:rPr>
              <w:t>。</w:t>
            </w:r>
          </w:p>
          <w:p w14:paraId="713006F3">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w:t>
            </w:r>
            <w:r>
              <w:rPr>
                <w:rFonts w:hint="eastAsia"/>
                <w:color w:val="000000" w:themeColor="text1"/>
                <w14:textFill>
                  <w14:solidFill>
                    <w14:schemeClr w14:val="tx1"/>
                  </w14:solidFill>
                </w14:textFill>
              </w:rPr>
              <w:t>集气罩安装需符合《排风罩的分类及技术条件》（</w:t>
            </w:r>
            <w:r>
              <w:rPr>
                <w:color w:val="000000" w:themeColor="text1"/>
                <w14:textFill>
                  <w14:solidFill>
                    <w14:schemeClr w14:val="tx1"/>
                  </w14:solidFill>
                </w14:textFill>
              </w:rPr>
              <w:t>GB/11675-2008</w:t>
            </w:r>
            <w:r>
              <w:rPr>
                <w:rFonts w:hint="eastAsia"/>
                <w:color w:val="000000" w:themeColor="text1"/>
                <w14:textFill>
                  <w14:solidFill>
                    <w14:schemeClr w14:val="tx1"/>
                  </w14:solidFill>
                </w14:textFill>
              </w:rPr>
              <w:t>）要求，集气罩的投影面积大于操作面的面积，控制风速为</w:t>
            </w:r>
            <w:r>
              <w:rPr>
                <w:color w:val="000000" w:themeColor="text1"/>
                <w14:textFill>
                  <w14:solidFill>
                    <w14:schemeClr w14:val="tx1"/>
                  </w14:solidFill>
                </w14:textFill>
              </w:rPr>
              <w:t>0.7m/s</w:t>
            </w:r>
            <w:r>
              <w:rPr>
                <w:rFonts w:hint="eastAsia"/>
                <w:color w:val="000000" w:themeColor="text1"/>
                <w14:textFill>
                  <w14:solidFill>
                    <w14:schemeClr w14:val="tx1"/>
                  </w14:solidFill>
                </w14:textFill>
              </w:rPr>
              <w:t>；距集气罩开口面最远处的无组织排放位置，控制风速应不低于</w:t>
            </w:r>
            <w:r>
              <w:rPr>
                <w:color w:val="000000" w:themeColor="text1"/>
                <w14:textFill>
                  <w14:solidFill>
                    <w14:schemeClr w14:val="tx1"/>
                  </w14:solidFill>
                </w14:textFill>
              </w:rPr>
              <w:t>0.3m/s</w:t>
            </w:r>
            <w:r>
              <w:rPr>
                <w:rFonts w:hint="eastAsia"/>
                <w:color w:val="000000" w:themeColor="text1"/>
                <w14:textFill>
                  <w14:solidFill>
                    <w14:schemeClr w14:val="tx1"/>
                  </w14:solidFill>
                </w14:textFill>
              </w:rPr>
              <w:t>；集气罩设计时尽可能包围或靠近污染源，且吸气方向尽可能与污染气流运动方向一致，确保集气效率符合相关管理规范的要求，保证集气罩收集效率达到</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。根据《市生态环境局关于印发&lt;连云港市涉VOCs企业废气治理专项整治方案&gt;的通知》</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连环发</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2022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225号</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集气罩设置要求，控制集气罩废气收集效率不低于90%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本次</w:t>
            </w:r>
            <w:r>
              <w:rPr>
                <w:rFonts w:hint="eastAsia"/>
                <w:color w:val="000000" w:themeColor="text1"/>
                <w14:textFill>
                  <w14:solidFill>
                    <w14:schemeClr w14:val="tx1"/>
                  </w14:solidFill>
                </w14:textFill>
              </w:rPr>
              <w:t>评价以90%计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14:paraId="521547A5">
            <w:pPr>
              <w:spacing w:line="360" w:lineRule="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（2）有组织废气处理方式及其可行性分析</w:t>
            </w:r>
          </w:p>
          <w:p w14:paraId="128A3A6B">
            <w:pPr>
              <w:bidi w:val="0"/>
              <w:rPr>
                <w:rFonts w:hint="eastAsia" w:eastAsia="宋体"/>
                <w:lang w:eastAsia="zh-CN"/>
              </w:rPr>
            </w:pPr>
            <w:r>
              <w:rPr>
                <w:rFonts w:hint="eastAsia"/>
              </w:rPr>
              <w:t>活性炭吸附工艺原理</w:t>
            </w:r>
            <w:r>
              <w:rPr>
                <w:rFonts w:hint="eastAsia"/>
                <w:lang w:eastAsia="zh-CN"/>
              </w:rPr>
              <w:t>：</w:t>
            </w:r>
          </w:p>
          <w:p w14:paraId="01852A4E">
            <w:pPr>
              <w:bidi w:val="0"/>
              <w:rPr>
                <w:rFonts w:hint="eastAsia"/>
                <w:lang w:val="en-US" w:eastAsia="zh-CN"/>
              </w:rPr>
            </w:pPr>
            <w:r>
              <w:rPr>
                <w:rFonts w:hint="eastAsia"/>
                <w:lang w:val="en-US" w:eastAsia="zh-CN"/>
              </w:rPr>
              <w:t>活性炭是一种具有非极性表面，为疏水性和亲有机物的吸附剂，具有较大的比表面积，一般情况下活性炭比表面积在850m</w:t>
            </w:r>
            <w:r>
              <w:rPr>
                <w:rFonts w:hint="eastAsia"/>
                <w:vertAlign w:val="superscript"/>
                <w:lang w:val="en-US" w:eastAsia="zh-CN"/>
              </w:rPr>
              <w:t>2</w:t>
            </w:r>
            <w:r>
              <w:rPr>
                <w:rFonts w:hint="eastAsia"/>
                <w:lang w:val="en-US" w:eastAsia="zh-CN"/>
              </w:rPr>
              <w:t>/g以上，有机废气在流经活性炭层时被比表面积很大的活性炭截留，在其颗粒表面形成一层平衡的表面浓度，并将有机物等吸附到活性炭的细孔。</w:t>
            </w:r>
            <w:r>
              <w:rPr>
                <w:rFonts w:hint="eastAsia"/>
                <w:strike w:val="0"/>
                <w:dstrike w:val="0"/>
                <w:color w:val="000000" w:themeColor="text1"/>
                <w:lang w:val="en-US" w:eastAsia="zh-CN"/>
                <w14:textFill>
                  <w14:solidFill>
                    <w14:schemeClr w14:val="tx1"/>
                  </w14:solidFill>
                </w14:textFill>
              </w:rPr>
              <w:t>根据《大气中VOCs的污染现状及治理技术研究进展》（曲茉莉，环境科学与管理，2012年6月，第37卷第10期：102-104）中数据，单级活性炭吸附装置对有机废气去除效率通常可达70%，二级活性炭吸附装置去除效率可达90%以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本次</w:t>
            </w:r>
            <w:r>
              <w:rPr>
                <w:rFonts w:hint="eastAsia"/>
                <w:color w:val="000000" w:themeColor="text1"/>
                <w14:textFill>
                  <w14:solidFill>
                    <w14:schemeClr w14:val="tx1"/>
                  </w14:solidFill>
                </w14:textFill>
              </w:rPr>
              <w:t>评价以90%计</w:t>
            </w:r>
            <w:r>
              <w:rPr>
                <w:rFonts w:hint="eastAsia"/>
                <w:color w:val="000000" w:themeColor="text1"/>
                <w:lang w:eastAsia="zh-CN"/>
                <w14:textFill>
                  <w14:solidFill>
                    <w14:schemeClr w14:val="tx1"/>
                  </w14:solidFill>
                </w14:textFill>
              </w:rPr>
              <w:t>）</w:t>
            </w:r>
            <w:r>
              <w:rPr>
                <w:rFonts w:hint="eastAsia"/>
                <w:lang w:val="en-US" w:eastAsia="zh-CN"/>
              </w:rPr>
              <w:t>。</w:t>
            </w:r>
          </w:p>
          <w:p w14:paraId="3DFE95C8">
            <w:pPr>
              <w:bidi w:val="0"/>
              <w:rPr>
                <w:rFonts w:hint="default"/>
                <w:lang w:val="en-US" w:eastAsia="zh-CN"/>
              </w:rPr>
            </w:pPr>
            <w:r>
              <w:rPr>
                <w:rFonts w:hint="eastAsia"/>
                <w:lang w:val="en-US" w:eastAsia="zh-CN"/>
              </w:rPr>
              <w:t>《省生态环境厅关于深入开展涉VOCs治理重点工作核查的通知》（苏环办〔2022〕218号）明确：除恶臭异味治理外，新建企业一律不得采用单一低温等离子、光催化、光氧化、水喷淋降温等低效末端治理技术，对于已建企业应采用组合式或其他高效治理工艺进行改造。本项目采用“二级活性炭吸附”对废气进行收集处理，满足相关要求。</w:t>
            </w:r>
          </w:p>
          <w:p w14:paraId="7A54DA6E">
            <w:pPr>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（3）无组织废气防治措施</w:t>
            </w:r>
          </w:p>
          <w:p w14:paraId="53991976">
            <w:pPr>
              <w:spacing w:line="360" w:lineRule="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项目无组织废气主要为未捕集的非甲烷总烃</w:t>
            </w:r>
            <w:r>
              <w:rPr>
                <w:rFonts w:hint="eastAsia"/>
                <w:color w:val="000000" w:themeColor="text1"/>
                <w:sz w:val="24"/>
                <w:lang w:val="en-US" w:eastAsia="zh-CN"/>
                <w14:textFill>
                  <w14:solidFill>
                    <w14:schemeClr w14:val="tx1"/>
                  </w14:solidFill>
                </w14:textFill>
              </w:rPr>
              <w:t>及乙醇</w:t>
            </w:r>
            <w:r>
              <w:rPr>
                <w:rFonts w:hint="eastAsia" w:eastAsia="宋体"/>
                <w:color w:val="000000" w:themeColor="text1"/>
                <w:sz w:val="24"/>
                <w:lang w:val="en-US" w:eastAsia="zh-CN"/>
                <w14:textFill>
                  <w14:solidFill>
                    <w14:schemeClr w14:val="tx1"/>
                  </w14:solidFill>
                </w14:textFill>
              </w:rPr>
              <w:t>，建设单位可以通过以下措施加强无组织废气控制：</w:t>
            </w:r>
          </w:p>
          <w:p w14:paraId="36D19A85">
            <w:pPr>
              <w:spacing w:line="360" w:lineRule="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①</w:t>
            </w:r>
            <w:r>
              <w:rPr>
                <w:rFonts w:hint="eastAsia"/>
                <w:color w:val="000000" w:themeColor="text1"/>
                <w:sz w:val="24"/>
                <w:lang w:val="en-US" w:eastAsia="zh-CN"/>
                <w14:textFill>
                  <w14:solidFill>
                    <w14:schemeClr w14:val="tx1"/>
                  </w14:solidFill>
                </w14:textFill>
              </w:rPr>
              <w:t>调胶工序合理投放粉状物料，控制搅拌速度和时间，避免导致粉尘飞扬。</w:t>
            </w:r>
          </w:p>
          <w:p w14:paraId="5B26D870">
            <w:pPr>
              <w:spacing w:line="360" w:lineRule="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②合理设计送排风系统，提高废气捕集率，尽量将废气收集集中处理；</w:t>
            </w:r>
          </w:p>
          <w:p w14:paraId="37B65DBA">
            <w:pPr>
              <w:spacing w:line="360" w:lineRule="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③加强生产管理，规范操作，使设备设施处于正常工作状态，减少生产、输送等过程中的废气散发；</w:t>
            </w:r>
          </w:p>
          <w:p w14:paraId="327FC8DE">
            <w:pPr>
              <w:spacing w:line="360" w:lineRule="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④对于废气散发面较大的工段，合理设计废气捕集系统，加大捕集面积和控制合理的排风量，减少废气的无组织排放；</w:t>
            </w:r>
          </w:p>
          <w:p w14:paraId="70E262B6">
            <w:pPr>
              <w:spacing w:line="360" w:lineRule="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⑤</w:t>
            </w:r>
            <w:r>
              <w:rPr>
                <w:rFonts w:hint="eastAsia" w:eastAsia="宋体"/>
                <w:color w:val="000000" w:themeColor="text1"/>
                <w:sz w:val="24"/>
                <w:lang w:val="en-US" w:eastAsia="zh-CN"/>
                <w14:textFill>
                  <w14:solidFill>
                    <w14:schemeClr w14:val="tx1"/>
                  </w14:solidFill>
                </w14:textFill>
              </w:rPr>
              <w:t>加强车间整体通风换气，屋顶设置气窗或无动力风帽，四周墙壁高位设置壁式轴流风机，使车间内的无组织废气高处排放。</w:t>
            </w:r>
          </w:p>
          <w:p w14:paraId="6A3B6E70">
            <w:pPr>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2废水</w:t>
            </w:r>
          </w:p>
          <w:p w14:paraId="730C43FA">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2.1废水源强</w:t>
            </w:r>
          </w:p>
          <w:p w14:paraId="45284309">
            <w:pPr>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本项目营运期产生的废水主要为生活污</w:t>
            </w:r>
            <w:r>
              <w:rPr>
                <w:rFonts w:hint="default" w:ascii="Times New Roman" w:hAnsi="Times New Roman" w:cs="Times New Roman"/>
                <w:color w:val="000000" w:themeColor="text1"/>
                <w:lang w:val="en-US" w:eastAsia="zh-CN"/>
                <w14:textFill>
                  <w14:solidFill>
                    <w14:schemeClr w14:val="tx1"/>
                  </w14:solidFill>
                </w14:textFill>
              </w:rPr>
              <w:t>水。</w:t>
            </w:r>
          </w:p>
          <w:p w14:paraId="41EF2DE4">
            <w:pPr>
              <w:bidi w:val="0"/>
              <w:rPr>
                <w:rFonts w:hint="eastAsia" w:eastAsia="宋体"/>
                <w:color w:val="000000" w:themeColor="text1"/>
                <w:lang w:val="en-US" w:eastAsia="zh-CN"/>
                <w14:textFill>
                  <w14:solidFill>
                    <w14:schemeClr w14:val="tx1"/>
                  </w14:solidFill>
                </w14:textFill>
              </w:rPr>
            </w:pPr>
            <w:r>
              <w:rPr>
                <w:rFonts w:hint="default" w:ascii="Times New Roman" w:hAnsi="Times New Roman" w:cs="Times New Roman"/>
                <w:lang w:val="en-US" w:eastAsia="zh-CN"/>
              </w:rPr>
              <w:t>项目定员124人，生活用水定额取用50L/人·d，年工作330天，则建设项目生活用新鲜水量约为2046m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/a，排水系数取0.8，则生活</w:t>
            </w:r>
            <w:r>
              <w:rPr>
                <w:rFonts w:hint="eastAsia"/>
                <w:lang w:val="en-US" w:eastAsia="zh-CN"/>
              </w:rPr>
              <w:t>污水排放量约为1636.8m</w:t>
            </w:r>
            <w:r>
              <w:rPr>
                <w:rFonts w:hint="eastAsia"/>
                <w:vertAlign w:val="superscript"/>
                <w:lang w:val="en-US" w:eastAsia="zh-CN"/>
              </w:rPr>
              <w:t>3</w:t>
            </w:r>
            <w:r>
              <w:rPr>
                <w:rFonts w:hint="eastAsia"/>
                <w:lang w:val="en-US" w:eastAsia="zh-CN"/>
              </w:rPr>
              <w:t>/a。生活污水经化粪池处理后接管至大浦工业区污水厂集中处理</w:t>
            </w:r>
            <w:r>
              <w:rPr>
                <w:rFonts w:hint="eastAsia"/>
                <w:color w:val="000000" w:themeColor="text1"/>
                <w:lang w:eastAsia="zh-CN"/>
                <w14:textFill>
                  <w14:solidFill>
                    <w14:schemeClr w14:val="tx1"/>
                  </w14:solidFill>
                </w14:textFill>
              </w:rPr>
              <w:t>。</w:t>
            </w:r>
          </w:p>
          <w:p w14:paraId="315511C1">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本项目废水产生及排放情况见下表。</w:t>
            </w:r>
          </w:p>
          <w:p w14:paraId="7FA28269">
            <w:pPr>
              <w:bidi w:val="0"/>
              <w:ind w:left="0" w:leftChars="0" w:firstLine="0" w:firstLineChars="0"/>
              <w:jc w:val="center"/>
              <w:rPr>
                <w:color w:val="000000" w:themeColor="text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 4-14  项目废水产生及排放情况一览表</w:t>
            </w:r>
          </w:p>
          <w:tbl>
            <w:tblPr>
              <w:tblStyle w:val="25"/>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67"/>
              <w:gridCol w:w="783"/>
              <w:gridCol w:w="850"/>
              <w:gridCol w:w="649"/>
              <w:gridCol w:w="867"/>
              <w:gridCol w:w="950"/>
              <w:gridCol w:w="933"/>
              <w:gridCol w:w="1899"/>
            </w:tblGrid>
            <w:tr w14:paraId="149BF3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93" w:type="pct"/>
                  <w:vMerge w:val="restart"/>
                  <w:tcBorders>
                    <w:tl2br w:val="nil"/>
                    <w:tr2bl w:val="nil"/>
                  </w:tcBorders>
                  <w:vAlign w:val="center"/>
                </w:tcPr>
                <w:p w14:paraId="66FC9890">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污水类型</w:t>
                  </w:r>
                </w:p>
              </w:tc>
              <w:tc>
                <w:tcPr>
                  <w:tcW w:w="512" w:type="pct"/>
                  <w:vMerge w:val="restart"/>
                  <w:tcBorders>
                    <w:tl2br w:val="nil"/>
                    <w:tr2bl w:val="nil"/>
                  </w:tcBorders>
                  <w:vAlign w:val="center"/>
                </w:tcPr>
                <w:p w14:paraId="429AE219">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污染物名称</w:t>
                  </w:r>
                </w:p>
              </w:tc>
              <w:tc>
                <w:tcPr>
                  <w:tcW w:w="964" w:type="pct"/>
                  <w:gridSpan w:val="2"/>
                  <w:tcBorders>
                    <w:tl2br w:val="nil"/>
                    <w:tr2bl w:val="nil"/>
                  </w:tcBorders>
                  <w:vAlign w:val="center"/>
                </w:tcPr>
                <w:p w14:paraId="54C78184">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产生情况</w:t>
                  </w:r>
                </w:p>
              </w:tc>
              <w:tc>
                <w:tcPr>
                  <w:tcW w:w="2007" w:type="pct"/>
                  <w:gridSpan w:val="4"/>
                  <w:tcBorders>
                    <w:tl2br w:val="nil"/>
                    <w:tr2bl w:val="nil"/>
                  </w:tcBorders>
                  <w:vAlign w:val="center"/>
                </w:tcPr>
                <w:p w14:paraId="7079D911">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排放情况</w:t>
                  </w:r>
                </w:p>
              </w:tc>
              <w:tc>
                <w:tcPr>
                  <w:tcW w:w="1121" w:type="pct"/>
                  <w:vMerge w:val="restart"/>
                  <w:tcBorders>
                    <w:tl2br w:val="nil"/>
                    <w:tr2bl w:val="nil"/>
                  </w:tcBorders>
                  <w:vAlign w:val="center"/>
                </w:tcPr>
                <w:p w14:paraId="373906EB">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w:t>
                  </w:r>
                </w:p>
                <w:p w14:paraId="4A0E2F4E">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去向</w:t>
                  </w:r>
                </w:p>
              </w:tc>
            </w:tr>
            <w:tr w14:paraId="32183A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93" w:type="pct"/>
                  <w:vMerge w:val="continue"/>
                  <w:tcBorders>
                    <w:tl2br w:val="nil"/>
                    <w:tr2bl w:val="nil"/>
                  </w:tcBorders>
                  <w:vAlign w:val="center"/>
                </w:tcPr>
                <w:p w14:paraId="13B61E2F">
                  <w:pPr>
                    <w:bidi w:val="0"/>
                    <w:spacing w:line="240" w:lineRule="auto"/>
                    <w:ind w:left="0" w:leftChars="0" w:firstLine="0" w:firstLineChars="0"/>
                    <w:jc w:val="center"/>
                    <w:rPr>
                      <w:color w:val="000000" w:themeColor="text1"/>
                      <w:sz w:val="21"/>
                      <w:szCs w:val="21"/>
                      <w14:textFill>
                        <w14:solidFill>
                          <w14:schemeClr w14:val="tx1"/>
                        </w14:solidFill>
                      </w14:textFill>
                    </w:rPr>
                  </w:pPr>
                </w:p>
              </w:tc>
              <w:tc>
                <w:tcPr>
                  <w:tcW w:w="512" w:type="pct"/>
                  <w:vMerge w:val="continue"/>
                  <w:tcBorders>
                    <w:tl2br w:val="nil"/>
                    <w:tr2bl w:val="nil"/>
                  </w:tcBorders>
                  <w:vAlign w:val="center"/>
                </w:tcPr>
                <w:p w14:paraId="36B3F40A">
                  <w:pPr>
                    <w:bidi w:val="0"/>
                    <w:spacing w:line="240" w:lineRule="auto"/>
                    <w:ind w:left="0" w:leftChars="0" w:firstLine="0" w:firstLineChars="0"/>
                    <w:jc w:val="center"/>
                    <w:rPr>
                      <w:color w:val="000000" w:themeColor="text1"/>
                      <w:sz w:val="21"/>
                      <w:szCs w:val="21"/>
                      <w14:textFill>
                        <w14:solidFill>
                          <w14:schemeClr w14:val="tx1"/>
                        </w14:solidFill>
                      </w14:textFill>
                    </w:rPr>
                  </w:pPr>
                </w:p>
              </w:tc>
              <w:tc>
                <w:tcPr>
                  <w:tcW w:w="462" w:type="pct"/>
                  <w:tcBorders>
                    <w:tl2br w:val="nil"/>
                    <w:tr2bl w:val="nil"/>
                  </w:tcBorders>
                  <w:vAlign w:val="center"/>
                </w:tcPr>
                <w:p w14:paraId="43A47361">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产生浓度mg/L</w:t>
                  </w:r>
                </w:p>
              </w:tc>
              <w:tc>
                <w:tcPr>
                  <w:tcW w:w="502" w:type="pct"/>
                  <w:tcBorders>
                    <w:tl2br w:val="nil"/>
                    <w:tr2bl w:val="nil"/>
                  </w:tcBorders>
                  <w:vAlign w:val="center"/>
                </w:tcPr>
                <w:p w14:paraId="400807C4">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产生量</w:t>
                  </w:r>
                </w:p>
                <w:p w14:paraId="2199A55B">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t/a</w:t>
                  </w:r>
                </w:p>
              </w:tc>
              <w:tc>
                <w:tcPr>
                  <w:tcW w:w="383" w:type="pct"/>
                  <w:tcBorders>
                    <w:tl2br w:val="nil"/>
                    <w:tr2bl w:val="nil"/>
                  </w:tcBorders>
                  <w:vAlign w:val="center"/>
                </w:tcPr>
                <w:p w14:paraId="0EC9B9F2">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处理措施</w:t>
                  </w:r>
                </w:p>
              </w:tc>
              <w:tc>
                <w:tcPr>
                  <w:tcW w:w="512" w:type="pct"/>
                  <w:tcBorders>
                    <w:tl2br w:val="nil"/>
                    <w:tr2bl w:val="nil"/>
                  </w:tcBorders>
                  <w:vAlign w:val="center"/>
                </w:tcPr>
                <w:p w14:paraId="7B545505">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污染物</w:t>
                  </w:r>
                </w:p>
                <w:p w14:paraId="186663C9">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名称</w:t>
                  </w:r>
                </w:p>
              </w:tc>
              <w:tc>
                <w:tcPr>
                  <w:tcW w:w="561" w:type="pct"/>
                  <w:tcBorders>
                    <w:tl2br w:val="nil"/>
                    <w:tr2bl w:val="nil"/>
                  </w:tcBorders>
                  <w:vAlign w:val="center"/>
                </w:tcPr>
                <w:p w14:paraId="442C60FE">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w:t>
                  </w:r>
                </w:p>
                <w:p w14:paraId="51D588DC">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浓度</w:t>
                  </w:r>
                </w:p>
                <w:p w14:paraId="17600575">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mg/L</w:t>
                  </w:r>
                </w:p>
              </w:tc>
              <w:tc>
                <w:tcPr>
                  <w:tcW w:w="550" w:type="pct"/>
                  <w:tcBorders>
                    <w:tl2br w:val="nil"/>
                    <w:tr2bl w:val="nil"/>
                  </w:tcBorders>
                  <w:vAlign w:val="center"/>
                </w:tcPr>
                <w:p w14:paraId="69141AE1">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排放</w:t>
                  </w:r>
                </w:p>
                <w:p w14:paraId="20CACB12">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量t/a</w:t>
                  </w:r>
                </w:p>
              </w:tc>
              <w:tc>
                <w:tcPr>
                  <w:tcW w:w="1121" w:type="pct"/>
                  <w:vMerge w:val="continue"/>
                  <w:tcBorders>
                    <w:tl2br w:val="nil"/>
                    <w:tr2bl w:val="nil"/>
                  </w:tcBorders>
                  <w:vAlign w:val="center"/>
                </w:tcPr>
                <w:p w14:paraId="52340B73">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r w14:paraId="515C91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l2br w:val="nil"/>
                    <w:tr2bl w:val="nil"/>
                  </w:tcBorders>
                  <w:vAlign w:val="center"/>
                </w:tcPr>
                <w:p w14:paraId="5C170721">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生活污水</w:t>
                  </w:r>
                </w:p>
              </w:tc>
              <w:tc>
                <w:tcPr>
                  <w:tcW w:w="512" w:type="pct"/>
                  <w:tcBorders>
                    <w:tl2br w:val="nil"/>
                    <w:tr2bl w:val="nil"/>
                  </w:tcBorders>
                  <w:vAlign w:val="center"/>
                </w:tcPr>
                <w:p w14:paraId="574B46BF">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水量</w:t>
                  </w:r>
                </w:p>
              </w:tc>
              <w:tc>
                <w:tcPr>
                  <w:tcW w:w="964" w:type="pct"/>
                  <w:gridSpan w:val="2"/>
                  <w:tcBorders>
                    <w:tl2br w:val="nil"/>
                    <w:tr2bl w:val="nil"/>
                  </w:tcBorders>
                  <w:vAlign w:val="center"/>
                </w:tcPr>
                <w:p w14:paraId="1C931783">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1636.8m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/a</w:t>
                  </w:r>
                </w:p>
              </w:tc>
              <w:tc>
                <w:tcPr>
                  <w:tcW w:w="383" w:type="pct"/>
                  <w:vMerge w:val="restart"/>
                  <w:tcBorders>
                    <w:tl2br w:val="nil"/>
                    <w:tr2bl w:val="nil"/>
                  </w:tcBorders>
                  <w:vAlign w:val="center"/>
                </w:tcPr>
                <w:p w14:paraId="1927E6CF">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化粪池</w:t>
                  </w:r>
                </w:p>
              </w:tc>
              <w:tc>
                <w:tcPr>
                  <w:tcW w:w="512" w:type="pct"/>
                  <w:tcBorders>
                    <w:tl2br w:val="nil"/>
                    <w:tr2bl w:val="nil"/>
                  </w:tcBorders>
                  <w:vAlign w:val="center"/>
                </w:tcPr>
                <w:p w14:paraId="10C095EA">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水量</w:t>
                  </w:r>
                </w:p>
              </w:tc>
              <w:tc>
                <w:tcPr>
                  <w:tcW w:w="1111" w:type="pct"/>
                  <w:gridSpan w:val="2"/>
                  <w:tcBorders>
                    <w:tl2br w:val="nil"/>
                    <w:tr2bl w:val="nil"/>
                  </w:tcBorders>
                  <w:vAlign w:val="center"/>
                </w:tcPr>
                <w:p w14:paraId="0D0AD75B">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1636.8m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/a</w:t>
                  </w:r>
                </w:p>
              </w:tc>
              <w:tc>
                <w:tcPr>
                  <w:tcW w:w="1121" w:type="pct"/>
                  <w:vMerge w:val="restart"/>
                  <w:tcBorders>
                    <w:tl2br w:val="nil"/>
                    <w:tr2bl w:val="nil"/>
                  </w:tcBorders>
                  <w:vAlign w:val="center"/>
                </w:tcPr>
                <w:p w14:paraId="2145A360">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尾水接管至大浦工业区污水处理厂</w:t>
                  </w:r>
                </w:p>
              </w:tc>
            </w:tr>
            <w:tr w14:paraId="250A47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14:paraId="24D17991">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286A61C0">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COD</w:t>
                  </w:r>
                </w:p>
              </w:tc>
              <w:tc>
                <w:tcPr>
                  <w:tcW w:w="462" w:type="pct"/>
                  <w:tcBorders>
                    <w:tl2br w:val="nil"/>
                    <w:tr2bl w:val="nil"/>
                  </w:tcBorders>
                  <w:vAlign w:val="center"/>
                </w:tcPr>
                <w:p w14:paraId="2B83FDC5">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400</w:t>
                  </w:r>
                </w:p>
              </w:tc>
              <w:tc>
                <w:tcPr>
                  <w:tcW w:w="850" w:type="dxa"/>
                  <w:tcBorders>
                    <w:tl2br w:val="nil"/>
                    <w:tr2bl w:val="nil"/>
                  </w:tcBorders>
                  <w:vAlign w:val="center"/>
                </w:tcPr>
                <w:p w14:paraId="6770C317">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0.655 </w:t>
                  </w:r>
                </w:p>
              </w:tc>
              <w:tc>
                <w:tcPr>
                  <w:tcW w:w="383" w:type="pct"/>
                  <w:vMerge w:val="continue"/>
                  <w:tcBorders>
                    <w:tl2br w:val="nil"/>
                    <w:tr2bl w:val="nil"/>
                  </w:tcBorders>
                  <w:vAlign w:val="center"/>
                </w:tcPr>
                <w:p w14:paraId="1C530A03">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7CB7B010">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COD</w:t>
                  </w:r>
                </w:p>
              </w:tc>
              <w:tc>
                <w:tcPr>
                  <w:tcW w:w="561" w:type="pct"/>
                  <w:tcBorders>
                    <w:tl2br w:val="nil"/>
                    <w:tr2bl w:val="nil"/>
                  </w:tcBorders>
                  <w:vAlign w:val="center"/>
                </w:tcPr>
                <w:p w14:paraId="28CD9CB5">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320</w:t>
                  </w:r>
                </w:p>
              </w:tc>
              <w:tc>
                <w:tcPr>
                  <w:tcW w:w="899" w:type="dxa"/>
                  <w:tcBorders>
                    <w:tl2br w:val="nil"/>
                    <w:tr2bl w:val="nil"/>
                  </w:tcBorders>
                  <w:vAlign w:val="center"/>
                </w:tcPr>
                <w:p w14:paraId="35AB6B19">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0.524 </w:t>
                  </w:r>
                </w:p>
              </w:tc>
              <w:tc>
                <w:tcPr>
                  <w:tcW w:w="1121" w:type="pct"/>
                  <w:vMerge w:val="continue"/>
                  <w:tcBorders>
                    <w:tl2br w:val="nil"/>
                    <w:tr2bl w:val="nil"/>
                  </w:tcBorders>
                  <w:vAlign w:val="center"/>
                </w:tcPr>
                <w:p w14:paraId="5002F66E">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r w14:paraId="38C7BC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14:paraId="6FF614B8">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6DDA6BB8">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SS</w:t>
                  </w:r>
                </w:p>
              </w:tc>
              <w:tc>
                <w:tcPr>
                  <w:tcW w:w="462" w:type="pct"/>
                  <w:tcBorders>
                    <w:tl2br w:val="nil"/>
                    <w:tr2bl w:val="nil"/>
                  </w:tcBorders>
                  <w:vAlign w:val="center"/>
                </w:tcPr>
                <w:p w14:paraId="770DF4BB">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300</w:t>
                  </w:r>
                </w:p>
              </w:tc>
              <w:tc>
                <w:tcPr>
                  <w:tcW w:w="850" w:type="dxa"/>
                  <w:tcBorders>
                    <w:tl2br w:val="nil"/>
                    <w:tr2bl w:val="nil"/>
                  </w:tcBorders>
                  <w:vAlign w:val="center"/>
                </w:tcPr>
                <w:p w14:paraId="15A4C9A5">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0.491 </w:t>
                  </w:r>
                </w:p>
              </w:tc>
              <w:tc>
                <w:tcPr>
                  <w:tcW w:w="383" w:type="pct"/>
                  <w:vMerge w:val="continue"/>
                  <w:tcBorders>
                    <w:tl2br w:val="nil"/>
                    <w:tr2bl w:val="nil"/>
                  </w:tcBorders>
                  <w:vAlign w:val="center"/>
                </w:tcPr>
                <w:p w14:paraId="050F93A5">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05B60FB5">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SS</w:t>
                  </w:r>
                </w:p>
              </w:tc>
              <w:tc>
                <w:tcPr>
                  <w:tcW w:w="561" w:type="pct"/>
                  <w:tcBorders>
                    <w:tl2br w:val="nil"/>
                    <w:tr2bl w:val="nil"/>
                  </w:tcBorders>
                  <w:vAlign w:val="center"/>
                </w:tcPr>
                <w:p w14:paraId="441AC749">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200</w:t>
                  </w:r>
                </w:p>
              </w:tc>
              <w:tc>
                <w:tcPr>
                  <w:tcW w:w="899" w:type="dxa"/>
                  <w:tcBorders>
                    <w:tl2br w:val="nil"/>
                    <w:tr2bl w:val="nil"/>
                  </w:tcBorders>
                  <w:vAlign w:val="center"/>
                </w:tcPr>
                <w:p w14:paraId="748D0001">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0.327 </w:t>
                  </w:r>
                </w:p>
              </w:tc>
              <w:tc>
                <w:tcPr>
                  <w:tcW w:w="1121" w:type="pct"/>
                  <w:vMerge w:val="continue"/>
                  <w:tcBorders>
                    <w:tl2br w:val="nil"/>
                    <w:tr2bl w:val="nil"/>
                  </w:tcBorders>
                  <w:vAlign w:val="center"/>
                </w:tcPr>
                <w:p w14:paraId="49EF6827">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r w14:paraId="11381A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14:paraId="0DD4DF58">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24CB8142">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-N</w:t>
                  </w:r>
                </w:p>
              </w:tc>
              <w:tc>
                <w:tcPr>
                  <w:tcW w:w="462" w:type="pct"/>
                  <w:tcBorders>
                    <w:tl2br w:val="nil"/>
                    <w:tr2bl w:val="nil"/>
                  </w:tcBorders>
                  <w:vAlign w:val="center"/>
                </w:tcPr>
                <w:p w14:paraId="448E36A9">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30</w:t>
                  </w:r>
                </w:p>
              </w:tc>
              <w:tc>
                <w:tcPr>
                  <w:tcW w:w="850" w:type="dxa"/>
                  <w:tcBorders>
                    <w:tl2br w:val="nil"/>
                    <w:tr2bl w:val="nil"/>
                  </w:tcBorders>
                  <w:vAlign w:val="center"/>
                </w:tcPr>
                <w:p w14:paraId="55A5658B">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0.049 </w:t>
                  </w:r>
                </w:p>
              </w:tc>
              <w:tc>
                <w:tcPr>
                  <w:tcW w:w="383" w:type="pct"/>
                  <w:vMerge w:val="continue"/>
                  <w:tcBorders>
                    <w:tl2br w:val="nil"/>
                    <w:tr2bl w:val="nil"/>
                  </w:tcBorders>
                  <w:vAlign w:val="center"/>
                </w:tcPr>
                <w:p w14:paraId="693932B2">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4939F5C5">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NH</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-N</w:t>
                  </w:r>
                </w:p>
              </w:tc>
              <w:tc>
                <w:tcPr>
                  <w:tcW w:w="561" w:type="pct"/>
                  <w:tcBorders>
                    <w:tl2br w:val="nil"/>
                    <w:tr2bl w:val="nil"/>
                  </w:tcBorders>
                  <w:vAlign w:val="center"/>
                </w:tcPr>
                <w:p w14:paraId="58992917">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25</w:t>
                  </w:r>
                </w:p>
              </w:tc>
              <w:tc>
                <w:tcPr>
                  <w:tcW w:w="899" w:type="dxa"/>
                  <w:tcBorders>
                    <w:tl2br w:val="nil"/>
                    <w:tr2bl w:val="nil"/>
                  </w:tcBorders>
                  <w:vAlign w:val="center"/>
                </w:tcPr>
                <w:p w14:paraId="7253800F">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0.041 </w:t>
                  </w:r>
                </w:p>
              </w:tc>
              <w:tc>
                <w:tcPr>
                  <w:tcW w:w="1121" w:type="pct"/>
                  <w:vMerge w:val="continue"/>
                  <w:tcBorders>
                    <w:tl2br w:val="nil"/>
                    <w:tr2bl w:val="nil"/>
                  </w:tcBorders>
                  <w:vAlign w:val="center"/>
                </w:tcPr>
                <w:p w14:paraId="479D4A3F">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r w14:paraId="30619F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14:paraId="37225196">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64429509">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TP</w:t>
                  </w:r>
                </w:p>
              </w:tc>
              <w:tc>
                <w:tcPr>
                  <w:tcW w:w="462" w:type="pct"/>
                  <w:tcBorders>
                    <w:tl2br w:val="nil"/>
                    <w:tr2bl w:val="nil"/>
                  </w:tcBorders>
                  <w:vAlign w:val="center"/>
                </w:tcPr>
                <w:p w14:paraId="6D5545B6">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w:t>
                  </w:r>
                </w:p>
              </w:tc>
              <w:tc>
                <w:tcPr>
                  <w:tcW w:w="850" w:type="dxa"/>
                  <w:tcBorders>
                    <w:tl2br w:val="nil"/>
                    <w:tr2bl w:val="nil"/>
                  </w:tcBorders>
                  <w:vAlign w:val="center"/>
                </w:tcPr>
                <w:p w14:paraId="451022A1">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383" w:type="pct"/>
                  <w:vMerge w:val="continue"/>
                  <w:tcBorders>
                    <w:tl2br w:val="nil"/>
                    <w:tr2bl w:val="nil"/>
                  </w:tcBorders>
                  <w:vAlign w:val="center"/>
                </w:tcPr>
                <w:p w14:paraId="4EECFA18">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2205923C">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TP</w:t>
                  </w:r>
                </w:p>
              </w:tc>
              <w:tc>
                <w:tcPr>
                  <w:tcW w:w="561" w:type="pct"/>
                  <w:tcBorders>
                    <w:tl2br w:val="nil"/>
                    <w:tr2bl w:val="nil"/>
                  </w:tcBorders>
                  <w:vAlign w:val="center"/>
                </w:tcPr>
                <w:p w14:paraId="46755AA2">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w:t>
                  </w:r>
                </w:p>
              </w:tc>
              <w:tc>
                <w:tcPr>
                  <w:tcW w:w="899" w:type="dxa"/>
                  <w:tcBorders>
                    <w:tl2br w:val="nil"/>
                    <w:tr2bl w:val="nil"/>
                  </w:tcBorders>
                  <w:vAlign w:val="center"/>
                </w:tcPr>
                <w:p w14:paraId="3CD86ECF">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0.007 </w:t>
                  </w:r>
                </w:p>
              </w:tc>
              <w:tc>
                <w:tcPr>
                  <w:tcW w:w="1121" w:type="pct"/>
                  <w:vMerge w:val="continue"/>
                  <w:tcBorders>
                    <w:tl2br w:val="nil"/>
                    <w:tr2bl w:val="nil"/>
                  </w:tcBorders>
                  <w:vAlign w:val="center"/>
                </w:tcPr>
                <w:p w14:paraId="734532A7">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r w14:paraId="15C1CB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tl2br w:val="nil"/>
                    <w:tr2bl w:val="nil"/>
                  </w:tcBorders>
                  <w:vAlign w:val="center"/>
                </w:tcPr>
                <w:p w14:paraId="4D8FBC32">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35FC0193">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TN</w:t>
                  </w:r>
                </w:p>
              </w:tc>
              <w:tc>
                <w:tcPr>
                  <w:tcW w:w="462" w:type="pct"/>
                  <w:tcBorders>
                    <w:tl2br w:val="nil"/>
                    <w:tr2bl w:val="nil"/>
                  </w:tcBorders>
                  <w:vAlign w:val="center"/>
                </w:tcPr>
                <w:p w14:paraId="20A68DA3">
                  <w:pPr>
                    <w:bidi w:val="0"/>
                    <w:spacing w:line="240" w:lineRule="auto"/>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40</w:t>
                  </w:r>
                </w:p>
              </w:tc>
              <w:tc>
                <w:tcPr>
                  <w:tcW w:w="850" w:type="dxa"/>
                  <w:tcBorders>
                    <w:tl2br w:val="nil"/>
                    <w:tr2bl w:val="nil"/>
                  </w:tcBorders>
                  <w:vAlign w:val="center"/>
                </w:tcPr>
                <w:p w14:paraId="3D84FB16">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383" w:type="pct"/>
                  <w:vMerge w:val="continue"/>
                  <w:tcBorders>
                    <w:tl2br w:val="nil"/>
                    <w:tr2bl w:val="nil"/>
                  </w:tcBorders>
                  <w:vAlign w:val="center"/>
                </w:tcPr>
                <w:p w14:paraId="10DA364A">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14:paraId="7A33D1A0">
                  <w:pPr>
                    <w:bidi w:val="0"/>
                    <w:spacing w:line="240" w:lineRule="auto"/>
                    <w:ind w:left="0" w:leftChars="0" w:firstLine="0" w:firstLineChars="0"/>
                    <w:jc w:val="cente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TN</w:t>
                  </w:r>
                </w:p>
              </w:tc>
              <w:tc>
                <w:tcPr>
                  <w:tcW w:w="561" w:type="pct"/>
                  <w:tcBorders>
                    <w:tl2br w:val="nil"/>
                    <w:tr2bl w:val="nil"/>
                  </w:tcBorders>
                  <w:vAlign w:val="center"/>
                </w:tcPr>
                <w:p w14:paraId="3489A0BF">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40</w:t>
                  </w:r>
                </w:p>
              </w:tc>
              <w:tc>
                <w:tcPr>
                  <w:tcW w:w="899" w:type="dxa"/>
                  <w:tcBorders>
                    <w:tl2br w:val="nil"/>
                    <w:tr2bl w:val="nil"/>
                  </w:tcBorders>
                  <w:vAlign w:val="center"/>
                </w:tcPr>
                <w:p w14:paraId="35CF6181">
                  <w:pPr>
                    <w:bidi w:val="0"/>
                    <w:spacing w:line="240" w:lineRule="auto"/>
                    <w:ind w:left="0" w:leftChars="0" w:firstLine="0" w:firstLine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 xml:space="preserve">0.065 </w:t>
                  </w:r>
                </w:p>
              </w:tc>
              <w:tc>
                <w:tcPr>
                  <w:tcW w:w="1121" w:type="pct"/>
                  <w:vMerge w:val="continue"/>
                  <w:tcBorders>
                    <w:tl2br w:val="nil"/>
                    <w:tr2bl w:val="nil"/>
                  </w:tcBorders>
                  <w:vAlign w:val="center"/>
                </w:tcPr>
                <w:p w14:paraId="701590C6">
                  <w:pPr>
                    <w:bidi w:val="0"/>
                    <w:spacing w:line="240" w:lineRule="auto"/>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p>
              </w:tc>
            </w:tr>
          </w:tbl>
          <w:p w14:paraId="066DB2DE">
            <w:pPr>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2.2排放口基本情况</w:t>
            </w:r>
          </w:p>
          <w:p w14:paraId="435B69A3">
            <w:pPr>
              <w:ind w:firstLine="480"/>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本项目污水排口</w:t>
            </w:r>
            <w:r>
              <w:rPr>
                <w:rFonts w:hint="eastAsia" w:eastAsia="宋体" w:cs="Times New Roman"/>
                <w:color w:val="000000" w:themeColor="text1"/>
                <w:lang w:val="en-US" w:eastAsia="zh-CN"/>
                <w14:textFill>
                  <w14:solidFill>
                    <w14:schemeClr w14:val="tx1"/>
                  </w14:solidFill>
                </w14:textFill>
              </w:rPr>
              <w:t>依托</w:t>
            </w:r>
            <w:r>
              <w:rPr>
                <w:rFonts w:hint="eastAsia" w:cs="Times New Roman"/>
                <w:color w:val="000000" w:themeColor="text1"/>
                <w:lang w:val="en-US" w:eastAsia="zh-CN"/>
                <w14:textFill>
                  <w14:solidFill>
                    <w14:schemeClr w14:val="tx1"/>
                  </w14:solidFill>
                </w14:textFill>
              </w:rPr>
              <w:t>连云港神鹰碳纤维自行车有限公司</w:t>
            </w:r>
            <w:r>
              <w:rPr>
                <w:rFonts w:hint="eastAsia" w:eastAsia="宋体" w:cs="Times New Roman"/>
                <w:color w:val="000000" w:themeColor="text1"/>
                <w:lang w:val="en-US" w:eastAsia="zh-CN"/>
                <w14:textFill>
                  <w14:solidFill>
                    <w14:schemeClr w14:val="tx1"/>
                  </w14:solidFill>
                </w14:textFill>
              </w:rPr>
              <w:t>现有污水排口，</w:t>
            </w:r>
            <w:r>
              <w:rPr>
                <w:rFonts w:hint="eastAsia" w:ascii="Times New Roman" w:hAnsi="Times New Roman" w:eastAsia="宋体" w:cs="Times New Roman"/>
                <w:color w:val="000000" w:themeColor="text1"/>
                <w:lang w:val="en-US" w:eastAsia="zh-CN"/>
                <w14:textFill>
                  <w14:solidFill>
                    <w14:schemeClr w14:val="tx1"/>
                  </w14:solidFill>
                </w14:textFill>
              </w:rPr>
              <w:t>编号为DW001，具体情况如下：</w:t>
            </w:r>
          </w:p>
          <w:p w14:paraId="6C7AB3E6">
            <w:pPr>
              <w:bidi w:val="0"/>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表 4-15  </w:t>
            </w:r>
            <w:r>
              <w:rPr>
                <w:color w:val="000000" w:themeColor="text1"/>
                <w:sz w:val="21"/>
                <w:szCs w:val="21"/>
                <w14:textFill>
                  <w14:solidFill>
                    <w14:schemeClr w14:val="tx1"/>
                  </w14:solidFill>
                </w14:textFill>
              </w:rPr>
              <w:t>废水类别、污染物及污染治理设施信息表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51"/>
              <w:gridCol w:w="1156"/>
              <w:gridCol w:w="951"/>
              <w:gridCol w:w="912"/>
              <w:gridCol w:w="869"/>
              <w:gridCol w:w="1300"/>
              <w:gridCol w:w="900"/>
              <w:gridCol w:w="795"/>
              <w:gridCol w:w="500"/>
            </w:tblGrid>
            <w:tr w14:paraId="52160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6" w:type="pct"/>
                  <w:vMerge w:val="restart"/>
                  <w:tcBorders>
                    <w:tl2br w:val="nil"/>
                    <w:tr2bl w:val="nil"/>
                  </w:tcBorders>
                  <w:noWrap w:val="0"/>
                  <w:vAlign w:val="center"/>
                </w:tcPr>
                <w:p w14:paraId="5210A2DA">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384" w:type="pct"/>
                  <w:vMerge w:val="restart"/>
                  <w:tcBorders>
                    <w:tl2br w:val="nil"/>
                    <w:tr2bl w:val="nil"/>
                  </w:tcBorders>
                  <w:noWrap w:val="0"/>
                  <w:vAlign w:val="center"/>
                </w:tcPr>
                <w:p w14:paraId="57EDB24D">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废水类别</w:t>
                  </w:r>
                </w:p>
              </w:tc>
              <w:tc>
                <w:tcPr>
                  <w:tcW w:w="682" w:type="pct"/>
                  <w:vMerge w:val="restart"/>
                  <w:tcBorders>
                    <w:tl2br w:val="nil"/>
                    <w:tr2bl w:val="nil"/>
                  </w:tcBorders>
                  <w:noWrap w:val="0"/>
                  <w:vAlign w:val="center"/>
                </w:tcPr>
                <w:p w14:paraId="13362BA2">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污染物种类</w:t>
                  </w:r>
                </w:p>
              </w:tc>
              <w:tc>
                <w:tcPr>
                  <w:tcW w:w="561" w:type="pct"/>
                  <w:vMerge w:val="restart"/>
                  <w:tcBorders>
                    <w:tl2br w:val="nil"/>
                    <w:tr2bl w:val="nil"/>
                  </w:tcBorders>
                  <w:noWrap w:val="0"/>
                  <w:vAlign w:val="center"/>
                </w:tcPr>
                <w:p w14:paraId="40C695B8">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排放去向</w:t>
                  </w:r>
                </w:p>
              </w:tc>
              <w:tc>
                <w:tcPr>
                  <w:tcW w:w="538" w:type="pct"/>
                  <w:vMerge w:val="restart"/>
                  <w:tcBorders>
                    <w:tl2br w:val="nil"/>
                    <w:tr2bl w:val="nil"/>
                  </w:tcBorders>
                  <w:noWrap w:val="0"/>
                  <w:vAlign w:val="center"/>
                </w:tcPr>
                <w:p w14:paraId="2BD2B242">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排放规律</w:t>
                  </w:r>
                </w:p>
              </w:tc>
              <w:tc>
                <w:tcPr>
                  <w:tcW w:w="1280" w:type="pct"/>
                  <w:gridSpan w:val="2"/>
                  <w:tcBorders>
                    <w:tl2br w:val="nil"/>
                    <w:tr2bl w:val="nil"/>
                  </w:tcBorders>
                  <w:noWrap w:val="0"/>
                  <w:vAlign w:val="center"/>
                </w:tcPr>
                <w:p w14:paraId="3C13B660">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污染治理设施</w:t>
                  </w:r>
                </w:p>
              </w:tc>
              <w:tc>
                <w:tcPr>
                  <w:tcW w:w="531" w:type="pct"/>
                  <w:vMerge w:val="restart"/>
                  <w:tcBorders>
                    <w:tl2br w:val="nil"/>
                    <w:tr2bl w:val="nil"/>
                  </w:tcBorders>
                  <w:noWrap w:val="0"/>
                  <w:vAlign w:val="center"/>
                </w:tcPr>
                <w:p w14:paraId="5AEDEDC4">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排放口编号</w:t>
                  </w:r>
                </w:p>
              </w:tc>
              <w:tc>
                <w:tcPr>
                  <w:tcW w:w="469" w:type="pct"/>
                  <w:vMerge w:val="restart"/>
                  <w:tcBorders>
                    <w:tl2br w:val="nil"/>
                    <w:tr2bl w:val="nil"/>
                  </w:tcBorders>
                  <w:noWrap w:val="0"/>
                  <w:vAlign w:val="center"/>
                </w:tcPr>
                <w:p w14:paraId="0B0ED7EC">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排放口设置是否符合要求</w:t>
                  </w:r>
                </w:p>
              </w:tc>
              <w:tc>
                <w:tcPr>
                  <w:tcW w:w="295" w:type="pct"/>
                  <w:vMerge w:val="restart"/>
                  <w:tcBorders>
                    <w:tl2br w:val="nil"/>
                    <w:tr2bl w:val="nil"/>
                  </w:tcBorders>
                  <w:noWrap w:val="0"/>
                  <w:vAlign w:val="center"/>
                </w:tcPr>
                <w:p w14:paraId="2015AB88">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排放口类型</w:t>
                  </w:r>
                </w:p>
              </w:tc>
            </w:tr>
            <w:tr w14:paraId="1AA1DE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6" w:type="pct"/>
                  <w:vMerge w:val="continue"/>
                  <w:tcBorders>
                    <w:tl2br w:val="nil"/>
                    <w:tr2bl w:val="nil"/>
                  </w:tcBorders>
                  <w:noWrap w:val="0"/>
                  <w:vAlign w:val="center"/>
                </w:tcPr>
                <w:p w14:paraId="4DD99769">
                  <w:pPr>
                    <w:snapToGrid w:val="0"/>
                    <w:spacing w:line="240" w:lineRule="auto"/>
                    <w:contextualSpacing/>
                    <w:jc w:val="center"/>
                    <w:rPr>
                      <w:color w:val="000000" w:themeColor="text1"/>
                      <w:sz w:val="21"/>
                      <w:szCs w:val="21"/>
                      <w14:textFill>
                        <w14:solidFill>
                          <w14:schemeClr w14:val="tx1"/>
                        </w14:solidFill>
                      </w14:textFill>
                    </w:rPr>
                  </w:pPr>
                </w:p>
              </w:tc>
              <w:tc>
                <w:tcPr>
                  <w:tcW w:w="384" w:type="pct"/>
                  <w:vMerge w:val="continue"/>
                  <w:tcBorders>
                    <w:tl2br w:val="nil"/>
                    <w:tr2bl w:val="nil"/>
                  </w:tcBorders>
                  <w:noWrap w:val="0"/>
                  <w:vAlign w:val="center"/>
                </w:tcPr>
                <w:p w14:paraId="08675D96">
                  <w:pPr>
                    <w:snapToGrid w:val="0"/>
                    <w:spacing w:line="240" w:lineRule="auto"/>
                    <w:contextualSpacing/>
                    <w:jc w:val="center"/>
                    <w:rPr>
                      <w:color w:val="000000" w:themeColor="text1"/>
                      <w:sz w:val="21"/>
                      <w:szCs w:val="21"/>
                      <w14:textFill>
                        <w14:solidFill>
                          <w14:schemeClr w14:val="tx1"/>
                        </w14:solidFill>
                      </w14:textFill>
                    </w:rPr>
                  </w:pPr>
                </w:p>
              </w:tc>
              <w:tc>
                <w:tcPr>
                  <w:tcW w:w="682" w:type="pct"/>
                  <w:vMerge w:val="continue"/>
                  <w:tcBorders>
                    <w:tl2br w:val="nil"/>
                    <w:tr2bl w:val="nil"/>
                  </w:tcBorders>
                  <w:noWrap w:val="0"/>
                  <w:vAlign w:val="center"/>
                </w:tcPr>
                <w:p w14:paraId="7D3A6C1A">
                  <w:pPr>
                    <w:snapToGrid w:val="0"/>
                    <w:spacing w:line="240" w:lineRule="auto"/>
                    <w:contextualSpacing/>
                    <w:jc w:val="center"/>
                    <w:rPr>
                      <w:color w:val="000000" w:themeColor="text1"/>
                      <w:sz w:val="21"/>
                      <w:szCs w:val="21"/>
                      <w14:textFill>
                        <w14:solidFill>
                          <w14:schemeClr w14:val="tx1"/>
                        </w14:solidFill>
                      </w14:textFill>
                    </w:rPr>
                  </w:pPr>
                </w:p>
              </w:tc>
              <w:tc>
                <w:tcPr>
                  <w:tcW w:w="561" w:type="pct"/>
                  <w:vMerge w:val="continue"/>
                  <w:tcBorders>
                    <w:tl2br w:val="nil"/>
                    <w:tr2bl w:val="nil"/>
                  </w:tcBorders>
                  <w:noWrap w:val="0"/>
                  <w:vAlign w:val="center"/>
                </w:tcPr>
                <w:p w14:paraId="186CCEC8">
                  <w:pPr>
                    <w:snapToGrid w:val="0"/>
                    <w:spacing w:line="240" w:lineRule="auto"/>
                    <w:contextualSpacing/>
                    <w:jc w:val="center"/>
                    <w:rPr>
                      <w:color w:val="000000" w:themeColor="text1"/>
                      <w:sz w:val="21"/>
                      <w:szCs w:val="21"/>
                      <w14:textFill>
                        <w14:solidFill>
                          <w14:schemeClr w14:val="tx1"/>
                        </w14:solidFill>
                      </w14:textFill>
                    </w:rPr>
                  </w:pPr>
                </w:p>
              </w:tc>
              <w:tc>
                <w:tcPr>
                  <w:tcW w:w="538" w:type="pct"/>
                  <w:vMerge w:val="continue"/>
                  <w:tcBorders>
                    <w:tl2br w:val="nil"/>
                    <w:tr2bl w:val="nil"/>
                  </w:tcBorders>
                  <w:noWrap w:val="0"/>
                  <w:vAlign w:val="center"/>
                </w:tcPr>
                <w:p w14:paraId="1A62A92E">
                  <w:pPr>
                    <w:snapToGrid w:val="0"/>
                    <w:spacing w:line="240" w:lineRule="auto"/>
                    <w:contextualSpacing/>
                    <w:jc w:val="center"/>
                    <w:rPr>
                      <w:color w:val="000000" w:themeColor="text1"/>
                      <w:sz w:val="21"/>
                      <w:szCs w:val="21"/>
                      <w14:textFill>
                        <w14:solidFill>
                          <w14:schemeClr w14:val="tx1"/>
                        </w14:solidFill>
                      </w14:textFill>
                    </w:rPr>
                  </w:pPr>
                </w:p>
              </w:tc>
              <w:tc>
                <w:tcPr>
                  <w:tcW w:w="513" w:type="pct"/>
                  <w:tcBorders>
                    <w:tl2br w:val="nil"/>
                    <w:tr2bl w:val="nil"/>
                  </w:tcBorders>
                  <w:noWrap w:val="0"/>
                  <w:vAlign w:val="center"/>
                </w:tcPr>
                <w:p w14:paraId="4157267B">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污染治理设施编号</w:t>
                  </w:r>
                </w:p>
              </w:tc>
              <w:tc>
                <w:tcPr>
                  <w:tcW w:w="766" w:type="pct"/>
                  <w:tcBorders>
                    <w:tl2br w:val="nil"/>
                    <w:tr2bl w:val="nil"/>
                  </w:tcBorders>
                  <w:noWrap w:val="0"/>
                  <w:vAlign w:val="center"/>
                </w:tcPr>
                <w:p w14:paraId="174B1566">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污染治理设施名称</w:t>
                  </w:r>
                </w:p>
              </w:tc>
              <w:tc>
                <w:tcPr>
                  <w:tcW w:w="531" w:type="pct"/>
                  <w:vMerge w:val="continue"/>
                  <w:tcBorders>
                    <w:tl2br w:val="nil"/>
                    <w:tr2bl w:val="nil"/>
                  </w:tcBorders>
                  <w:noWrap w:val="0"/>
                  <w:vAlign w:val="center"/>
                </w:tcPr>
                <w:p w14:paraId="34328F2E">
                  <w:pPr>
                    <w:snapToGrid w:val="0"/>
                    <w:spacing w:line="240" w:lineRule="auto"/>
                    <w:contextualSpacing/>
                    <w:jc w:val="center"/>
                    <w:rPr>
                      <w:color w:val="000000" w:themeColor="text1"/>
                      <w:sz w:val="21"/>
                      <w:szCs w:val="21"/>
                      <w14:textFill>
                        <w14:solidFill>
                          <w14:schemeClr w14:val="tx1"/>
                        </w14:solidFill>
                      </w14:textFill>
                    </w:rPr>
                  </w:pPr>
                </w:p>
              </w:tc>
              <w:tc>
                <w:tcPr>
                  <w:tcW w:w="469" w:type="pct"/>
                  <w:vMerge w:val="continue"/>
                  <w:tcBorders>
                    <w:tl2br w:val="nil"/>
                    <w:tr2bl w:val="nil"/>
                  </w:tcBorders>
                  <w:noWrap w:val="0"/>
                  <w:vAlign w:val="center"/>
                </w:tcPr>
                <w:p w14:paraId="3CE060BC">
                  <w:pPr>
                    <w:snapToGrid w:val="0"/>
                    <w:spacing w:line="240" w:lineRule="auto"/>
                    <w:contextualSpacing/>
                    <w:jc w:val="center"/>
                    <w:rPr>
                      <w:color w:val="000000" w:themeColor="text1"/>
                      <w:sz w:val="21"/>
                      <w:szCs w:val="21"/>
                      <w14:textFill>
                        <w14:solidFill>
                          <w14:schemeClr w14:val="tx1"/>
                        </w14:solidFill>
                      </w14:textFill>
                    </w:rPr>
                  </w:pPr>
                </w:p>
              </w:tc>
              <w:tc>
                <w:tcPr>
                  <w:tcW w:w="295" w:type="pct"/>
                  <w:vMerge w:val="continue"/>
                  <w:tcBorders>
                    <w:tl2br w:val="nil"/>
                    <w:tr2bl w:val="nil"/>
                  </w:tcBorders>
                  <w:noWrap w:val="0"/>
                  <w:vAlign w:val="center"/>
                </w:tcPr>
                <w:p w14:paraId="1AD66112">
                  <w:pPr>
                    <w:snapToGrid w:val="0"/>
                    <w:spacing w:line="240" w:lineRule="auto"/>
                    <w:contextualSpacing/>
                    <w:jc w:val="center"/>
                    <w:rPr>
                      <w:color w:val="000000" w:themeColor="text1"/>
                      <w:sz w:val="21"/>
                      <w:szCs w:val="21"/>
                      <w14:textFill>
                        <w14:solidFill>
                          <w14:schemeClr w14:val="tx1"/>
                        </w14:solidFill>
                      </w14:textFill>
                    </w:rPr>
                  </w:pPr>
                </w:p>
              </w:tc>
            </w:tr>
            <w:tr w14:paraId="30E670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256" w:type="pct"/>
                  <w:tcBorders>
                    <w:tl2br w:val="nil"/>
                    <w:tr2bl w:val="nil"/>
                  </w:tcBorders>
                  <w:noWrap w:val="0"/>
                  <w:vAlign w:val="center"/>
                </w:tcPr>
                <w:p w14:paraId="1C1C942E">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384" w:type="pct"/>
                  <w:tcBorders>
                    <w:tl2br w:val="nil"/>
                    <w:tr2bl w:val="nil"/>
                  </w:tcBorders>
                  <w:noWrap w:val="0"/>
                  <w:vAlign w:val="center"/>
                </w:tcPr>
                <w:p w14:paraId="396E4D35">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w:t>
                  </w:r>
                </w:p>
              </w:tc>
              <w:tc>
                <w:tcPr>
                  <w:tcW w:w="682" w:type="pct"/>
                  <w:tcBorders>
                    <w:tl2br w:val="nil"/>
                    <w:tr2bl w:val="nil"/>
                  </w:tcBorders>
                  <w:noWrap w:val="0"/>
                  <w:vAlign w:val="center"/>
                </w:tcPr>
                <w:p w14:paraId="731989E7">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COD</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SS</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NH</w:t>
                  </w:r>
                  <w:r>
                    <w:rPr>
                      <w:rFonts w:hint="default"/>
                      <w:color w:val="000000" w:themeColor="text1"/>
                      <w:sz w:val="21"/>
                      <w:szCs w:val="21"/>
                      <w:vertAlign w:val="subscript"/>
                      <w:lang w:val="en-US" w:eastAsia="zh-CN"/>
                      <w14:textFill>
                        <w14:solidFill>
                          <w14:schemeClr w14:val="tx1"/>
                        </w14:solidFill>
                      </w14:textFill>
                    </w:rPr>
                    <w:t>3</w:t>
                  </w:r>
                  <w:r>
                    <w:rPr>
                      <w:rFonts w:hint="default"/>
                      <w:color w:val="000000" w:themeColor="text1"/>
                      <w:sz w:val="21"/>
                      <w:szCs w:val="21"/>
                      <w:lang w:val="en-US" w:eastAsia="zh-CN"/>
                      <w14:textFill>
                        <w14:solidFill>
                          <w14:schemeClr w14:val="tx1"/>
                        </w14:solidFill>
                      </w14:textFill>
                    </w:rPr>
                    <w:t>-N</w:t>
                  </w:r>
                  <w:r>
                    <w:rPr>
                      <w:rFonts w:hint="eastAsia"/>
                      <w:color w:val="000000" w:themeColor="text1"/>
                      <w:sz w:val="21"/>
                      <w:szCs w:val="21"/>
                      <w:lang w:val="en-US" w:eastAsia="zh-CN"/>
                      <w14:textFill>
                        <w14:solidFill>
                          <w14:schemeClr w14:val="tx1"/>
                        </w14:solidFill>
                      </w14:textFill>
                    </w:rPr>
                    <w:t>、TP、TN</w:t>
                  </w:r>
                </w:p>
              </w:tc>
              <w:tc>
                <w:tcPr>
                  <w:tcW w:w="561" w:type="pct"/>
                  <w:tcBorders>
                    <w:tl2br w:val="nil"/>
                    <w:tr2bl w:val="nil"/>
                  </w:tcBorders>
                  <w:noWrap w:val="0"/>
                  <w:vAlign w:val="center"/>
                </w:tcPr>
                <w:p w14:paraId="470520DD">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接管至</w:t>
                  </w:r>
                  <w:r>
                    <w:rPr>
                      <w:rFonts w:hint="eastAsia"/>
                      <w:color w:val="000000" w:themeColor="text1"/>
                      <w:sz w:val="21"/>
                      <w:szCs w:val="21"/>
                      <w:vertAlign w:val="baseline"/>
                      <w:lang w:val="en-US" w:eastAsia="zh-CN"/>
                      <w14:textFill>
                        <w14:solidFill>
                          <w14:schemeClr w14:val="tx1"/>
                        </w14:solidFill>
                      </w14:textFill>
                    </w:rPr>
                    <w:t>大浦工业区污水处理厂</w:t>
                  </w:r>
                </w:p>
              </w:tc>
              <w:tc>
                <w:tcPr>
                  <w:tcW w:w="538" w:type="pct"/>
                  <w:tcBorders>
                    <w:tl2br w:val="nil"/>
                    <w:tr2bl w:val="nil"/>
                  </w:tcBorders>
                  <w:noWrap w:val="0"/>
                  <w:vAlign w:val="center"/>
                </w:tcPr>
                <w:p w14:paraId="58C94FEE">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间接排放，流量不稳定且无规律，但不属于冲击型排放</w:t>
                  </w:r>
                </w:p>
              </w:tc>
              <w:tc>
                <w:tcPr>
                  <w:tcW w:w="513" w:type="pct"/>
                  <w:tcBorders>
                    <w:tl2br w:val="nil"/>
                    <w:tr2bl w:val="nil"/>
                  </w:tcBorders>
                  <w:noWrap w:val="0"/>
                  <w:vAlign w:val="center"/>
                </w:tcPr>
                <w:p w14:paraId="287DFF97">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TW001</w:t>
                  </w:r>
                </w:p>
              </w:tc>
              <w:tc>
                <w:tcPr>
                  <w:tcW w:w="766" w:type="pct"/>
                  <w:tcBorders>
                    <w:tl2br w:val="nil"/>
                    <w:tr2bl w:val="nil"/>
                  </w:tcBorders>
                  <w:noWrap w:val="0"/>
                  <w:vAlign w:val="center"/>
                </w:tcPr>
                <w:p w14:paraId="597A1B8E">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w:t>
                  </w:r>
                </w:p>
              </w:tc>
              <w:tc>
                <w:tcPr>
                  <w:tcW w:w="531" w:type="pct"/>
                  <w:tcBorders>
                    <w:tl2br w:val="nil"/>
                    <w:tr2bl w:val="nil"/>
                  </w:tcBorders>
                  <w:noWrap w:val="0"/>
                  <w:vAlign w:val="center"/>
                </w:tcPr>
                <w:p w14:paraId="4C1A8EE1">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DW001</w:t>
                  </w:r>
                </w:p>
              </w:tc>
              <w:tc>
                <w:tcPr>
                  <w:tcW w:w="469" w:type="pct"/>
                  <w:tcBorders>
                    <w:tl2br w:val="nil"/>
                    <w:tr2bl w:val="nil"/>
                  </w:tcBorders>
                  <w:noWrap w:val="0"/>
                  <w:vAlign w:val="center"/>
                </w:tcPr>
                <w:p w14:paraId="1F31A399">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sym w:font="Wingdings" w:char="00FE"/>
                  </w:r>
                  <w:r>
                    <w:rPr>
                      <w:rFonts w:hint="default"/>
                      <w:color w:val="000000" w:themeColor="text1"/>
                      <w:sz w:val="21"/>
                      <w:szCs w:val="21"/>
                      <w:lang w:val="en-US" w:eastAsia="zh-CN"/>
                      <w14:textFill>
                        <w14:solidFill>
                          <w14:schemeClr w14:val="tx1"/>
                        </w14:solidFill>
                      </w14:textFill>
                    </w:rPr>
                    <w:t>是</w:t>
                  </w:r>
                </w:p>
                <w:p w14:paraId="704F7B89">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sym w:font="Wingdings" w:char="00A8"/>
                  </w:r>
                  <w:r>
                    <w:rPr>
                      <w:rFonts w:hint="default"/>
                      <w:color w:val="000000" w:themeColor="text1"/>
                      <w:sz w:val="21"/>
                      <w:szCs w:val="21"/>
                      <w:lang w:val="en-US" w:eastAsia="zh-CN"/>
                      <w14:textFill>
                        <w14:solidFill>
                          <w14:schemeClr w14:val="tx1"/>
                        </w14:solidFill>
                      </w14:textFill>
                    </w:rPr>
                    <w:t>否</w:t>
                  </w:r>
                </w:p>
              </w:tc>
              <w:tc>
                <w:tcPr>
                  <w:tcW w:w="295" w:type="pct"/>
                  <w:tcBorders>
                    <w:tl2br w:val="nil"/>
                    <w:tr2bl w:val="nil"/>
                  </w:tcBorders>
                  <w:noWrap w:val="0"/>
                  <w:vAlign w:val="center"/>
                </w:tcPr>
                <w:p w14:paraId="5B83638C">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一般排口</w:t>
                  </w:r>
                </w:p>
              </w:tc>
            </w:tr>
          </w:tbl>
          <w:p w14:paraId="498D3790">
            <w:pPr>
              <w:bidi w:val="0"/>
              <w:ind w:left="0" w:leftChars="0" w:firstLine="0" w:firstLineChars="0"/>
              <w:jc w:val="center"/>
              <w:rPr>
                <w:color w:val="000000" w:themeColor="text1"/>
                <w:sz w:val="21"/>
                <w:szCs w:val="21"/>
                <w14:textFill>
                  <w14:solidFill>
                    <w14:schemeClr w14:val="tx1"/>
                  </w14:solidFill>
                </w14:textFill>
              </w:rPr>
            </w:pPr>
          </w:p>
          <w:p w14:paraId="0F9A917B">
            <w:pPr>
              <w:bidi w:val="0"/>
              <w:ind w:left="0" w:leftChars="0" w:firstLine="0" w:firstLineChars="0"/>
              <w:jc w:val="center"/>
              <w:rPr>
                <w:color w:val="000000" w:themeColor="text1"/>
                <w:sz w:val="21"/>
                <w:szCs w:val="21"/>
                <w14:textFill>
                  <w14:solidFill>
                    <w14:schemeClr w14:val="tx1"/>
                  </w14:solidFill>
                </w14:textFill>
              </w:rPr>
            </w:pPr>
          </w:p>
          <w:p w14:paraId="6FCEE2A1">
            <w:pPr>
              <w:bidi w:val="0"/>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 xml:space="preserve">16  </w:t>
            </w:r>
            <w:r>
              <w:rPr>
                <w:color w:val="000000" w:themeColor="text1"/>
                <w:sz w:val="21"/>
                <w:szCs w:val="21"/>
                <w14:textFill>
                  <w14:solidFill>
                    <w14:schemeClr w14:val="tx1"/>
                  </w14:solidFill>
                </w14:textFill>
              </w:rPr>
              <w:t>废水间接排放口基本情况表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01"/>
              <w:gridCol w:w="1043"/>
              <w:gridCol w:w="622"/>
              <w:gridCol w:w="608"/>
              <w:gridCol w:w="745"/>
              <w:gridCol w:w="1198"/>
              <w:gridCol w:w="994"/>
              <w:gridCol w:w="1918"/>
            </w:tblGrid>
            <w:tr w14:paraId="7E2AAF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restart"/>
                  <w:tcBorders>
                    <w:tl2br w:val="nil"/>
                    <w:tr2bl w:val="nil"/>
                  </w:tcBorders>
                  <w:noWrap w:val="0"/>
                  <w:vAlign w:val="center"/>
                </w:tcPr>
                <w:p w14:paraId="34B50B83">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532" w:type="pct"/>
                  <w:vMerge w:val="restart"/>
                  <w:tcBorders>
                    <w:tl2br w:val="nil"/>
                    <w:tr2bl w:val="nil"/>
                  </w:tcBorders>
                  <w:noWrap w:val="0"/>
                  <w:vAlign w:val="center"/>
                </w:tcPr>
                <w:p w14:paraId="51DAF26D">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排放口编号</w:t>
                  </w:r>
                </w:p>
              </w:tc>
              <w:tc>
                <w:tcPr>
                  <w:tcW w:w="616" w:type="pct"/>
                  <w:vMerge w:val="restart"/>
                  <w:tcBorders>
                    <w:tl2br w:val="nil"/>
                    <w:tr2bl w:val="nil"/>
                  </w:tcBorders>
                  <w:noWrap w:val="0"/>
                  <w:vAlign w:val="center"/>
                </w:tcPr>
                <w:p w14:paraId="021CBE5B">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废水排放量/（</w:t>
                  </w:r>
                  <w:r>
                    <w:rPr>
                      <w:rFonts w:hint="eastAsia"/>
                      <w:color w:val="000000" w:themeColor="text1"/>
                      <w:sz w:val="21"/>
                      <w:szCs w:val="21"/>
                      <w:lang w:val="en-US" w:eastAsia="zh-CN"/>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color w:val="000000" w:themeColor="text1"/>
                      <w:sz w:val="21"/>
                      <w:szCs w:val="21"/>
                      <w14:textFill>
                        <w14:solidFill>
                          <w14:schemeClr w14:val="tx1"/>
                        </w14:solidFill>
                      </w14:textFill>
                    </w:rPr>
                    <w:t>/a）</w:t>
                  </w:r>
                </w:p>
              </w:tc>
              <w:tc>
                <w:tcPr>
                  <w:tcW w:w="367" w:type="pct"/>
                  <w:vMerge w:val="restart"/>
                  <w:tcBorders>
                    <w:tl2br w:val="nil"/>
                    <w:tr2bl w:val="nil"/>
                  </w:tcBorders>
                  <w:noWrap w:val="0"/>
                  <w:vAlign w:val="center"/>
                </w:tcPr>
                <w:p w14:paraId="68F5B615">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排放去向</w:t>
                  </w:r>
                </w:p>
              </w:tc>
              <w:tc>
                <w:tcPr>
                  <w:tcW w:w="359" w:type="pct"/>
                  <w:vMerge w:val="restart"/>
                  <w:tcBorders>
                    <w:tl2br w:val="nil"/>
                    <w:tr2bl w:val="nil"/>
                  </w:tcBorders>
                  <w:noWrap w:val="0"/>
                  <w:vAlign w:val="center"/>
                </w:tcPr>
                <w:p w14:paraId="3B3D7D0D">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w:t>
                  </w:r>
                </w:p>
                <w:p w14:paraId="2F19DDAE">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规律</w:t>
                  </w:r>
                </w:p>
              </w:tc>
              <w:tc>
                <w:tcPr>
                  <w:tcW w:w="440" w:type="pct"/>
                  <w:vMerge w:val="restart"/>
                  <w:tcBorders>
                    <w:tl2br w:val="nil"/>
                    <w:tr2bl w:val="nil"/>
                  </w:tcBorders>
                  <w:noWrap w:val="0"/>
                  <w:vAlign w:val="center"/>
                </w:tcPr>
                <w:p w14:paraId="04DE31BB">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间歇排放时段</w:t>
                  </w:r>
                </w:p>
              </w:tc>
              <w:tc>
                <w:tcPr>
                  <w:tcW w:w="2426" w:type="pct"/>
                  <w:gridSpan w:val="3"/>
                  <w:tcBorders>
                    <w:tl2br w:val="nil"/>
                    <w:tr2bl w:val="nil"/>
                  </w:tcBorders>
                  <w:noWrap w:val="0"/>
                  <w:vAlign w:val="center"/>
                </w:tcPr>
                <w:p w14:paraId="25E7A895">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受纳污水处理厂信息</w:t>
                  </w:r>
                </w:p>
              </w:tc>
            </w:tr>
            <w:tr w14:paraId="7505E0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3AD8560C">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03A6F540">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616" w:type="pct"/>
                  <w:vMerge w:val="continue"/>
                  <w:tcBorders>
                    <w:tl2br w:val="nil"/>
                    <w:tr2bl w:val="nil"/>
                  </w:tcBorders>
                  <w:noWrap w:val="0"/>
                  <w:vAlign w:val="center"/>
                </w:tcPr>
                <w:p w14:paraId="2276D291">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367" w:type="pct"/>
                  <w:vMerge w:val="continue"/>
                  <w:tcBorders>
                    <w:tl2br w:val="nil"/>
                    <w:tr2bl w:val="nil"/>
                  </w:tcBorders>
                  <w:noWrap w:val="0"/>
                  <w:vAlign w:val="center"/>
                </w:tcPr>
                <w:p w14:paraId="57DF8433">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359" w:type="pct"/>
                  <w:vMerge w:val="continue"/>
                  <w:tcBorders>
                    <w:tl2br w:val="nil"/>
                    <w:tr2bl w:val="nil"/>
                  </w:tcBorders>
                  <w:noWrap w:val="0"/>
                  <w:vAlign w:val="center"/>
                </w:tcPr>
                <w:p w14:paraId="47C47052">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440" w:type="pct"/>
                  <w:vMerge w:val="continue"/>
                  <w:tcBorders>
                    <w:tl2br w:val="nil"/>
                    <w:tr2bl w:val="nil"/>
                  </w:tcBorders>
                  <w:noWrap w:val="0"/>
                  <w:vAlign w:val="center"/>
                </w:tcPr>
                <w:p w14:paraId="07B5ECBC">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707" w:type="pct"/>
                  <w:tcBorders>
                    <w:tl2br w:val="nil"/>
                    <w:tr2bl w:val="nil"/>
                  </w:tcBorders>
                  <w:noWrap w:val="0"/>
                  <w:vAlign w:val="center"/>
                </w:tcPr>
                <w:p w14:paraId="614B407F">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587" w:type="pct"/>
                  <w:tcBorders>
                    <w:tl2br w:val="nil"/>
                    <w:tr2bl w:val="nil"/>
                  </w:tcBorders>
                  <w:noWrap w:val="0"/>
                  <w:vAlign w:val="center"/>
                </w:tcPr>
                <w:p w14:paraId="673920BD">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污染物种类</w:t>
                  </w:r>
                </w:p>
              </w:tc>
              <w:tc>
                <w:tcPr>
                  <w:tcW w:w="1131" w:type="pct"/>
                  <w:tcBorders>
                    <w:tl2br w:val="nil"/>
                    <w:tr2bl w:val="nil"/>
                  </w:tcBorders>
                  <w:noWrap w:val="0"/>
                  <w:vAlign w:val="center"/>
                </w:tcPr>
                <w:p w14:paraId="6B13D35E">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国家或地方污染物排放标准浓度限值/（mg/L）</w:t>
                  </w:r>
                </w:p>
              </w:tc>
            </w:tr>
            <w:tr w14:paraId="7E3263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restart"/>
                  <w:tcBorders>
                    <w:tl2br w:val="nil"/>
                    <w:tr2bl w:val="nil"/>
                  </w:tcBorders>
                  <w:noWrap w:val="0"/>
                  <w:vAlign w:val="center"/>
                </w:tcPr>
                <w:p w14:paraId="2E21598B">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532" w:type="pct"/>
                  <w:vMerge w:val="restart"/>
                  <w:tcBorders>
                    <w:tl2br w:val="nil"/>
                    <w:tr2bl w:val="nil"/>
                  </w:tcBorders>
                  <w:noWrap w:val="0"/>
                  <w:vAlign w:val="center"/>
                </w:tcPr>
                <w:p w14:paraId="19B18D3E">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DW001</w:t>
                  </w:r>
                </w:p>
              </w:tc>
              <w:tc>
                <w:tcPr>
                  <w:tcW w:w="616" w:type="pct"/>
                  <w:vMerge w:val="restart"/>
                  <w:tcBorders>
                    <w:tl2br w:val="nil"/>
                    <w:tr2bl w:val="nil"/>
                  </w:tcBorders>
                  <w:noWrap w:val="0"/>
                  <w:vAlign w:val="center"/>
                </w:tcPr>
                <w:p w14:paraId="47B40455">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240</w:t>
                  </w:r>
                </w:p>
              </w:tc>
              <w:tc>
                <w:tcPr>
                  <w:tcW w:w="367" w:type="pct"/>
                  <w:vMerge w:val="restart"/>
                  <w:tcBorders>
                    <w:tl2br w:val="nil"/>
                    <w:tr2bl w:val="nil"/>
                  </w:tcBorders>
                  <w:noWrap w:val="0"/>
                  <w:vAlign w:val="center"/>
                </w:tcPr>
                <w:p w14:paraId="71A2F6C8">
                  <w:pPr>
                    <w:snapToGrid w:val="0"/>
                    <w:spacing w:line="240" w:lineRule="auto"/>
                    <w:ind w:firstLine="0" w:firstLineChars="0"/>
                    <w:contextualSpacing/>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市政管网</w:t>
                  </w:r>
                </w:p>
              </w:tc>
              <w:tc>
                <w:tcPr>
                  <w:tcW w:w="359" w:type="pct"/>
                  <w:vMerge w:val="restart"/>
                  <w:tcBorders>
                    <w:tl2br w:val="nil"/>
                    <w:tr2bl w:val="nil"/>
                  </w:tcBorders>
                  <w:noWrap w:val="0"/>
                  <w:vAlign w:val="center"/>
                </w:tcPr>
                <w:p w14:paraId="0B5B9BED">
                  <w:pPr>
                    <w:snapToGrid w:val="0"/>
                    <w:spacing w:line="240" w:lineRule="auto"/>
                    <w:ind w:firstLine="0" w:firstLineChars="0"/>
                    <w:contextualSpacing/>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连续</w:t>
                  </w:r>
                </w:p>
              </w:tc>
              <w:tc>
                <w:tcPr>
                  <w:tcW w:w="440" w:type="pct"/>
                  <w:vMerge w:val="restart"/>
                  <w:tcBorders>
                    <w:tl2br w:val="nil"/>
                    <w:tr2bl w:val="nil"/>
                  </w:tcBorders>
                  <w:noWrap w:val="0"/>
                  <w:vAlign w:val="center"/>
                </w:tcPr>
                <w:p w14:paraId="5ED726DC">
                  <w:pPr>
                    <w:snapToGrid w:val="0"/>
                    <w:spacing w:line="240" w:lineRule="auto"/>
                    <w:ind w:firstLine="0" w:firstLineChars="0"/>
                    <w:contextualSpacing/>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07" w:type="pct"/>
                  <w:vMerge w:val="restart"/>
                  <w:tcBorders>
                    <w:tl2br w:val="nil"/>
                    <w:tr2bl w:val="nil"/>
                  </w:tcBorders>
                  <w:noWrap w:val="0"/>
                  <w:vAlign w:val="center"/>
                </w:tcPr>
                <w:p w14:paraId="4EF0E468">
                  <w:pPr>
                    <w:snapToGrid w:val="0"/>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大浦工业区污水处理厂</w:t>
                  </w:r>
                </w:p>
              </w:tc>
              <w:tc>
                <w:tcPr>
                  <w:tcW w:w="587" w:type="pct"/>
                  <w:tcBorders>
                    <w:tl2br w:val="nil"/>
                    <w:tr2bl w:val="nil"/>
                  </w:tcBorders>
                  <w:noWrap w:val="0"/>
                  <w:vAlign w:val="center"/>
                </w:tcPr>
                <w:p w14:paraId="5655AC63">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pH</w:t>
                  </w:r>
                </w:p>
              </w:tc>
              <w:tc>
                <w:tcPr>
                  <w:tcW w:w="1131" w:type="pct"/>
                  <w:tcBorders>
                    <w:tl2br w:val="nil"/>
                    <w:tr2bl w:val="nil"/>
                  </w:tcBorders>
                  <w:noWrap w:val="0"/>
                  <w:vAlign w:val="center"/>
                </w:tcPr>
                <w:p w14:paraId="5539D1EE">
                  <w:pPr>
                    <w:snapToGrid w:val="0"/>
                    <w:spacing w:line="240" w:lineRule="auto"/>
                    <w:ind w:firstLine="0" w:firstLineChars="0"/>
                    <w:contextualSpacing/>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6-9</w:t>
                  </w:r>
                </w:p>
              </w:tc>
            </w:tr>
            <w:tr w14:paraId="39542B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2F65DF94">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4D5DEC98">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616" w:type="pct"/>
                  <w:vMerge w:val="continue"/>
                  <w:tcBorders>
                    <w:tl2br w:val="nil"/>
                    <w:tr2bl w:val="nil"/>
                  </w:tcBorders>
                  <w:noWrap w:val="0"/>
                  <w:vAlign w:val="center"/>
                </w:tcPr>
                <w:p w14:paraId="23DFB534">
                  <w:pPr>
                    <w:snapToGrid w:val="0"/>
                    <w:spacing w:line="240" w:lineRule="auto"/>
                    <w:ind w:firstLine="0" w:firstLineChars="0"/>
                    <w:contextualSpacing/>
                    <w:jc w:val="center"/>
                    <w:rPr>
                      <w:rFonts w:hint="eastAsia"/>
                      <w:color w:val="000000" w:themeColor="text1"/>
                      <w:sz w:val="21"/>
                      <w:szCs w:val="21"/>
                      <w:vertAlign w:val="baseline"/>
                      <w:lang w:val="en-US" w:eastAsia="zh-CN"/>
                      <w14:textFill>
                        <w14:solidFill>
                          <w14:schemeClr w14:val="tx1"/>
                        </w14:solidFill>
                      </w14:textFill>
                    </w:rPr>
                  </w:pPr>
                </w:p>
              </w:tc>
              <w:tc>
                <w:tcPr>
                  <w:tcW w:w="367" w:type="pct"/>
                  <w:vMerge w:val="continue"/>
                  <w:tcBorders>
                    <w:tl2br w:val="nil"/>
                    <w:tr2bl w:val="nil"/>
                  </w:tcBorders>
                  <w:noWrap w:val="0"/>
                  <w:vAlign w:val="center"/>
                </w:tcPr>
                <w:p w14:paraId="73616213">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359" w:type="pct"/>
                  <w:vMerge w:val="continue"/>
                  <w:tcBorders>
                    <w:tl2br w:val="nil"/>
                    <w:tr2bl w:val="nil"/>
                  </w:tcBorders>
                  <w:noWrap w:val="0"/>
                  <w:vAlign w:val="center"/>
                </w:tcPr>
                <w:p w14:paraId="0470A6A5">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440" w:type="pct"/>
                  <w:vMerge w:val="continue"/>
                  <w:tcBorders>
                    <w:tl2br w:val="nil"/>
                    <w:tr2bl w:val="nil"/>
                  </w:tcBorders>
                  <w:noWrap w:val="0"/>
                  <w:vAlign w:val="center"/>
                </w:tcPr>
                <w:p w14:paraId="3030B57C">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707" w:type="pct"/>
                  <w:vMerge w:val="continue"/>
                  <w:tcBorders>
                    <w:tl2br w:val="nil"/>
                    <w:tr2bl w:val="nil"/>
                  </w:tcBorders>
                  <w:noWrap w:val="0"/>
                  <w:vAlign w:val="center"/>
                </w:tcPr>
                <w:p w14:paraId="518C148C">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p>
              </w:tc>
              <w:tc>
                <w:tcPr>
                  <w:tcW w:w="587" w:type="pct"/>
                  <w:tcBorders>
                    <w:tl2br w:val="nil"/>
                    <w:tr2bl w:val="nil"/>
                  </w:tcBorders>
                  <w:noWrap w:val="0"/>
                  <w:vAlign w:val="center"/>
                </w:tcPr>
                <w:p w14:paraId="23BE4765">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COD</w:t>
                  </w:r>
                </w:p>
              </w:tc>
              <w:tc>
                <w:tcPr>
                  <w:tcW w:w="1131" w:type="pct"/>
                  <w:tcBorders>
                    <w:tl2br w:val="nil"/>
                    <w:tr2bl w:val="nil"/>
                  </w:tcBorders>
                  <w:noWrap w:val="0"/>
                  <w:vAlign w:val="center"/>
                </w:tcPr>
                <w:p w14:paraId="7CDDFDBC">
                  <w:pPr>
                    <w:snapToGrid w:val="0"/>
                    <w:spacing w:line="240" w:lineRule="auto"/>
                    <w:ind w:firstLine="0" w:firstLineChars="0"/>
                    <w:contextualSpacing/>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w:t>
                  </w:r>
                </w:p>
              </w:tc>
            </w:tr>
            <w:tr w14:paraId="23FF5E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2F65EBDF">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755C7791">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616" w:type="pct"/>
                  <w:vMerge w:val="continue"/>
                  <w:tcBorders>
                    <w:tl2br w:val="nil"/>
                    <w:tr2bl w:val="nil"/>
                  </w:tcBorders>
                  <w:noWrap w:val="0"/>
                  <w:vAlign w:val="center"/>
                </w:tcPr>
                <w:p w14:paraId="2756C8AB">
                  <w:pPr>
                    <w:snapToGrid w:val="0"/>
                    <w:spacing w:line="240" w:lineRule="auto"/>
                    <w:ind w:firstLine="0" w:firstLineChars="0"/>
                    <w:contextualSpacing/>
                    <w:jc w:val="center"/>
                    <w:rPr>
                      <w:rFonts w:hint="eastAsia"/>
                      <w:color w:val="000000" w:themeColor="text1"/>
                      <w:sz w:val="21"/>
                      <w:szCs w:val="21"/>
                      <w:vertAlign w:val="baseline"/>
                      <w:lang w:val="en-US" w:eastAsia="zh-CN"/>
                      <w14:textFill>
                        <w14:solidFill>
                          <w14:schemeClr w14:val="tx1"/>
                        </w14:solidFill>
                      </w14:textFill>
                    </w:rPr>
                  </w:pPr>
                </w:p>
              </w:tc>
              <w:tc>
                <w:tcPr>
                  <w:tcW w:w="367" w:type="pct"/>
                  <w:vMerge w:val="continue"/>
                  <w:tcBorders>
                    <w:tl2br w:val="nil"/>
                    <w:tr2bl w:val="nil"/>
                  </w:tcBorders>
                  <w:noWrap w:val="0"/>
                  <w:vAlign w:val="center"/>
                </w:tcPr>
                <w:p w14:paraId="5730FE78">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359" w:type="pct"/>
                  <w:vMerge w:val="continue"/>
                  <w:tcBorders>
                    <w:tl2br w:val="nil"/>
                    <w:tr2bl w:val="nil"/>
                  </w:tcBorders>
                  <w:noWrap w:val="0"/>
                  <w:vAlign w:val="center"/>
                </w:tcPr>
                <w:p w14:paraId="22C02B35">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440" w:type="pct"/>
                  <w:vMerge w:val="continue"/>
                  <w:tcBorders>
                    <w:tl2br w:val="nil"/>
                    <w:tr2bl w:val="nil"/>
                  </w:tcBorders>
                  <w:noWrap w:val="0"/>
                  <w:vAlign w:val="center"/>
                </w:tcPr>
                <w:p w14:paraId="02DB9F3E">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707" w:type="pct"/>
                  <w:vMerge w:val="continue"/>
                  <w:tcBorders>
                    <w:tl2br w:val="nil"/>
                    <w:tr2bl w:val="nil"/>
                  </w:tcBorders>
                  <w:noWrap w:val="0"/>
                  <w:vAlign w:val="center"/>
                </w:tcPr>
                <w:p w14:paraId="7733BD48">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p>
              </w:tc>
              <w:tc>
                <w:tcPr>
                  <w:tcW w:w="587" w:type="pct"/>
                  <w:tcBorders>
                    <w:tl2br w:val="nil"/>
                    <w:tr2bl w:val="nil"/>
                  </w:tcBorders>
                  <w:noWrap w:val="0"/>
                  <w:vAlign w:val="center"/>
                </w:tcPr>
                <w:p w14:paraId="4930DB0B">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SS</w:t>
                  </w:r>
                </w:p>
              </w:tc>
              <w:tc>
                <w:tcPr>
                  <w:tcW w:w="1131" w:type="pct"/>
                  <w:tcBorders>
                    <w:tl2br w:val="nil"/>
                    <w:tr2bl w:val="nil"/>
                  </w:tcBorders>
                  <w:noWrap w:val="0"/>
                  <w:vAlign w:val="center"/>
                </w:tcPr>
                <w:p w14:paraId="5B9E7D2A">
                  <w:pPr>
                    <w:snapToGrid w:val="0"/>
                    <w:spacing w:line="240" w:lineRule="auto"/>
                    <w:ind w:firstLine="0" w:firstLineChars="0"/>
                    <w:contextualSpacing/>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14:paraId="35FC59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24DA4BFB">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6673741E">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616" w:type="pct"/>
                  <w:vMerge w:val="continue"/>
                  <w:tcBorders>
                    <w:tl2br w:val="nil"/>
                    <w:tr2bl w:val="nil"/>
                  </w:tcBorders>
                  <w:noWrap w:val="0"/>
                  <w:vAlign w:val="center"/>
                </w:tcPr>
                <w:p w14:paraId="7100DFB7">
                  <w:pPr>
                    <w:snapToGrid w:val="0"/>
                    <w:spacing w:line="240" w:lineRule="auto"/>
                    <w:ind w:firstLine="0" w:firstLineChars="0"/>
                    <w:contextualSpacing/>
                    <w:jc w:val="center"/>
                    <w:rPr>
                      <w:rFonts w:hint="eastAsia"/>
                      <w:color w:val="000000" w:themeColor="text1"/>
                      <w:sz w:val="21"/>
                      <w:szCs w:val="21"/>
                      <w:vertAlign w:val="baseline"/>
                      <w:lang w:val="en-US" w:eastAsia="zh-CN"/>
                      <w14:textFill>
                        <w14:solidFill>
                          <w14:schemeClr w14:val="tx1"/>
                        </w14:solidFill>
                      </w14:textFill>
                    </w:rPr>
                  </w:pPr>
                </w:p>
              </w:tc>
              <w:tc>
                <w:tcPr>
                  <w:tcW w:w="367" w:type="pct"/>
                  <w:vMerge w:val="continue"/>
                  <w:tcBorders>
                    <w:tl2br w:val="nil"/>
                    <w:tr2bl w:val="nil"/>
                  </w:tcBorders>
                  <w:noWrap w:val="0"/>
                  <w:vAlign w:val="center"/>
                </w:tcPr>
                <w:p w14:paraId="35ADC520">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359" w:type="pct"/>
                  <w:vMerge w:val="continue"/>
                  <w:tcBorders>
                    <w:tl2br w:val="nil"/>
                    <w:tr2bl w:val="nil"/>
                  </w:tcBorders>
                  <w:noWrap w:val="0"/>
                  <w:vAlign w:val="center"/>
                </w:tcPr>
                <w:p w14:paraId="011D098C">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440" w:type="pct"/>
                  <w:vMerge w:val="continue"/>
                  <w:tcBorders>
                    <w:tl2br w:val="nil"/>
                    <w:tr2bl w:val="nil"/>
                  </w:tcBorders>
                  <w:noWrap w:val="0"/>
                  <w:vAlign w:val="center"/>
                </w:tcPr>
                <w:p w14:paraId="7E5713D1">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707" w:type="pct"/>
                  <w:vMerge w:val="continue"/>
                  <w:tcBorders>
                    <w:tl2br w:val="nil"/>
                    <w:tr2bl w:val="nil"/>
                  </w:tcBorders>
                  <w:noWrap w:val="0"/>
                  <w:vAlign w:val="center"/>
                </w:tcPr>
                <w:p w14:paraId="1F8C54D7">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p>
              </w:tc>
              <w:tc>
                <w:tcPr>
                  <w:tcW w:w="587" w:type="pct"/>
                  <w:tcBorders>
                    <w:tl2br w:val="nil"/>
                    <w:tr2bl w:val="nil"/>
                  </w:tcBorders>
                  <w:noWrap w:val="0"/>
                  <w:vAlign w:val="center"/>
                </w:tcPr>
                <w:p w14:paraId="3D5690FF">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NH</w:t>
                  </w:r>
                  <w:r>
                    <w:rPr>
                      <w:color w:val="000000" w:themeColor="text1"/>
                      <w:sz w:val="21"/>
                      <w:szCs w:val="21"/>
                      <w:vertAlign w:val="subscript"/>
                      <w14:textFill>
                        <w14:solidFill>
                          <w14:schemeClr w14:val="tx1"/>
                        </w14:solidFill>
                      </w14:textFill>
                    </w:rPr>
                    <w:t>3</w:t>
                  </w:r>
                  <w:r>
                    <w:rPr>
                      <w:color w:val="000000" w:themeColor="text1"/>
                      <w:sz w:val="21"/>
                      <w:szCs w:val="21"/>
                      <w14:textFill>
                        <w14:solidFill>
                          <w14:schemeClr w14:val="tx1"/>
                        </w14:solidFill>
                      </w14:textFill>
                    </w:rPr>
                    <w:t>-N</w:t>
                  </w:r>
                </w:p>
              </w:tc>
              <w:tc>
                <w:tcPr>
                  <w:tcW w:w="1131" w:type="pct"/>
                  <w:tcBorders>
                    <w:tl2br w:val="nil"/>
                    <w:tr2bl w:val="nil"/>
                  </w:tcBorders>
                  <w:noWrap w:val="0"/>
                  <w:vAlign w:val="center"/>
                </w:tcPr>
                <w:p w14:paraId="2E8E491C">
                  <w:pPr>
                    <w:snapToGrid w:val="0"/>
                    <w:spacing w:line="240" w:lineRule="auto"/>
                    <w:ind w:firstLine="0" w:firstLineChars="0"/>
                    <w:contextualSpacing/>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14:paraId="48CF78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5C96B50D">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22EAF5DD">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616" w:type="pct"/>
                  <w:vMerge w:val="continue"/>
                  <w:tcBorders>
                    <w:tl2br w:val="nil"/>
                    <w:tr2bl w:val="nil"/>
                  </w:tcBorders>
                  <w:noWrap w:val="0"/>
                  <w:vAlign w:val="center"/>
                </w:tcPr>
                <w:p w14:paraId="66474A9A">
                  <w:pPr>
                    <w:snapToGrid w:val="0"/>
                    <w:spacing w:line="240" w:lineRule="auto"/>
                    <w:ind w:firstLine="0" w:firstLineChars="0"/>
                    <w:contextualSpacing/>
                    <w:jc w:val="center"/>
                    <w:rPr>
                      <w:rFonts w:hint="eastAsia"/>
                      <w:color w:val="000000" w:themeColor="text1"/>
                      <w:sz w:val="21"/>
                      <w:szCs w:val="21"/>
                      <w:vertAlign w:val="baseline"/>
                      <w:lang w:val="en-US" w:eastAsia="zh-CN"/>
                      <w14:textFill>
                        <w14:solidFill>
                          <w14:schemeClr w14:val="tx1"/>
                        </w14:solidFill>
                      </w14:textFill>
                    </w:rPr>
                  </w:pPr>
                </w:p>
              </w:tc>
              <w:tc>
                <w:tcPr>
                  <w:tcW w:w="367" w:type="pct"/>
                  <w:vMerge w:val="continue"/>
                  <w:tcBorders>
                    <w:tl2br w:val="nil"/>
                    <w:tr2bl w:val="nil"/>
                  </w:tcBorders>
                  <w:noWrap w:val="0"/>
                  <w:vAlign w:val="center"/>
                </w:tcPr>
                <w:p w14:paraId="05522A57">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359" w:type="pct"/>
                  <w:vMerge w:val="continue"/>
                  <w:tcBorders>
                    <w:tl2br w:val="nil"/>
                    <w:tr2bl w:val="nil"/>
                  </w:tcBorders>
                  <w:noWrap w:val="0"/>
                  <w:vAlign w:val="center"/>
                </w:tcPr>
                <w:p w14:paraId="3D476F7B">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440" w:type="pct"/>
                  <w:vMerge w:val="continue"/>
                  <w:tcBorders>
                    <w:tl2br w:val="nil"/>
                    <w:tr2bl w:val="nil"/>
                  </w:tcBorders>
                  <w:noWrap w:val="0"/>
                  <w:vAlign w:val="center"/>
                </w:tcPr>
                <w:p w14:paraId="400A20BB">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707" w:type="pct"/>
                  <w:vMerge w:val="continue"/>
                  <w:tcBorders>
                    <w:tl2br w:val="nil"/>
                    <w:tr2bl w:val="nil"/>
                  </w:tcBorders>
                  <w:noWrap w:val="0"/>
                  <w:vAlign w:val="center"/>
                </w:tcPr>
                <w:p w14:paraId="4304B60B">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p>
              </w:tc>
              <w:tc>
                <w:tcPr>
                  <w:tcW w:w="587" w:type="pct"/>
                  <w:tcBorders>
                    <w:tl2br w:val="nil"/>
                    <w:tr2bl w:val="nil"/>
                  </w:tcBorders>
                  <w:noWrap w:val="0"/>
                  <w:vAlign w:val="center"/>
                </w:tcPr>
                <w:p w14:paraId="4B8CFB96">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TP</w:t>
                  </w:r>
                </w:p>
              </w:tc>
              <w:tc>
                <w:tcPr>
                  <w:tcW w:w="1131" w:type="pct"/>
                  <w:tcBorders>
                    <w:tl2br w:val="nil"/>
                    <w:tr2bl w:val="nil"/>
                  </w:tcBorders>
                  <w:noWrap w:val="0"/>
                  <w:vAlign w:val="center"/>
                </w:tcPr>
                <w:p w14:paraId="36BD644F">
                  <w:pPr>
                    <w:snapToGrid w:val="0"/>
                    <w:spacing w:line="240" w:lineRule="auto"/>
                    <w:ind w:firstLine="0" w:firstLineChars="0"/>
                    <w:contextualSpacing/>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p>
              </w:tc>
            </w:tr>
            <w:tr w14:paraId="249A53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 w:type="pct"/>
                  <w:vMerge w:val="continue"/>
                  <w:tcBorders>
                    <w:tl2br w:val="nil"/>
                    <w:tr2bl w:val="nil"/>
                  </w:tcBorders>
                  <w:noWrap w:val="0"/>
                  <w:vAlign w:val="center"/>
                </w:tcPr>
                <w:p w14:paraId="2A0109F2">
                  <w:pPr>
                    <w:snapToGrid w:val="0"/>
                    <w:spacing w:line="240" w:lineRule="auto"/>
                    <w:ind w:firstLine="0" w:firstLineChars="0"/>
                    <w:contextualSpacing/>
                    <w:jc w:val="center"/>
                    <w:rPr>
                      <w:color w:val="000000" w:themeColor="text1"/>
                      <w:sz w:val="21"/>
                      <w:szCs w:val="21"/>
                      <w14:textFill>
                        <w14:solidFill>
                          <w14:schemeClr w14:val="tx1"/>
                        </w14:solidFill>
                      </w14:textFill>
                    </w:rPr>
                  </w:pPr>
                </w:p>
              </w:tc>
              <w:tc>
                <w:tcPr>
                  <w:tcW w:w="532" w:type="pct"/>
                  <w:vMerge w:val="continue"/>
                  <w:tcBorders>
                    <w:tl2br w:val="nil"/>
                    <w:tr2bl w:val="nil"/>
                  </w:tcBorders>
                  <w:noWrap w:val="0"/>
                  <w:vAlign w:val="center"/>
                </w:tcPr>
                <w:p w14:paraId="40B98BE9">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616" w:type="pct"/>
                  <w:vMerge w:val="continue"/>
                  <w:tcBorders>
                    <w:tl2br w:val="nil"/>
                    <w:tr2bl w:val="nil"/>
                  </w:tcBorders>
                  <w:noWrap w:val="0"/>
                  <w:vAlign w:val="center"/>
                </w:tcPr>
                <w:p w14:paraId="49533AF7">
                  <w:pPr>
                    <w:snapToGrid w:val="0"/>
                    <w:spacing w:line="240" w:lineRule="auto"/>
                    <w:ind w:firstLine="0" w:firstLineChars="0"/>
                    <w:contextualSpacing/>
                    <w:jc w:val="center"/>
                    <w:rPr>
                      <w:rFonts w:hint="eastAsia"/>
                      <w:color w:val="000000" w:themeColor="text1"/>
                      <w:sz w:val="21"/>
                      <w:szCs w:val="21"/>
                      <w:vertAlign w:val="baseline"/>
                      <w:lang w:val="en-US" w:eastAsia="zh-CN"/>
                      <w14:textFill>
                        <w14:solidFill>
                          <w14:schemeClr w14:val="tx1"/>
                        </w14:solidFill>
                      </w14:textFill>
                    </w:rPr>
                  </w:pPr>
                </w:p>
              </w:tc>
              <w:tc>
                <w:tcPr>
                  <w:tcW w:w="367" w:type="pct"/>
                  <w:vMerge w:val="continue"/>
                  <w:tcBorders>
                    <w:tl2br w:val="nil"/>
                    <w:tr2bl w:val="nil"/>
                  </w:tcBorders>
                  <w:noWrap w:val="0"/>
                  <w:vAlign w:val="center"/>
                </w:tcPr>
                <w:p w14:paraId="09743320">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359" w:type="pct"/>
                  <w:vMerge w:val="continue"/>
                  <w:tcBorders>
                    <w:tl2br w:val="nil"/>
                    <w:tr2bl w:val="nil"/>
                  </w:tcBorders>
                  <w:noWrap w:val="0"/>
                  <w:vAlign w:val="center"/>
                </w:tcPr>
                <w:p w14:paraId="1C37A5BD">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440" w:type="pct"/>
                  <w:vMerge w:val="continue"/>
                  <w:tcBorders>
                    <w:tl2br w:val="nil"/>
                    <w:tr2bl w:val="nil"/>
                  </w:tcBorders>
                  <w:noWrap w:val="0"/>
                  <w:vAlign w:val="center"/>
                </w:tcPr>
                <w:p w14:paraId="64660973">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p>
              </w:tc>
              <w:tc>
                <w:tcPr>
                  <w:tcW w:w="707" w:type="pct"/>
                  <w:vMerge w:val="continue"/>
                  <w:tcBorders>
                    <w:tl2br w:val="nil"/>
                    <w:tr2bl w:val="nil"/>
                  </w:tcBorders>
                  <w:noWrap w:val="0"/>
                  <w:vAlign w:val="center"/>
                </w:tcPr>
                <w:p w14:paraId="50031BB5">
                  <w:pPr>
                    <w:snapToGrid w:val="0"/>
                    <w:spacing w:line="240" w:lineRule="auto"/>
                    <w:ind w:firstLine="0" w:firstLineChars="0"/>
                    <w:contextualSpacing/>
                    <w:jc w:val="center"/>
                    <w:rPr>
                      <w:rFonts w:hint="default"/>
                      <w:color w:val="000000" w:themeColor="text1"/>
                      <w:sz w:val="21"/>
                      <w:szCs w:val="21"/>
                      <w:lang w:val="en-US" w:eastAsia="zh-CN"/>
                      <w14:textFill>
                        <w14:solidFill>
                          <w14:schemeClr w14:val="tx1"/>
                        </w14:solidFill>
                      </w14:textFill>
                    </w:rPr>
                  </w:pPr>
                </w:p>
              </w:tc>
              <w:tc>
                <w:tcPr>
                  <w:tcW w:w="587" w:type="pct"/>
                  <w:tcBorders>
                    <w:tl2br w:val="nil"/>
                    <w:tr2bl w:val="nil"/>
                  </w:tcBorders>
                  <w:noWrap w:val="0"/>
                  <w:vAlign w:val="center"/>
                </w:tcPr>
                <w:p w14:paraId="5A450CB1">
                  <w:pPr>
                    <w:snapToGrid w:val="0"/>
                    <w:spacing w:line="240" w:lineRule="auto"/>
                    <w:ind w:firstLine="0" w:firstLineChars="0"/>
                    <w:contextualSpacing/>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TN</w:t>
                  </w:r>
                </w:p>
              </w:tc>
              <w:tc>
                <w:tcPr>
                  <w:tcW w:w="1131" w:type="pct"/>
                  <w:tcBorders>
                    <w:tl2br w:val="nil"/>
                    <w:tr2bl w:val="nil"/>
                  </w:tcBorders>
                  <w:noWrap w:val="0"/>
                  <w:vAlign w:val="center"/>
                </w:tcPr>
                <w:p w14:paraId="2228FE81">
                  <w:pPr>
                    <w:snapToGrid w:val="0"/>
                    <w:spacing w:line="240" w:lineRule="auto"/>
                    <w:ind w:firstLine="0" w:firstLineChars="0"/>
                    <w:contextualSpacing/>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p>
              </w:tc>
            </w:tr>
          </w:tbl>
          <w:p w14:paraId="655D503D">
            <w:pPr>
              <w:pStyle w:val="3"/>
              <w:spacing w:line="240" w:lineRule="auto"/>
              <w:ind w:left="0" w:leftChars="0" w:firstLine="0" w:firstLineChars="0"/>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sz w:val="18"/>
                <w:szCs w:val="18"/>
                <w:lang w:val="en-US" w:eastAsia="zh-CN"/>
                <w14:textFill>
                  <w14:solidFill>
                    <w14:schemeClr w14:val="tx1"/>
                  </w14:solidFill>
                </w14:textFill>
              </w:rPr>
              <w:t>注：每年11月1日至次年3月31日执行括号内排放限值。</w:t>
            </w:r>
          </w:p>
          <w:p w14:paraId="1493F632">
            <w:pPr>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2.3监测计划</w:t>
            </w:r>
          </w:p>
          <w:p w14:paraId="079DB049">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w:t>
            </w:r>
            <w:r>
              <w:rPr>
                <w:color w:val="000000" w:themeColor="text1"/>
                <w:sz w:val="24"/>
                <w14:textFill>
                  <w14:solidFill>
                    <w14:schemeClr w14:val="tx1"/>
                  </w14:solidFill>
                </w14:textFill>
              </w:rPr>
              <w:t>《排污单位自行监测技术指南 总则》（HJ819-2017</w:t>
            </w:r>
            <w:r>
              <w:rPr>
                <w:rFonts w:hint="eastAsia"/>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，废水污染源监测计划见下表。</w:t>
            </w:r>
          </w:p>
          <w:p w14:paraId="3DFFEA1A">
            <w:pPr>
              <w:pStyle w:val="7"/>
              <w:bidi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 xml:space="preserve">17  </w:t>
            </w:r>
            <w:r>
              <w:rPr>
                <w:color w:val="000000" w:themeColor="text1"/>
                <w14:textFill>
                  <w14:solidFill>
                    <w14:schemeClr w14:val="tx1"/>
                  </w14:solidFill>
                </w14:textFill>
              </w:rPr>
              <w:t>环境监测计划表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744"/>
              <w:gridCol w:w="1394"/>
              <w:gridCol w:w="1939"/>
            </w:tblGrid>
            <w:tr w14:paraId="20270D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vAlign w:val="center"/>
                </w:tcPr>
                <w:p w14:paraId="7EDD354A">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监测对象</w:t>
                  </w:r>
                </w:p>
              </w:tc>
              <w:tc>
                <w:tcPr>
                  <w:tcW w:w="2211" w:type="pct"/>
                  <w:tcBorders>
                    <w:tl2br w:val="nil"/>
                    <w:tr2bl w:val="nil"/>
                  </w:tcBorders>
                  <w:vAlign w:val="center"/>
                </w:tcPr>
                <w:p w14:paraId="20DDCAAB">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监测因子</w:t>
                  </w:r>
                </w:p>
              </w:tc>
              <w:tc>
                <w:tcPr>
                  <w:tcW w:w="823" w:type="pct"/>
                  <w:tcBorders>
                    <w:tl2br w:val="nil"/>
                    <w:tr2bl w:val="nil"/>
                  </w:tcBorders>
                  <w:vAlign w:val="center"/>
                </w:tcPr>
                <w:p w14:paraId="659A21F2">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监测频次</w:t>
                  </w:r>
                </w:p>
              </w:tc>
              <w:tc>
                <w:tcPr>
                  <w:tcW w:w="1145" w:type="pct"/>
                  <w:tcBorders>
                    <w:tl2br w:val="nil"/>
                    <w:tr2bl w:val="nil"/>
                  </w:tcBorders>
                  <w:vAlign w:val="center"/>
                </w:tcPr>
                <w:p w14:paraId="17203151">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监测点位布设</w:t>
                  </w:r>
                </w:p>
              </w:tc>
            </w:tr>
            <w:tr w14:paraId="28B55F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vAlign w:val="center"/>
                </w:tcPr>
                <w:p w14:paraId="623A6F77">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w:t>
                  </w:r>
                </w:p>
              </w:tc>
              <w:tc>
                <w:tcPr>
                  <w:tcW w:w="2211" w:type="pct"/>
                  <w:tcBorders>
                    <w:tl2br w:val="nil"/>
                    <w:tr2bl w:val="nil"/>
                  </w:tcBorders>
                  <w:vAlign w:val="center"/>
                </w:tcPr>
                <w:p w14:paraId="2EB07269">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COD、NH</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-N</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SS、TP、TN</w:t>
                  </w:r>
                </w:p>
              </w:tc>
              <w:tc>
                <w:tcPr>
                  <w:tcW w:w="823" w:type="pct"/>
                  <w:tcBorders>
                    <w:tl2br w:val="nil"/>
                    <w:tr2bl w:val="nil"/>
                  </w:tcBorders>
                  <w:vAlign w:val="center"/>
                </w:tcPr>
                <w:p w14:paraId="1BCBC473">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1次/半年</w:t>
                  </w:r>
                </w:p>
              </w:tc>
              <w:tc>
                <w:tcPr>
                  <w:tcW w:w="1145" w:type="pct"/>
                  <w:tcBorders>
                    <w:tl2br w:val="nil"/>
                    <w:tr2bl w:val="nil"/>
                  </w:tcBorders>
                  <w:vAlign w:val="center"/>
                </w:tcPr>
                <w:p w14:paraId="5CD99764">
                  <w:pPr>
                    <w:bidi w:val="0"/>
                    <w:spacing w:line="240" w:lineRule="auto"/>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污水排放口</w:t>
                  </w:r>
                </w:p>
              </w:tc>
            </w:tr>
          </w:tbl>
          <w:p w14:paraId="539BEBAD">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2.4废水处理可行性分析</w:t>
            </w:r>
          </w:p>
          <w:p w14:paraId="601B64AB">
            <w:pPr>
              <w:bidi w:val="0"/>
              <w:ind w:left="0" w:leftChars="0" w:firstLine="480" w:firstLineChars="200"/>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w:t>
            </w:r>
            <w:r>
              <w:rPr>
                <w:rFonts w:hint="eastAsia" w:eastAsia="宋体"/>
                <w:color w:val="000000" w:themeColor="text1"/>
                <w:lang w:eastAsia="zh-CN"/>
                <w14:textFill>
                  <w14:solidFill>
                    <w14:schemeClr w14:val="tx1"/>
                  </w14:solidFill>
                </w14:textFill>
              </w:rPr>
              <w:t>生活污水经“化粪池”处理后接管至大浦工业区污水处理厂集中处理</w:t>
            </w:r>
            <w:r>
              <w:rPr>
                <w:rFonts w:hint="eastAsia"/>
                <w:color w:val="000000" w:themeColor="text1"/>
                <w:lang w:eastAsia="zh-CN"/>
                <w14:textFill>
                  <w14:solidFill>
                    <w14:schemeClr w14:val="tx1"/>
                  </w14:solidFill>
                </w14:textFill>
              </w:rPr>
              <w:t>。</w:t>
            </w:r>
          </w:p>
          <w:p w14:paraId="06120DCA">
            <w:pPr>
              <w:autoSpaceDE w:val="0"/>
              <w:autoSpaceDN w:val="0"/>
              <w:adjustRightInd w:val="0"/>
              <w:ind w:firstLine="480" w:firstLineChars="200"/>
            </w:pPr>
            <w:r>
              <w:rPr>
                <w:rFonts w:hint="eastAsia"/>
              </w:rPr>
              <w:t>（1）</w:t>
            </w:r>
            <w:r>
              <w:t>污水处理厂概况</w:t>
            </w:r>
          </w:p>
          <w:p w14:paraId="1073FF6C">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大浦工业区污水处理厂位于大浦工业区310国道与西环路交叉口，占地12公顷，由连云港恒隆水务有限公司投资建设，主要处理大浦工业区、宋跳工业区、猴嘴街道生活污水及工业废水。</w:t>
            </w:r>
          </w:p>
          <w:p w14:paraId="50DC183B">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大浦工业区污水处理厂规划建设规模为10万m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/d，其中一期工程（4.8万m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/d）环境影响报告书于2007年2月取得环评批复（连环发〔2007〕47号）。一期工程设两条生产线，前期2.4万m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/d生产线于2010年5月12日通过竣工环保验收。2013年8月，企业对一期工程生产中的尾水消毒工艺进行了修编，并获得连云港市环保局批复（连环表复〔2013〕62号）。后期2.4万m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/d于2015年9月建成，并于2016年6月通过竣工环保验收。</w:t>
            </w:r>
          </w:p>
          <w:p w14:paraId="5A5CDA75">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二期工程环评于2016年11月获得连云港经济技术开发区环保局批复（连开环复〔2016〕92号），二期工程设计规模为5.2万m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同时对一期工程进行适应性改造，其排放标准由原《城镇污水处理厂污染物排放标准》(GB18918-2002)二级标准提升为《城镇污水处理厂污染物排放标准》（GB18918-2002）一级A标准。2022年12月24日，《连云港市经济技术开发区大浦工业区污水处理厂提标改造和扩建项目》（二期扩建工程）通过竣工环境保护验收；2023年1月16日，《连云港恒隆水务有限公司连云港市经济技术开发区大浦工业区污水处理厂提标改造和扩建项目》（一期提标改造工程）通过竣工环境保护验收。</w:t>
            </w:r>
          </w:p>
          <w:p w14:paraId="28F3FB26">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大浦工业区污水处理厂污染因子执行《城镇污水处理厂污染物排放标准》（GB18918-2002）中一级A标准，污水处理工艺见下图。</w:t>
            </w:r>
          </w:p>
          <w:p w14:paraId="66DC4A4D">
            <w:pPr>
              <w:bidi w:val="0"/>
              <w:ind w:left="0" w:leftChars="0" w:firstLine="480" w:firstLineChars="200"/>
              <w:jc w:val="both"/>
              <w:rPr>
                <w:rFonts w:hint="eastAsia"/>
                <w:color w:val="000000" w:themeColor="text1"/>
                <w:lang w:val="en-US" w:eastAsia="zh-CN"/>
                <w14:textFill>
                  <w14:solidFill>
                    <w14:schemeClr w14:val="tx1"/>
                  </w14:solidFill>
                </w14:textFill>
              </w:rPr>
            </w:pPr>
          </w:p>
          <w:p w14:paraId="18DB0B95">
            <w:pPr>
              <w:bidi w:val="0"/>
              <w:ind w:left="0" w:leftChars="0" w:firstLine="480" w:firstLineChars="200"/>
              <w:jc w:val="both"/>
              <w:rPr>
                <w:rFonts w:hint="eastAsia"/>
                <w:color w:val="000000" w:themeColor="text1"/>
                <w:lang w:val="en-US" w:eastAsia="zh-CN"/>
                <w14:textFill>
                  <w14:solidFill>
                    <w14:schemeClr w14:val="tx1"/>
                  </w14:solidFill>
                </w14:textFill>
              </w:rPr>
            </w:pPr>
          </w:p>
          <w:p w14:paraId="14328587">
            <w:pPr>
              <w:bidi w:val="0"/>
              <w:ind w:left="0" w:leftChars="0" w:firstLine="480" w:firstLineChars="200"/>
              <w:jc w:val="both"/>
              <w:rPr>
                <w:rFonts w:hint="eastAsia"/>
                <w:color w:val="000000" w:themeColor="text1"/>
                <w:lang w:val="en-US" w:eastAsia="zh-CN"/>
                <w14:textFill>
                  <w14:solidFill>
                    <w14:schemeClr w14:val="tx1"/>
                  </w14:solidFill>
                </w14:textFill>
              </w:rPr>
            </w:pPr>
          </w:p>
          <w:p w14:paraId="64702A69">
            <w:pPr>
              <w:bidi w:val="0"/>
              <w:ind w:left="0" w:leftChars="0" w:firstLine="480" w:firstLineChars="200"/>
              <w:jc w:val="both"/>
              <w:rPr>
                <w:rFonts w:hint="eastAsia"/>
                <w:color w:val="000000" w:themeColor="text1"/>
                <w:lang w:val="en-US" w:eastAsia="zh-CN"/>
                <w14:textFill>
                  <w14:solidFill>
                    <w14:schemeClr w14:val="tx1"/>
                  </w14:solidFill>
                </w14:textFill>
              </w:rPr>
            </w:pPr>
          </w:p>
          <w:p w14:paraId="060B7CDA">
            <w:pPr>
              <w:bidi w:val="0"/>
              <w:ind w:left="0" w:leftChars="0" w:firstLine="480" w:firstLineChars="200"/>
              <w:jc w:val="both"/>
              <w:rPr>
                <w:rFonts w:hint="eastAsia"/>
                <w:color w:val="000000" w:themeColor="text1"/>
                <w:lang w:val="en-US" w:eastAsia="zh-CN"/>
                <w14:textFill>
                  <w14:solidFill>
                    <w14:schemeClr w14:val="tx1"/>
                  </w14:solidFill>
                </w14:textFill>
              </w:rPr>
            </w:pPr>
          </w:p>
          <w:p w14:paraId="4E4DF6B6">
            <w:pPr>
              <w:bidi w:val="0"/>
              <w:ind w:left="0" w:leftChars="0" w:firstLine="480" w:firstLineChars="200"/>
              <w:jc w:val="both"/>
              <w:rPr>
                <w:rFonts w:hint="eastAsia"/>
                <w:color w:val="000000" w:themeColor="text1"/>
                <w:lang w:val="en-US" w:eastAsia="zh-CN"/>
                <w14:textFill>
                  <w14:solidFill>
                    <w14:schemeClr w14:val="tx1"/>
                  </w14:solidFill>
                </w14:textFill>
              </w:rPr>
            </w:pPr>
          </w:p>
          <w:p w14:paraId="14D88222">
            <w:pPr>
              <w:bidi w:val="0"/>
              <w:ind w:left="0" w:leftChars="0" w:firstLine="480" w:firstLineChars="200"/>
              <w:jc w:val="both"/>
              <w:rPr>
                <w:rFonts w:hint="eastAsia"/>
                <w:color w:val="000000" w:themeColor="text1"/>
                <w:lang w:val="en-US" w:eastAsia="zh-CN"/>
                <w14:textFill>
                  <w14:solidFill>
                    <w14:schemeClr w14:val="tx1"/>
                  </w14:solidFill>
                </w14:textFill>
              </w:rPr>
            </w:pPr>
          </w:p>
          <w:p w14:paraId="332636C5">
            <w:pPr>
              <w:bidi w:val="0"/>
              <w:ind w:left="0" w:leftChars="0" w:firstLine="480" w:firstLineChars="200"/>
              <w:jc w:val="both"/>
              <w:rPr>
                <w:rFonts w:hint="eastAsia"/>
                <w:color w:val="000000" w:themeColor="text1"/>
                <w:lang w:val="en-US" w:eastAsia="zh-CN"/>
                <w14:textFill>
                  <w14:solidFill>
                    <w14:schemeClr w14:val="tx1"/>
                  </w14:solidFill>
                </w14:textFill>
              </w:rPr>
            </w:pPr>
          </w:p>
          <w:p w14:paraId="4B23B93B">
            <w:pPr>
              <w:bidi w:val="0"/>
              <w:ind w:left="0" w:leftChars="0" w:firstLine="480" w:firstLineChars="200"/>
              <w:jc w:val="both"/>
              <w:rPr>
                <w:rFonts w:hint="eastAsia"/>
                <w:color w:val="000000" w:themeColor="text1"/>
                <w:lang w:val="en-US" w:eastAsia="zh-CN"/>
                <w14:textFill>
                  <w14:solidFill>
                    <w14:schemeClr w14:val="tx1"/>
                  </w14:solidFill>
                </w14:textFill>
              </w:rPr>
            </w:pPr>
          </w:p>
          <w:p w14:paraId="755BBDCE">
            <w:pPr>
              <w:bidi w:val="0"/>
              <w:ind w:left="0" w:leftChars="0" w:firstLine="480" w:firstLineChars="200"/>
              <w:jc w:val="both"/>
              <w:rPr>
                <w:rFonts w:hint="eastAsia"/>
                <w:color w:val="000000" w:themeColor="text1"/>
                <w:lang w:val="en-US" w:eastAsia="zh-CN"/>
                <w14:textFill>
                  <w14:solidFill>
                    <w14:schemeClr w14:val="tx1"/>
                  </w14:solidFill>
                </w14:textFill>
              </w:rPr>
            </w:pPr>
          </w:p>
          <w:p w14:paraId="16434C48">
            <w:pPr>
              <w:bidi w:val="0"/>
              <w:ind w:left="0" w:leftChars="0" w:firstLine="480" w:firstLineChars="200"/>
              <w:jc w:val="both"/>
              <w:rPr>
                <w:rFonts w:hint="eastAsia"/>
                <w:color w:val="000000" w:themeColor="text1"/>
                <w:lang w:val="en-US" w:eastAsia="zh-CN"/>
                <w14:textFill>
                  <w14:solidFill>
                    <w14:schemeClr w14:val="tx1"/>
                  </w14:solidFill>
                </w14:textFill>
              </w:rPr>
            </w:pPr>
          </w:p>
          <w:p w14:paraId="11353AC8">
            <w:pPr>
              <w:bidi w:val="0"/>
              <w:ind w:left="0" w:leftChars="0" w:firstLine="480" w:firstLineChars="200"/>
              <w:jc w:val="both"/>
              <w:rPr>
                <w:rFonts w:hint="eastAsia"/>
                <w:color w:val="000000" w:themeColor="text1"/>
                <w:lang w:val="en-US" w:eastAsia="zh-CN"/>
                <w14:textFill>
                  <w14:solidFill>
                    <w14:schemeClr w14:val="tx1"/>
                  </w14:solidFill>
                </w14:textFill>
              </w:rPr>
            </w:pPr>
          </w:p>
          <w:p w14:paraId="3D8D6357">
            <w:pPr>
              <w:bidi w:val="0"/>
              <w:ind w:left="0" w:leftChars="0" w:firstLine="480" w:firstLineChars="200"/>
              <w:jc w:val="both"/>
              <w:rPr>
                <w:rFonts w:hint="eastAsia"/>
                <w:color w:val="000000" w:themeColor="text1"/>
                <w:lang w:val="en-US" w:eastAsia="zh-CN"/>
                <w14:textFill>
                  <w14:solidFill>
                    <w14:schemeClr w14:val="tx1"/>
                  </w14:solidFill>
                </w14:textFill>
              </w:rPr>
            </w:pPr>
          </w:p>
          <w:p w14:paraId="019E2777">
            <w:pPr>
              <w:bidi w:val="0"/>
              <w:ind w:left="0" w:leftChars="0" w:firstLine="480" w:firstLineChars="200"/>
              <w:jc w:val="both"/>
              <w:rPr>
                <w:rFonts w:hint="eastAsia"/>
                <w:color w:val="000000" w:themeColor="text1"/>
                <w:lang w:val="en-US" w:eastAsia="zh-CN"/>
                <w14:textFill>
                  <w14:solidFill>
                    <w14:schemeClr w14:val="tx1"/>
                  </w14:solidFill>
                </w14:textFill>
              </w:rPr>
            </w:pPr>
          </w:p>
          <w:p w14:paraId="2A397F7E">
            <w:pPr>
              <w:bidi w:val="0"/>
              <w:ind w:left="0" w:leftChars="0" w:firstLine="480" w:firstLineChars="200"/>
              <w:jc w:val="both"/>
              <w:rPr>
                <w:rFonts w:hint="eastAsia"/>
                <w:color w:val="000000" w:themeColor="text1"/>
                <w:lang w:val="en-US" w:eastAsia="zh-CN"/>
                <w14:textFill>
                  <w14:solidFill>
                    <w14:schemeClr w14:val="tx1"/>
                  </w14:solidFill>
                </w14:textFill>
              </w:rPr>
            </w:pPr>
          </w:p>
          <w:p w14:paraId="0EAFABD7">
            <w:pPr>
              <w:bidi w:val="0"/>
              <w:ind w:left="0" w:leftChars="0" w:firstLine="480" w:firstLineChars="200"/>
              <w:jc w:val="both"/>
              <w:rPr>
                <w:rFonts w:hint="eastAsia"/>
                <w:color w:val="000000" w:themeColor="text1"/>
                <w:lang w:val="en-US" w:eastAsia="zh-CN"/>
                <w14:textFill>
                  <w14:solidFill>
                    <w14:schemeClr w14:val="tx1"/>
                  </w14:solidFill>
                </w14:textFill>
              </w:rPr>
            </w:pPr>
          </w:p>
          <w:p w14:paraId="7AA71E9A">
            <w:pPr>
              <w:bidi w:val="0"/>
              <w:ind w:left="0" w:leftChars="0" w:firstLine="480" w:firstLineChars="200"/>
              <w:jc w:val="both"/>
              <w:rPr>
                <w:rFonts w:hint="eastAsia"/>
                <w:color w:val="000000" w:themeColor="text1"/>
                <w:lang w:val="en-US" w:eastAsia="zh-CN"/>
                <w14:textFill>
                  <w14:solidFill>
                    <w14:schemeClr w14:val="tx1"/>
                  </w14:solidFill>
                </w14:textFill>
              </w:rPr>
            </w:pPr>
          </w:p>
          <w:p w14:paraId="187D466F">
            <w:pPr>
              <w:bidi w:val="0"/>
              <w:ind w:left="0" w:leftChars="0" w:firstLine="480" w:firstLineChars="200"/>
              <w:jc w:val="both"/>
              <w:rPr>
                <w:rFonts w:hint="eastAsia"/>
                <w:color w:val="000000" w:themeColor="text1"/>
                <w:lang w:val="en-US" w:eastAsia="zh-CN"/>
                <w14:textFill>
                  <w14:solidFill>
                    <w14:schemeClr w14:val="tx1"/>
                  </w14:solidFill>
                </w14:textFill>
              </w:rPr>
            </w:pPr>
          </w:p>
          <w:p w14:paraId="5FD6CC9D">
            <w:pPr>
              <w:bidi w:val="0"/>
              <w:ind w:left="0" w:leftChars="0" w:firstLine="480" w:firstLineChars="200"/>
              <w:jc w:val="both"/>
              <w:rPr>
                <w:rFonts w:hint="eastAsia"/>
                <w:color w:val="000000" w:themeColor="text1"/>
                <w:lang w:val="en-US" w:eastAsia="zh-CN"/>
                <w14:textFill>
                  <w14:solidFill>
                    <w14:schemeClr w14:val="tx1"/>
                  </w14:solidFill>
                </w14:textFill>
              </w:rPr>
            </w:pPr>
          </w:p>
          <w:p w14:paraId="46DE0CFD">
            <w:pPr>
              <w:bidi w:val="0"/>
              <w:ind w:left="0" w:leftChars="0" w:firstLine="480" w:firstLineChars="200"/>
              <w:jc w:val="both"/>
              <w:rPr>
                <w:rFonts w:hint="eastAsia"/>
                <w:color w:val="000000" w:themeColor="text1"/>
                <w:lang w:val="en-US" w:eastAsia="zh-CN"/>
                <w14:textFill>
                  <w14:solidFill>
                    <w14:schemeClr w14:val="tx1"/>
                  </w14:solidFill>
                </w14:textFill>
              </w:rPr>
            </w:pPr>
          </w:p>
          <w:p w14:paraId="2B9EFF8F">
            <w:pPr>
              <w:bidi w:val="0"/>
              <w:ind w:left="0" w:leftChars="0" w:firstLine="480" w:firstLineChars="200"/>
              <w:jc w:val="both"/>
              <w:rPr>
                <w:rFonts w:hint="eastAsia"/>
                <w:color w:val="000000" w:themeColor="text1"/>
                <w:lang w:val="en-US" w:eastAsia="zh-CN"/>
                <w14:textFill>
                  <w14:solidFill>
                    <w14:schemeClr w14:val="tx1"/>
                  </w14:solidFill>
                </w14:textFill>
              </w:rPr>
            </w:pPr>
          </w:p>
          <w:p w14:paraId="76486C02">
            <w:pPr>
              <w:bidi w:val="0"/>
              <w:ind w:left="0" w:leftChars="0" w:firstLine="480" w:firstLineChars="200"/>
              <w:jc w:val="both"/>
              <w:rPr>
                <w:rFonts w:hint="eastAsia"/>
                <w:color w:val="000000" w:themeColor="text1"/>
                <w:lang w:val="en-US" w:eastAsia="zh-CN"/>
                <w14:textFill>
                  <w14:solidFill>
                    <w14:schemeClr w14:val="tx1"/>
                  </w14:solidFill>
                </w14:textFill>
              </w:rPr>
            </w:pPr>
          </w:p>
          <w:p w14:paraId="567F4D8C">
            <w:pPr>
              <w:bidi w:val="0"/>
              <w:ind w:left="0" w:leftChars="0" w:firstLine="480" w:firstLineChars="200"/>
              <w:jc w:val="both"/>
              <w:rPr>
                <w:rFonts w:hint="eastAsia"/>
                <w:color w:val="000000" w:themeColor="text1"/>
                <w:lang w:val="en-US" w:eastAsia="zh-CN"/>
                <w14:textFill>
                  <w14:solidFill>
                    <w14:schemeClr w14:val="tx1"/>
                  </w14:solidFill>
                </w14:textFill>
              </w:rPr>
            </w:pPr>
          </w:p>
          <w:p w14:paraId="252FC5FD">
            <w:pPr>
              <w:bidi w:val="0"/>
              <w:ind w:left="0" w:leftChars="0" w:firstLine="480" w:firstLineChars="200"/>
              <w:jc w:val="both"/>
              <w:rPr>
                <w:rFonts w:hint="default"/>
                <w:color w:val="000000" w:themeColor="text1"/>
                <w:lang w:val="en-US" w:eastAsia="zh-CN"/>
                <w14:textFill>
                  <w14:solidFill>
                    <w14:schemeClr w14:val="tx1"/>
                  </w14:solidFill>
                </w14:textFill>
              </w:rPr>
            </w:pPr>
          </w:p>
          <w:p w14:paraId="4B7E03A3">
            <w:pPr>
              <w:bidi w:val="0"/>
              <w:ind w:left="0" w:leftChars="0" w:firstLine="0" w:firstLineChars="0"/>
              <w:jc w:val="both"/>
              <w:rPr>
                <w:rFonts w:hint="eastAsia"/>
                <w:color w:val="000000" w:themeColor="text1"/>
                <w:lang w:val="en-US" w:eastAsia="zh-CN"/>
                <w14:textFill>
                  <w14:solidFill>
                    <w14:schemeClr w14:val="tx1"/>
                  </w14:solidFill>
                </w14:textFill>
              </w:rPr>
            </w:pPr>
            <w:r>
              <w:drawing>
                <wp:inline distT="0" distB="0" distL="114300" distR="114300">
                  <wp:extent cx="5048250" cy="7324725"/>
                  <wp:effectExtent l="0" t="0" r="0" b="952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4"/>
                          <a:stretch>
                            <a:fillRect/>
                          </a:stretch>
                        </pic:blipFill>
                        <pic:spPr>
                          <a:xfrm>
                            <a:off x="0" y="0"/>
                            <a:ext cx="5048250" cy="7324725"/>
                          </a:xfrm>
                          <a:prstGeom prst="rect">
                            <a:avLst/>
                          </a:prstGeom>
                          <a:noFill/>
                          <a:ln>
                            <a:noFill/>
                          </a:ln>
                        </pic:spPr>
                      </pic:pic>
                    </a:graphicData>
                  </a:graphic>
                </wp:inline>
              </w:drawing>
            </w:r>
          </w:p>
          <w:p w14:paraId="42F1B875">
            <w:pPr>
              <w:bidi w:val="0"/>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图 4-1  恒隆污水处理厂污水处理工艺流程图</w:t>
            </w:r>
          </w:p>
          <w:p w14:paraId="289EB182">
            <w:pPr>
              <w:bidi w:val="0"/>
              <w:ind w:left="0" w:leftChars="0" w:firstLine="480" w:firstLineChars="20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（2）接管可行性</w:t>
            </w:r>
          </w:p>
          <w:p w14:paraId="43563ACB">
            <w:pPr>
              <w:bidi w:val="0"/>
              <w:ind w:left="0" w:leftChars="0" w:firstLine="480" w:firstLineChars="20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①接管水质可行性分析</w:t>
            </w:r>
          </w:p>
          <w:p w14:paraId="75E7E186">
            <w:pPr>
              <w:bidi w:val="0"/>
              <w:ind w:left="0" w:leftChars="0" w:firstLine="48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本项目生活污染物中COD、SS、NH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-N、TP、TN排放浓度分别为320mg/L、200mg/L、25mg/L、4mg/L、40mg/L，均未超出大浦工业区污水处理厂接管限值。因此，从水质来看，本项目生活污水接管至大浦工业区污水处理厂可行。</w:t>
            </w:r>
          </w:p>
          <w:p w14:paraId="15777CCD">
            <w:pPr>
              <w:bidi w:val="0"/>
              <w:ind w:left="0" w:leftChars="0" w:firstLine="48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②接管水量可行性分析</w:t>
            </w:r>
          </w:p>
          <w:p w14:paraId="56A41CB8">
            <w:pPr>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废水经厂区污水处理设施预处理后，各污染物均能做到达标排放，综合水质能够达到园区污水处理厂的接管要求，且废水中无超出园区污水处理厂设计的特征污染因子。大浦工业区污水处理厂一期规模为4.8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/d，二期扩建处理规模5.2万m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/d，扩建后处理规模为10万吨m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/d。经调查，大浦工业区污水处理厂剩余处理能力5万m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/d，本项目废水排放量为4.96m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/d，因此，园区污水处理厂有足够的容量接纳本项目产生的废水。</w:t>
            </w:r>
          </w:p>
          <w:p w14:paraId="34D0CB8E">
            <w:pPr>
              <w:bidi w:val="0"/>
              <w:ind w:left="0" w:leftChars="0" w:firstLine="48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综上，从水质、水量上来说，项目废水可以全部进大浦工业污水处理厂集中处理。</w:t>
            </w:r>
          </w:p>
          <w:p w14:paraId="34218154">
            <w:pPr>
              <w:keepNext w:val="0"/>
              <w:keepLines w:val="0"/>
              <w:pageBreakBefore w:val="0"/>
              <w:widowControl w:val="0"/>
              <w:kinsoku/>
              <w:wordWrap w:val="0"/>
              <w:overflowPunct/>
              <w:topLinePunct w:val="0"/>
              <w:autoSpaceDE/>
              <w:autoSpaceDN/>
              <w:bidi w:val="0"/>
              <w:adjustRightInd/>
              <w:snapToGrid/>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3噪声</w:t>
            </w:r>
          </w:p>
          <w:p w14:paraId="64689F37">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噪声排放情况</w:t>
            </w:r>
          </w:p>
          <w:p w14:paraId="1ACE3B84">
            <w:pPr>
              <w:bidi w:val="0"/>
              <w:rPr>
                <w:rFonts w:hint="eastAsia"/>
                <w:lang w:val="en-US" w:eastAsia="zh-CN"/>
              </w:rPr>
            </w:pPr>
            <w:r>
              <w:rPr>
                <w:rFonts w:hint="eastAsia"/>
                <w:lang w:val="en-US" w:eastAsia="zh-CN"/>
              </w:rPr>
              <w:t>项目运营期噪声主要来源于拉挤成套设备、风机等机械设备运行时产生的噪声，噪声源强约为80~85dB（A）。建设单位拟采取厂房隔音、采用低噪设备以及对产生噪声的设备采取消音、减震等措施减少对周围环境干扰。</w:t>
            </w:r>
          </w:p>
          <w:p w14:paraId="2D886572">
            <w:pPr>
              <w:bidi w:val="0"/>
              <w:rPr>
                <w:rFonts w:hint="eastAsia"/>
              </w:rPr>
            </w:pPr>
            <w:r>
              <w:rPr>
                <w:rFonts w:hint="eastAsia"/>
                <w:lang w:val="en-US" w:eastAsia="zh-CN"/>
              </w:rPr>
              <w:t>主要噪声源的具体情况详见表4-18</w:t>
            </w:r>
            <w:r>
              <w:rPr>
                <w:rFonts w:hint="eastAsia"/>
                <w:lang w:eastAsia="zh-CN"/>
              </w:rPr>
              <w:t>。</w:t>
            </w:r>
          </w:p>
          <w:p w14:paraId="30BAD061">
            <w:pPr>
              <w:bidi w:val="0"/>
              <w:ind w:left="0" w:leftChars="0" w:firstLine="0" w:firstLineChars="0"/>
              <w:jc w:val="center"/>
              <w:rPr>
                <w:rFonts w:hint="eastAsia"/>
              </w:rPr>
            </w:pPr>
            <w:r>
              <w:rPr>
                <w:rFonts w:hint="eastAsia"/>
                <w:sz w:val="21"/>
                <w:szCs w:val="21"/>
                <w:lang w:val="en-US" w:eastAsia="zh-CN"/>
              </w:rPr>
              <w:t xml:space="preserve">表 4-18  </w:t>
            </w:r>
            <w:r>
              <w:rPr>
                <w:sz w:val="21"/>
                <w:szCs w:val="21"/>
              </w:rPr>
              <w:t>项目噪声源强一览表</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05"/>
              <w:gridCol w:w="1580"/>
              <w:gridCol w:w="2669"/>
              <w:gridCol w:w="1317"/>
            </w:tblGrid>
            <w:tr w14:paraId="06FA4F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8" w:type="pct"/>
                  <w:vAlign w:val="center"/>
                </w:tcPr>
                <w:p w14:paraId="2A7BB815">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序号</w:t>
                  </w:r>
                </w:p>
              </w:tc>
              <w:tc>
                <w:tcPr>
                  <w:tcW w:w="1243" w:type="pct"/>
                  <w:vAlign w:val="center"/>
                </w:tcPr>
                <w:p w14:paraId="45525F92">
                  <w:pPr>
                    <w:bidi w:val="0"/>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设备名称</w:t>
                  </w:r>
                </w:p>
              </w:tc>
              <w:tc>
                <w:tcPr>
                  <w:tcW w:w="933" w:type="pct"/>
                  <w:vAlign w:val="center"/>
                </w:tcPr>
                <w:p w14:paraId="51CC562D">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数量（台）</w:t>
                  </w:r>
                </w:p>
              </w:tc>
              <w:tc>
                <w:tcPr>
                  <w:tcW w:w="1576" w:type="pct"/>
                  <w:vAlign w:val="center"/>
                </w:tcPr>
                <w:p w14:paraId="72469B74">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噪声源强度dB（A）</w:t>
                  </w:r>
                </w:p>
              </w:tc>
              <w:tc>
                <w:tcPr>
                  <w:tcW w:w="778" w:type="pct"/>
                  <w:vAlign w:val="center"/>
                </w:tcPr>
                <w:p w14:paraId="767EE5B0">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备注</w:t>
                  </w:r>
                </w:p>
              </w:tc>
            </w:tr>
            <w:tr w14:paraId="355655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pct"/>
                  <w:vAlign w:val="center"/>
                </w:tcPr>
                <w:p w14:paraId="3F37FE73">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1</w:t>
                  </w:r>
                </w:p>
              </w:tc>
              <w:tc>
                <w:tcPr>
                  <w:tcW w:w="1243" w:type="pct"/>
                  <w:vAlign w:val="center"/>
                </w:tcPr>
                <w:p w14:paraId="3BDB9E4F">
                  <w:pPr>
                    <w:bidi w:val="0"/>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拉挤成套设备</w:t>
                  </w:r>
                </w:p>
              </w:tc>
              <w:tc>
                <w:tcPr>
                  <w:tcW w:w="933" w:type="pct"/>
                  <w:vAlign w:val="center"/>
                </w:tcPr>
                <w:p w14:paraId="61A10DB1">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24</w:t>
                  </w:r>
                </w:p>
              </w:tc>
              <w:tc>
                <w:tcPr>
                  <w:tcW w:w="1576" w:type="pct"/>
                  <w:vAlign w:val="center"/>
                </w:tcPr>
                <w:p w14:paraId="2B0C4C9C">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85</w:t>
                  </w:r>
                </w:p>
              </w:tc>
              <w:tc>
                <w:tcPr>
                  <w:tcW w:w="778" w:type="pct"/>
                  <w:vAlign w:val="center"/>
                </w:tcPr>
                <w:p w14:paraId="56026834">
                  <w:pPr>
                    <w:bidi w:val="0"/>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机械噪声</w:t>
                  </w:r>
                </w:p>
              </w:tc>
            </w:tr>
            <w:tr w14:paraId="5F0D4C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8" w:type="pct"/>
                  <w:vAlign w:val="center"/>
                </w:tcPr>
                <w:p w14:paraId="47BE1FA0">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2</w:t>
                  </w:r>
                </w:p>
              </w:tc>
              <w:tc>
                <w:tcPr>
                  <w:tcW w:w="1243" w:type="pct"/>
                  <w:vAlign w:val="center"/>
                </w:tcPr>
                <w:p w14:paraId="6E576845">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风机</w:t>
                  </w:r>
                </w:p>
              </w:tc>
              <w:tc>
                <w:tcPr>
                  <w:tcW w:w="933" w:type="pct"/>
                  <w:vAlign w:val="center"/>
                </w:tcPr>
                <w:p w14:paraId="57597E08">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576" w:type="pct"/>
                  <w:vAlign w:val="center"/>
                </w:tcPr>
                <w:p w14:paraId="090EDC58">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80</w:t>
                  </w:r>
                </w:p>
              </w:tc>
              <w:tc>
                <w:tcPr>
                  <w:tcW w:w="778" w:type="pct"/>
                  <w:vAlign w:val="center"/>
                </w:tcPr>
                <w:p w14:paraId="19733B96">
                  <w:pPr>
                    <w:bidi w:val="0"/>
                    <w:spacing w:line="240" w:lineRule="auto"/>
                    <w:ind w:left="0" w:leftChars="0" w:firstLine="0" w:firstLineChars="0"/>
                    <w:jc w:val="center"/>
                    <w:rPr>
                      <w:rFonts w:hint="eastAsia"/>
                      <w:sz w:val="21"/>
                      <w:szCs w:val="21"/>
                      <w:lang w:val="en-US" w:eastAsia="zh-CN"/>
                    </w:rPr>
                  </w:pPr>
                  <w:r>
                    <w:rPr>
                      <w:rFonts w:hint="eastAsia"/>
                      <w:sz w:val="21"/>
                      <w:szCs w:val="21"/>
                      <w:lang w:val="en-US" w:eastAsia="zh-CN"/>
                    </w:rPr>
                    <w:t>机械噪声</w:t>
                  </w:r>
                </w:p>
              </w:tc>
            </w:tr>
          </w:tbl>
          <w:p w14:paraId="51EABD78">
            <w:pPr>
              <w:bidi w:val="0"/>
            </w:pPr>
          </w:p>
          <w:p w14:paraId="118F03A6">
            <w:pPr>
              <w:bidi w:val="0"/>
            </w:pPr>
          </w:p>
          <w:p w14:paraId="651ACCDE">
            <w:pPr>
              <w:bidi w:val="0"/>
            </w:pPr>
          </w:p>
          <w:p w14:paraId="7D631682">
            <w:pPr>
              <w:bidi w:val="0"/>
              <w:rPr>
                <w:rFonts w:hint="eastAsia"/>
                <w:lang w:val="en-US" w:eastAsia="zh-CN"/>
              </w:rPr>
            </w:pPr>
          </w:p>
          <w:p w14:paraId="4F3EC3DF">
            <w:pPr>
              <w:bidi w:val="0"/>
              <w:rPr>
                <w:rFonts w:hint="eastAsia"/>
                <w:lang w:val="en-US" w:eastAsia="zh-CN"/>
              </w:rPr>
            </w:pPr>
          </w:p>
          <w:p w14:paraId="38FA60D3">
            <w:pPr>
              <w:bidi w:val="0"/>
              <w:rPr>
                <w:rFonts w:hint="eastAsia"/>
                <w:lang w:val="en-US" w:eastAsia="zh-CN"/>
              </w:rPr>
            </w:pPr>
          </w:p>
          <w:p w14:paraId="162D2826">
            <w:pPr>
              <w:bidi w:val="0"/>
              <w:rPr>
                <w:rFonts w:hint="eastAsia"/>
                <w:lang w:val="en-US" w:eastAsia="zh-CN"/>
              </w:rPr>
            </w:pPr>
          </w:p>
          <w:p w14:paraId="224671B8">
            <w:pPr>
              <w:bidi w:val="0"/>
              <w:rPr>
                <w:rFonts w:hint="eastAsia"/>
                <w:lang w:val="en-US" w:eastAsia="zh-CN"/>
              </w:rPr>
            </w:pPr>
          </w:p>
          <w:p w14:paraId="38CE847D">
            <w:pPr>
              <w:bidi w:val="0"/>
              <w:rPr>
                <w:rFonts w:hint="eastAsia"/>
                <w:lang w:val="en-US" w:eastAsia="zh-CN"/>
              </w:rPr>
            </w:pPr>
          </w:p>
        </w:tc>
      </w:tr>
    </w:tbl>
    <w:p w14:paraId="1F24683B">
      <w:pPr>
        <w:sectPr>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3673"/>
      </w:tblGrid>
      <w:tr w14:paraId="0467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8" w:hRule="atLeast"/>
          <w:jc w:val="center"/>
        </w:trPr>
        <w:tc>
          <w:tcPr>
            <w:tcW w:w="164" w:type="pct"/>
            <w:noWrap w:val="0"/>
            <w:tcMar>
              <w:left w:w="28" w:type="dxa"/>
              <w:right w:w="28" w:type="dxa"/>
            </w:tcMar>
            <w:vAlign w:val="center"/>
          </w:tcPr>
          <w:p w14:paraId="7ADC4278">
            <w:pPr>
              <w:spacing w:line="500" w:lineRule="exact"/>
              <w:ind w:left="0" w:leftChars="0" w:firstLine="0" w:firstLineChars="0"/>
              <w:jc w:val="center"/>
              <w:rPr>
                <w:rFonts w:hint="eastAsia"/>
              </w:rPr>
            </w:pPr>
            <w:r>
              <w:rPr>
                <w:rFonts w:hint="eastAsia"/>
              </w:rPr>
              <w:t>运营期环境影响和保护措施</w:t>
            </w:r>
          </w:p>
        </w:tc>
        <w:tc>
          <w:tcPr>
            <w:tcW w:w="4835" w:type="pct"/>
            <w:noWrap w:val="0"/>
            <w:vAlign w:val="top"/>
          </w:tcPr>
          <w:p w14:paraId="7C6418B8">
            <w:pPr>
              <w:ind w:left="0" w:leftChars="0" w:firstLine="0" w:firstLineChars="0"/>
              <w:jc w:val="center"/>
              <w:rPr>
                <w:rFonts w:hint="eastAsia"/>
                <w:sz w:val="21"/>
                <w:szCs w:val="21"/>
                <w:lang w:val="en-US" w:eastAsia="zh-CN"/>
              </w:rPr>
            </w:pPr>
            <w:r>
              <w:rPr>
                <w:rFonts w:hint="eastAsia"/>
                <w:sz w:val="21"/>
                <w:szCs w:val="21"/>
                <w:lang w:val="en-US" w:eastAsia="zh-CN"/>
              </w:rPr>
              <w:t>表 4-19  本项目室内噪声源强调查清单</w:t>
            </w:r>
          </w:p>
          <w:tbl>
            <w:tblPr>
              <w:tblStyle w:val="25"/>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2"/>
              <w:gridCol w:w="1898"/>
              <w:gridCol w:w="907"/>
              <w:gridCol w:w="751"/>
              <w:gridCol w:w="1384"/>
              <w:gridCol w:w="794"/>
              <w:gridCol w:w="762"/>
              <w:gridCol w:w="587"/>
              <w:gridCol w:w="840"/>
              <w:gridCol w:w="854"/>
              <w:gridCol w:w="687"/>
              <w:gridCol w:w="996"/>
              <w:gridCol w:w="929"/>
              <w:gridCol w:w="805"/>
            </w:tblGrid>
            <w:tr w14:paraId="0B58D2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8" w:type="pct"/>
                  <w:vMerge w:val="restart"/>
                  <w:tcBorders>
                    <w:tl2br w:val="nil"/>
                    <w:tr2bl w:val="nil"/>
                  </w:tcBorders>
                  <w:vAlign w:val="center"/>
                </w:tcPr>
                <w:p w14:paraId="45D6222A">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序号</w:t>
                  </w:r>
                </w:p>
              </w:tc>
              <w:tc>
                <w:tcPr>
                  <w:tcW w:w="309" w:type="pct"/>
                  <w:vMerge w:val="restart"/>
                  <w:tcBorders>
                    <w:tl2br w:val="nil"/>
                    <w:tr2bl w:val="nil"/>
                  </w:tcBorders>
                  <w:vAlign w:val="center"/>
                </w:tcPr>
                <w:p w14:paraId="370121DF">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车间</w:t>
                  </w:r>
                </w:p>
              </w:tc>
              <w:tc>
                <w:tcPr>
                  <w:tcW w:w="705" w:type="pct"/>
                  <w:vMerge w:val="restart"/>
                  <w:tcBorders>
                    <w:tl2br w:val="nil"/>
                    <w:tr2bl w:val="nil"/>
                  </w:tcBorders>
                  <w:vAlign w:val="center"/>
                </w:tcPr>
                <w:p w14:paraId="76F8CC77">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声源</w:t>
                  </w:r>
                </w:p>
              </w:tc>
              <w:tc>
                <w:tcPr>
                  <w:tcW w:w="616" w:type="pct"/>
                  <w:gridSpan w:val="2"/>
                  <w:tcBorders>
                    <w:tl2br w:val="nil"/>
                    <w:tr2bl w:val="nil"/>
                  </w:tcBorders>
                  <w:vAlign w:val="center"/>
                </w:tcPr>
                <w:p w14:paraId="1F719405">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声源源强</w:t>
                  </w:r>
                </w:p>
              </w:tc>
              <w:tc>
                <w:tcPr>
                  <w:tcW w:w="514" w:type="pct"/>
                  <w:vMerge w:val="restart"/>
                  <w:tcBorders>
                    <w:tl2br w:val="nil"/>
                    <w:tr2bl w:val="nil"/>
                  </w:tcBorders>
                  <w:vAlign w:val="center"/>
                </w:tcPr>
                <w:p w14:paraId="1353DA5A">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声源控制措施</w:t>
                  </w:r>
                </w:p>
              </w:tc>
              <w:tc>
                <w:tcPr>
                  <w:tcW w:w="796" w:type="pct"/>
                  <w:gridSpan w:val="3"/>
                  <w:tcBorders>
                    <w:tl2br w:val="nil"/>
                    <w:tr2bl w:val="nil"/>
                  </w:tcBorders>
                  <w:vAlign w:val="center"/>
                </w:tcPr>
                <w:p w14:paraId="308CA390">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空间相对位置/m</w:t>
                  </w:r>
                </w:p>
              </w:tc>
              <w:tc>
                <w:tcPr>
                  <w:tcW w:w="312" w:type="pct"/>
                  <w:vMerge w:val="restart"/>
                  <w:tcBorders>
                    <w:tl2br w:val="nil"/>
                    <w:tr2bl w:val="nil"/>
                  </w:tcBorders>
                  <w:vAlign w:val="center"/>
                </w:tcPr>
                <w:p w14:paraId="35F6D366">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距室内边界距离/m</w:t>
                  </w:r>
                </w:p>
              </w:tc>
              <w:tc>
                <w:tcPr>
                  <w:tcW w:w="317" w:type="pct"/>
                  <w:vMerge w:val="restart"/>
                  <w:tcBorders>
                    <w:tl2br w:val="nil"/>
                    <w:tr2bl w:val="nil"/>
                  </w:tcBorders>
                  <w:vAlign w:val="center"/>
                </w:tcPr>
                <w:p w14:paraId="595D93C8">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室内边界声级/dB（A）</w:t>
                  </w:r>
                </w:p>
              </w:tc>
              <w:tc>
                <w:tcPr>
                  <w:tcW w:w="255" w:type="pct"/>
                  <w:vMerge w:val="restart"/>
                  <w:tcBorders>
                    <w:tl2br w:val="nil"/>
                    <w:tr2bl w:val="nil"/>
                  </w:tcBorders>
                  <w:vAlign w:val="center"/>
                </w:tcPr>
                <w:p w14:paraId="704AF877">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运行时段/h</w:t>
                  </w:r>
                </w:p>
              </w:tc>
              <w:tc>
                <w:tcPr>
                  <w:tcW w:w="370" w:type="pct"/>
                  <w:vMerge w:val="restart"/>
                  <w:tcBorders>
                    <w:tl2br w:val="nil"/>
                    <w:tr2bl w:val="nil"/>
                  </w:tcBorders>
                  <w:vAlign w:val="center"/>
                </w:tcPr>
                <w:p w14:paraId="7578FED6">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建筑物插入损失/dB（A）</w:t>
                  </w:r>
                </w:p>
              </w:tc>
              <w:tc>
                <w:tcPr>
                  <w:tcW w:w="644" w:type="pct"/>
                  <w:gridSpan w:val="2"/>
                  <w:tcBorders>
                    <w:tl2br w:val="nil"/>
                    <w:tr2bl w:val="nil"/>
                  </w:tcBorders>
                  <w:vAlign w:val="center"/>
                </w:tcPr>
                <w:p w14:paraId="08F78ED0">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建筑物外噪声</w:t>
                  </w:r>
                </w:p>
              </w:tc>
            </w:tr>
            <w:tr w14:paraId="54A8B8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8" w:type="pct"/>
                  <w:vMerge w:val="continue"/>
                  <w:tcBorders>
                    <w:tl2br w:val="nil"/>
                    <w:tr2bl w:val="nil"/>
                  </w:tcBorders>
                  <w:vAlign w:val="center"/>
                </w:tcPr>
                <w:p w14:paraId="182C2691">
                  <w:pPr>
                    <w:bidi w:val="0"/>
                    <w:spacing w:line="240" w:lineRule="auto"/>
                    <w:ind w:left="0" w:leftChars="0" w:firstLine="0" w:firstLineChars="0"/>
                    <w:jc w:val="center"/>
                    <w:rPr>
                      <w:sz w:val="21"/>
                      <w:szCs w:val="21"/>
                    </w:rPr>
                  </w:pPr>
                </w:p>
              </w:tc>
              <w:tc>
                <w:tcPr>
                  <w:tcW w:w="309" w:type="pct"/>
                  <w:vMerge w:val="continue"/>
                  <w:tcBorders>
                    <w:tl2br w:val="nil"/>
                    <w:tr2bl w:val="nil"/>
                  </w:tcBorders>
                  <w:vAlign w:val="center"/>
                </w:tcPr>
                <w:p w14:paraId="4E2CB846">
                  <w:pPr>
                    <w:bidi w:val="0"/>
                    <w:spacing w:line="240" w:lineRule="auto"/>
                    <w:ind w:left="0" w:leftChars="0" w:firstLine="0" w:firstLineChars="0"/>
                    <w:jc w:val="center"/>
                    <w:rPr>
                      <w:sz w:val="21"/>
                      <w:szCs w:val="21"/>
                    </w:rPr>
                  </w:pPr>
                </w:p>
              </w:tc>
              <w:tc>
                <w:tcPr>
                  <w:tcW w:w="705" w:type="pct"/>
                  <w:vMerge w:val="continue"/>
                  <w:tcBorders>
                    <w:tl2br w:val="nil"/>
                    <w:tr2bl w:val="nil"/>
                  </w:tcBorders>
                  <w:vAlign w:val="center"/>
                </w:tcPr>
                <w:p w14:paraId="7CDC8B2D">
                  <w:pPr>
                    <w:bidi w:val="0"/>
                    <w:spacing w:line="240" w:lineRule="auto"/>
                    <w:ind w:left="0" w:leftChars="0" w:firstLine="0" w:firstLineChars="0"/>
                    <w:jc w:val="center"/>
                    <w:rPr>
                      <w:sz w:val="21"/>
                      <w:szCs w:val="21"/>
                    </w:rPr>
                  </w:pPr>
                </w:p>
              </w:tc>
              <w:tc>
                <w:tcPr>
                  <w:tcW w:w="337" w:type="pct"/>
                  <w:tcBorders>
                    <w:tl2br w:val="nil"/>
                    <w:tr2bl w:val="nil"/>
                  </w:tcBorders>
                  <w:vAlign w:val="center"/>
                </w:tcPr>
                <w:p w14:paraId="168CFA1A">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声压级/db（A）</w:t>
                  </w:r>
                </w:p>
              </w:tc>
              <w:tc>
                <w:tcPr>
                  <w:tcW w:w="279" w:type="pct"/>
                  <w:tcBorders>
                    <w:tl2br w:val="nil"/>
                    <w:tr2bl w:val="nil"/>
                  </w:tcBorders>
                  <w:vAlign w:val="center"/>
                </w:tcPr>
                <w:p w14:paraId="1E30A5F0">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数量（台/套）</w:t>
                  </w:r>
                </w:p>
              </w:tc>
              <w:tc>
                <w:tcPr>
                  <w:tcW w:w="514" w:type="pct"/>
                  <w:vMerge w:val="continue"/>
                  <w:tcBorders>
                    <w:tl2br w:val="nil"/>
                    <w:tr2bl w:val="nil"/>
                  </w:tcBorders>
                  <w:vAlign w:val="center"/>
                </w:tcPr>
                <w:p w14:paraId="3D6EC18A">
                  <w:pPr>
                    <w:bidi w:val="0"/>
                    <w:spacing w:line="240" w:lineRule="auto"/>
                    <w:ind w:left="0" w:leftChars="0" w:firstLine="0" w:firstLineChars="0"/>
                    <w:jc w:val="center"/>
                    <w:rPr>
                      <w:rFonts w:hint="default"/>
                      <w:sz w:val="21"/>
                      <w:szCs w:val="21"/>
                      <w:vertAlign w:val="baseline"/>
                      <w:lang w:val="en-US" w:eastAsia="zh-CN"/>
                    </w:rPr>
                  </w:pPr>
                </w:p>
              </w:tc>
              <w:tc>
                <w:tcPr>
                  <w:tcW w:w="295" w:type="pct"/>
                  <w:tcBorders>
                    <w:tl2br w:val="nil"/>
                    <w:tr2bl w:val="nil"/>
                  </w:tcBorders>
                  <w:vAlign w:val="center"/>
                </w:tcPr>
                <w:p w14:paraId="0EFAB449">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X</w:t>
                  </w:r>
                </w:p>
              </w:tc>
              <w:tc>
                <w:tcPr>
                  <w:tcW w:w="283" w:type="pct"/>
                  <w:tcBorders>
                    <w:tl2br w:val="nil"/>
                    <w:tr2bl w:val="nil"/>
                  </w:tcBorders>
                  <w:vAlign w:val="center"/>
                </w:tcPr>
                <w:p w14:paraId="3EDC5BF5">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Y</w:t>
                  </w:r>
                </w:p>
              </w:tc>
              <w:tc>
                <w:tcPr>
                  <w:tcW w:w="218" w:type="pct"/>
                  <w:tcBorders>
                    <w:tl2br w:val="nil"/>
                    <w:tr2bl w:val="nil"/>
                  </w:tcBorders>
                  <w:vAlign w:val="center"/>
                </w:tcPr>
                <w:p w14:paraId="3E53D5D2">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Z</w:t>
                  </w:r>
                </w:p>
              </w:tc>
              <w:tc>
                <w:tcPr>
                  <w:tcW w:w="312" w:type="pct"/>
                  <w:vMerge w:val="continue"/>
                  <w:tcBorders>
                    <w:tl2br w:val="nil"/>
                    <w:tr2bl w:val="nil"/>
                  </w:tcBorders>
                  <w:vAlign w:val="center"/>
                </w:tcPr>
                <w:p w14:paraId="069848A3">
                  <w:pPr>
                    <w:bidi w:val="0"/>
                    <w:spacing w:line="240" w:lineRule="auto"/>
                    <w:ind w:left="0" w:leftChars="0" w:firstLine="0" w:firstLineChars="0"/>
                    <w:jc w:val="center"/>
                    <w:rPr>
                      <w:rFonts w:hint="default"/>
                      <w:sz w:val="21"/>
                      <w:szCs w:val="21"/>
                      <w:vertAlign w:val="baseline"/>
                      <w:lang w:val="en-US" w:eastAsia="zh-CN"/>
                    </w:rPr>
                  </w:pPr>
                </w:p>
              </w:tc>
              <w:tc>
                <w:tcPr>
                  <w:tcW w:w="317" w:type="pct"/>
                  <w:vMerge w:val="continue"/>
                  <w:tcBorders>
                    <w:tl2br w:val="nil"/>
                    <w:tr2bl w:val="nil"/>
                  </w:tcBorders>
                  <w:vAlign w:val="center"/>
                </w:tcPr>
                <w:p w14:paraId="0CEB7885">
                  <w:pPr>
                    <w:bidi w:val="0"/>
                    <w:spacing w:line="240" w:lineRule="auto"/>
                    <w:ind w:left="0" w:leftChars="0" w:firstLine="0" w:firstLineChars="0"/>
                    <w:jc w:val="center"/>
                    <w:rPr>
                      <w:rFonts w:hint="default"/>
                      <w:sz w:val="21"/>
                      <w:szCs w:val="21"/>
                      <w:vertAlign w:val="baseline"/>
                      <w:lang w:val="en-US" w:eastAsia="zh-CN"/>
                    </w:rPr>
                  </w:pPr>
                </w:p>
              </w:tc>
              <w:tc>
                <w:tcPr>
                  <w:tcW w:w="255" w:type="pct"/>
                  <w:vMerge w:val="continue"/>
                  <w:tcBorders>
                    <w:tl2br w:val="nil"/>
                    <w:tr2bl w:val="nil"/>
                  </w:tcBorders>
                  <w:vAlign w:val="center"/>
                </w:tcPr>
                <w:p w14:paraId="08E7C96C">
                  <w:pPr>
                    <w:bidi w:val="0"/>
                    <w:spacing w:line="240" w:lineRule="auto"/>
                    <w:ind w:left="0" w:leftChars="0" w:firstLine="0" w:firstLineChars="0"/>
                    <w:jc w:val="center"/>
                    <w:rPr>
                      <w:rFonts w:hint="default"/>
                      <w:sz w:val="21"/>
                      <w:szCs w:val="21"/>
                      <w:vertAlign w:val="baseline"/>
                      <w:lang w:val="en-US" w:eastAsia="zh-CN"/>
                    </w:rPr>
                  </w:pPr>
                </w:p>
              </w:tc>
              <w:tc>
                <w:tcPr>
                  <w:tcW w:w="370" w:type="pct"/>
                  <w:vMerge w:val="continue"/>
                  <w:tcBorders>
                    <w:tl2br w:val="nil"/>
                    <w:tr2bl w:val="nil"/>
                  </w:tcBorders>
                  <w:vAlign w:val="center"/>
                </w:tcPr>
                <w:p w14:paraId="4B38E341">
                  <w:pPr>
                    <w:bidi w:val="0"/>
                    <w:spacing w:line="240" w:lineRule="auto"/>
                    <w:ind w:left="0" w:leftChars="0" w:firstLine="0" w:firstLineChars="0"/>
                    <w:jc w:val="center"/>
                    <w:rPr>
                      <w:rFonts w:hint="default"/>
                      <w:sz w:val="21"/>
                      <w:szCs w:val="21"/>
                      <w:vertAlign w:val="baseline"/>
                      <w:lang w:val="en-US" w:eastAsia="zh-CN"/>
                    </w:rPr>
                  </w:pPr>
                </w:p>
              </w:tc>
              <w:tc>
                <w:tcPr>
                  <w:tcW w:w="345" w:type="pct"/>
                  <w:tcBorders>
                    <w:tl2br w:val="nil"/>
                    <w:tr2bl w:val="nil"/>
                  </w:tcBorders>
                  <w:vAlign w:val="center"/>
                </w:tcPr>
                <w:p w14:paraId="2F8A7033">
                  <w:pPr>
                    <w:bidi w:val="0"/>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声压级/db（A）</w:t>
                  </w:r>
                </w:p>
              </w:tc>
              <w:tc>
                <w:tcPr>
                  <w:tcW w:w="299" w:type="pct"/>
                  <w:tcBorders>
                    <w:tl2br w:val="nil"/>
                    <w:tr2bl w:val="nil"/>
                  </w:tcBorders>
                  <w:vAlign w:val="center"/>
                </w:tcPr>
                <w:p w14:paraId="7A6C0966">
                  <w:pPr>
                    <w:bidi w:val="0"/>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建筑物外距离</w:t>
                  </w:r>
                </w:p>
              </w:tc>
            </w:tr>
            <w:tr w14:paraId="381AE5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 w:type="pct"/>
                  <w:tcBorders>
                    <w:tl2br w:val="nil"/>
                    <w:tr2bl w:val="nil"/>
                  </w:tcBorders>
                  <w:vAlign w:val="center"/>
                </w:tcPr>
                <w:p w14:paraId="24282C00">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w:t>
                  </w:r>
                </w:p>
              </w:tc>
              <w:tc>
                <w:tcPr>
                  <w:tcW w:w="309" w:type="pct"/>
                  <w:tcBorders>
                    <w:tl2br w:val="nil"/>
                    <w:tr2bl w:val="nil"/>
                  </w:tcBorders>
                  <w:vAlign w:val="center"/>
                </w:tcPr>
                <w:p w14:paraId="03FB0532">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4#厂房</w:t>
                  </w:r>
                </w:p>
              </w:tc>
              <w:tc>
                <w:tcPr>
                  <w:tcW w:w="705" w:type="pct"/>
                  <w:tcBorders>
                    <w:tl2br w:val="nil"/>
                    <w:tr2bl w:val="nil"/>
                  </w:tcBorders>
                  <w:vAlign w:val="center"/>
                </w:tcPr>
                <w:p w14:paraId="2DD9522A">
                  <w:pPr>
                    <w:bidi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sz w:val="21"/>
                      <w:szCs w:val="21"/>
                      <w:lang w:val="en-US" w:eastAsia="zh-CN"/>
                    </w:rPr>
                    <w:t>拉挤成套设备</w:t>
                  </w:r>
                </w:p>
              </w:tc>
              <w:tc>
                <w:tcPr>
                  <w:tcW w:w="337" w:type="pct"/>
                  <w:tcBorders>
                    <w:tl2br w:val="nil"/>
                    <w:tr2bl w:val="nil"/>
                  </w:tcBorders>
                  <w:vAlign w:val="center"/>
                </w:tcPr>
                <w:p w14:paraId="018B38B9">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lang w:val="en-US" w:eastAsia="zh-CN"/>
                    </w:rPr>
                    <w:t>85</w:t>
                  </w:r>
                </w:p>
              </w:tc>
              <w:tc>
                <w:tcPr>
                  <w:tcW w:w="279" w:type="pct"/>
                  <w:tcBorders>
                    <w:tl2br w:val="nil"/>
                    <w:tr2bl w:val="nil"/>
                  </w:tcBorders>
                  <w:vAlign w:val="center"/>
                </w:tcPr>
                <w:p w14:paraId="58C697EF">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lang w:val="en-US" w:eastAsia="zh-CN"/>
                    </w:rPr>
                    <w:t>24</w:t>
                  </w:r>
                </w:p>
              </w:tc>
              <w:tc>
                <w:tcPr>
                  <w:tcW w:w="514" w:type="pct"/>
                  <w:tcBorders>
                    <w:tl2br w:val="nil"/>
                    <w:tr2bl w:val="nil"/>
                  </w:tcBorders>
                  <w:vAlign w:val="center"/>
                </w:tcPr>
                <w:p w14:paraId="1650E3FB">
                  <w:pPr>
                    <w:bidi w:val="0"/>
                    <w:spacing w:line="240" w:lineRule="auto"/>
                    <w:ind w:left="0" w:leftChars="0" w:firstLine="0" w:firstLineChars="0"/>
                    <w:jc w:val="center"/>
                    <w:rPr>
                      <w:rFonts w:hint="default"/>
                      <w:sz w:val="21"/>
                      <w:szCs w:val="21"/>
                      <w:vertAlign w:val="baseline"/>
                      <w:lang w:val="en-US" w:eastAsia="zh-CN"/>
                    </w:rPr>
                  </w:pPr>
                  <w:r>
                    <w:rPr>
                      <w:rFonts w:hint="default"/>
                      <w:sz w:val="21"/>
                      <w:szCs w:val="21"/>
                      <w:vertAlign w:val="baseline"/>
                      <w:lang w:val="en-US" w:eastAsia="zh-CN"/>
                    </w:rPr>
                    <w:t>厂房隔音、采用低噪设备、消音、减震</w:t>
                  </w:r>
                </w:p>
              </w:tc>
              <w:tc>
                <w:tcPr>
                  <w:tcW w:w="295" w:type="pct"/>
                  <w:tcBorders>
                    <w:tl2br w:val="nil"/>
                    <w:tr2bl w:val="nil"/>
                  </w:tcBorders>
                  <w:vAlign w:val="center"/>
                </w:tcPr>
                <w:p w14:paraId="6FB2C308">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283" w:type="pct"/>
                  <w:tcBorders>
                    <w:tl2br w:val="nil"/>
                    <w:tr2bl w:val="nil"/>
                  </w:tcBorders>
                  <w:vAlign w:val="center"/>
                </w:tcPr>
                <w:p w14:paraId="127632A7">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218" w:type="pct"/>
                  <w:tcBorders>
                    <w:tl2br w:val="nil"/>
                    <w:tr2bl w:val="nil"/>
                  </w:tcBorders>
                  <w:vAlign w:val="center"/>
                </w:tcPr>
                <w:p w14:paraId="6D1380F5">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w:t>
                  </w:r>
                </w:p>
              </w:tc>
              <w:tc>
                <w:tcPr>
                  <w:tcW w:w="312" w:type="pct"/>
                  <w:tcBorders>
                    <w:tl2br w:val="nil"/>
                    <w:tr2bl w:val="nil"/>
                  </w:tcBorders>
                  <w:vAlign w:val="center"/>
                </w:tcPr>
                <w:p w14:paraId="62634383">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5</w:t>
                  </w:r>
                </w:p>
              </w:tc>
              <w:tc>
                <w:tcPr>
                  <w:tcW w:w="317" w:type="pct"/>
                  <w:tcBorders>
                    <w:tl2br w:val="nil"/>
                    <w:tr2bl w:val="nil"/>
                  </w:tcBorders>
                  <w:vAlign w:val="center"/>
                </w:tcPr>
                <w:p w14:paraId="02DE1E08">
                  <w:pPr>
                    <w:bidi w:val="0"/>
                    <w:spacing w:line="240" w:lineRule="auto"/>
                    <w:ind w:left="0" w:leftChars="0" w:firstLine="0" w:firstLineChars="0"/>
                    <w:jc w:val="center"/>
                    <w:rPr>
                      <w:rFonts w:hint="default"/>
                      <w:sz w:val="21"/>
                      <w:szCs w:val="21"/>
                      <w:vertAlign w:val="baseline"/>
                      <w:lang w:val="en-US" w:eastAsia="zh-CN"/>
                    </w:rPr>
                  </w:pPr>
                  <w:r>
                    <w:rPr>
                      <w:rFonts w:hint="default"/>
                      <w:sz w:val="21"/>
                      <w:szCs w:val="21"/>
                      <w:vertAlign w:val="baseline"/>
                      <w:lang w:val="en-US" w:eastAsia="zh-CN"/>
                    </w:rPr>
                    <w:t>71.02</w:t>
                  </w:r>
                </w:p>
              </w:tc>
              <w:tc>
                <w:tcPr>
                  <w:tcW w:w="255" w:type="pct"/>
                  <w:tcBorders>
                    <w:tl2br w:val="nil"/>
                    <w:tr2bl w:val="nil"/>
                  </w:tcBorders>
                  <w:vAlign w:val="center"/>
                </w:tcPr>
                <w:p w14:paraId="120C201A">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7920</w:t>
                  </w:r>
                </w:p>
              </w:tc>
              <w:tc>
                <w:tcPr>
                  <w:tcW w:w="370" w:type="pct"/>
                  <w:tcBorders>
                    <w:tl2br w:val="nil"/>
                    <w:tr2bl w:val="nil"/>
                  </w:tcBorders>
                  <w:vAlign w:val="center"/>
                </w:tcPr>
                <w:p w14:paraId="48E9EE5F">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20</w:t>
                  </w:r>
                </w:p>
              </w:tc>
              <w:tc>
                <w:tcPr>
                  <w:tcW w:w="345" w:type="pct"/>
                  <w:tcBorders>
                    <w:tl2br w:val="nil"/>
                    <w:tr2bl w:val="nil"/>
                  </w:tcBorders>
                  <w:vAlign w:val="center"/>
                </w:tcPr>
                <w:p w14:paraId="0DB7DB6B">
                  <w:pPr>
                    <w:bidi w:val="0"/>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51.02</w:t>
                  </w:r>
                </w:p>
              </w:tc>
              <w:tc>
                <w:tcPr>
                  <w:tcW w:w="299" w:type="pct"/>
                  <w:tcBorders>
                    <w:tl2br w:val="nil"/>
                    <w:tr2bl w:val="nil"/>
                  </w:tcBorders>
                  <w:vAlign w:val="center"/>
                </w:tcPr>
                <w:p w14:paraId="5DD057D7">
                  <w:pPr>
                    <w:bidi w:val="0"/>
                    <w:spacing w:line="240" w:lineRule="auto"/>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1m</w:t>
                  </w:r>
                </w:p>
              </w:tc>
            </w:tr>
          </w:tbl>
          <w:p w14:paraId="514F247E">
            <w:pPr>
              <w:pStyle w:val="7"/>
              <w:bidi w:val="0"/>
              <w:spacing w:line="240" w:lineRule="auto"/>
              <w:jc w:val="left"/>
              <w:rPr>
                <w:rFonts w:hint="default"/>
                <w:sz w:val="18"/>
                <w:szCs w:val="18"/>
                <w:lang w:val="en-US" w:eastAsia="zh-CN"/>
              </w:rPr>
            </w:pPr>
            <w:r>
              <w:rPr>
                <w:rFonts w:hint="eastAsia"/>
                <w:sz w:val="18"/>
                <w:szCs w:val="18"/>
                <w:lang w:val="en-US" w:eastAsia="zh-CN"/>
              </w:rPr>
              <w:t>注：a、以4#厂房西南角为坐标原点，向东为X方向，向北为Y方向，沿厂房高度向上为Z方向。</w:t>
            </w:r>
          </w:p>
          <w:p w14:paraId="74C7C78D">
            <w:pPr>
              <w:bidi w:val="0"/>
              <w:spacing w:line="240" w:lineRule="auto"/>
              <w:ind w:left="0" w:leftChars="0" w:firstLine="360" w:firstLineChars="200"/>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b、距室内边界距离取噪声设备距离室内边界的最近距离；</w:t>
            </w:r>
          </w:p>
          <w:p w14:paraId="2C9B4190">
            <w:pPr>
              <w:keepNext w:val="0"/>
              <w:keepLines w:val="0"/>
              <w:widowControl/>
              <w:suppressLineNumbers w:val="0"/>
              <w:spacing w:line="240" w:lineRule="auto"/>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c、建筑物外声压级为距离建筑物边界外</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m的声压级</w:t>
            </w:r>
            <w:r>
              <w:rPr>
                <w:rFonts w:hint="eastAsia" w:cs="Times New Roman"/>
                <w:kern w:val="2"/>
                <w:sz w:val="18"/>
                <w:szCs w:val="18"/>
                <w:lang w:val="en-US" w:eastAsia="zh-CN" w:bidi="ar-SA"/>
              </w:rPr>
              <w:t>。</w:t>
            </w:r>
          </w:p>
          <w:p w14:paraId="23B547AF">
            <w:pPr>
              <w:pStyle w:val="7"/>
              <w:bidi w:val="0"/>
              <w:spacing w:line="240" w:lineRule="auto"/>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注：以生产厂房西南角为坐标原点，向东为X方向，向北为Y方向，沿厂房高度向上为Z方向。</w:t>
            </w:r>
          </w:p>
          <w:p w14:paraId="35A45E82">
            <w:pPr>
              <w:bidi w:val="0"/>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 4-20  本项目室外噪声源强调查清单</w:t>
            </w:r>
          </w:p>
          <w:tbl>
            <w:tblPr>
              <w:tblStyle w:val="25"/>
              <w:tblW w:w="4994"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423"/>
              <w:gridCol w:w="1331"/>
              <w:gridCol w:w="923"/>
              <w:gridCol w:w="923"/>
              <w:gridCol w:w="925"/>
              <w:gridCol w:w="2367"/>
              <w:gridCol w:w="3136"/>
              <w:gridCol w:w="1377"/>
            </w:tblGrid>
            <w:tr w14:paraId="0424CB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restart"/>
                  <w:tcBorders>
                    <w:tl2br w:val="nil"/>
                    <w:tr2bl w:val="nil"/>
                  </w:tcBorders>
                  <w:vAlign w:val="center"/>
                </w:tcPr>
                <w:p w14:paraId="2FABEE76">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序号</w:t>
                  </w:r>
                </w:p>
              </w:tc>
              <w:tc>
                <w:tcPr>
                  <w:tcW w:w="529" w:type="pct"/>
                  <w:vMerge w:val="restart"/>
                  <w:tcBorders>
                    <w:tl2br w:val="nil"/>
                    <w:tr2bl w:val="nil"/>
                  </w:tcBorders>
                  <w:vAlign w:val="center"/>
                </w:tcPr>
                <w:p w14:paraId="4BC9FE9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声源设备</w:t>
                  </w:r>
                </w:p>
              </w:tc>
              <w:tc>
                <w:tcPr>
                  <w:tcW w:w="495" w:type="pct"/>
                  <w:vMerge w:val="restart"/>
                  <w:tcBorders>
                    <w:tl2br w:val="nil"/>
                    <w:tr2bl w:val="nil"/>
                  </w:tcBorders>
                  <w:vAlign w:val="center"/>
                </w:tcPr>
                <w:p w14:paraId="3F951372">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型号</w:t>
                  </w:r>
                </w:p>
              </w:tc>
              <w:tc>
                <w:tcPr>
                  <w:tcW w:w="1030" w:type="pct"/>
                  <w:gridSpan w:val="3"/>
                  <w:tcBorders>
                    <w:tl2br w:val="nil"/>
                    <w:tr2bl w:val="nil"/>
                  </w:tcBorders>
                  <w:vAlign w:val="center"/>
                </w:tcPr>
                <w:p w14:paraId="60DF741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空间相对位置/m</w:t>
                  </w:r>
                </w:p>
              </w:tc>
              <w:tc>
                <w:tcPr>
                  <w:tcW w:w="880" w:type="pct"/>
                  <w:tcBorders>
                    <w:tl2br w:val="nil"/>
                    <w:tr2bl w:val="nil"/>
                  </w:tcBorders>
                  <w:vAlign w:val="center"/>
                </w:tcPr>
                <w:p w14:paraId="666B86BF">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声源源强</w:t>
                  </w:r>
                </w:p>
              </w:tc>
              <w:tc>
                <w:tcPr>
                  <w:tcW w:w="1166" w:type="pct"/>
                  <w:vMerge w:val="restart"/>
                  <w:tcBorders>
                    <w:tl2br w:val="nil"/>
                    <w:tr2bl w:val="nil"/>
                  </w:tcBorders>
                  <w:vAlign w:val="center"/>
                </w:tcPr>
                <w:p w14:paraId="5D51A4C8">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声源控制措施</w:t>
                  </w:r>
                </w:p>
              </w:tc>
              <w:tc>
                <w:tcPr>
                  <w:tcW w:w="512" w:type="pct"/>
                  <w:vMerge w:val="restart"/>
                  <w:tcBorders>
                    <w:tl2br w:val="nil"/>
                    <w:tr2bl w:val="nil"/>
                  </w:tcBorders>
                  <w:vAlign w:val="center"/>
                </w:tcPr>
                <w:p w14:paraId="13B6C879">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运行时段</w:t>
                  </w:r>
                </w:p>
              </w:tc>
            </w:tr>
            <w:tr w14:paraId="36A443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14:paraId="3BC3FD1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529" w:type="pct"/>
                  <w:vMerge w:val="continue"/>
                  <w:tcBorders>
                    <w:tl2br w:val="nil"/>
                    <w:tr2bl w:val="nil"/>
                  </w:tcBorders>
                  <w:vAlign w:val="center"/>
                </w:tcPr>
                <w:p w14:paraId="02955F91">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95" w:type="pct"/>
                  <w:vMerge w:val="continue"/>
                  <w:tcBorders>
                    <w:tl2br w:val="nil"/>
                    <w:tr2bl w:val="nil"/>
                  </w:tcBorders>
                  <w:vAlign w:val="center"/>
                </w:tcPr>
                <w:p w14:paraId="1A79E96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43" w:type="pct"/>
                  <w:tcBorders>
                    <w:tl2br w:val="nil"/>
                    <w:tr2bl w:val="nil"/>
                  </w:tcBorders>
                  <w:vAlign w:val="center"/>
                </w:tcPr>
                <w:p w14:paraId="106FE768">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x</w:t>
                  </w:r>
                </w:p>
              </w:tc>
              <w:tc>
                <w:tcPr>
                  <w:tcW w:w="343" w:type="pct"/>
                  <w:tcBorders>
                    <w:tl2br w:val="nil"/>
                    <w:tr2bl w:val="nil"/>
                  </w:tcBorders>
                  <w:vAlign w:val="center"/>
                </w:tcPr>
                <w:p w14:paraId="00057D9D">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y</w:t>
                  </w:r>
                </w:p>
              </w:tc>
              <w:tc>
                <w:tcPr>
                  <w:tcW w:w="344" w:type="pct"/>
                  <w:tcBorders>
                    <w:tl2br w:val="nil"/>
                    <w:tr2bl w:val="nil"/>
                  </w:tcBorders>
                  <w:vAlign w:val="center"/>
                </w:tcPr>
                <w:p w14:paraId="1AB7D2F5">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z</w:t>
                  </w:r>
                </w:p>
              </w:tc>
              <w:tc>
                <w:tcPr>
                  <w:tcW w:w="880" w:type="pct"/>
                  <w:tcBorders>
                    <w:tl2br w:val="nil"/>
                    <w:tr2bl w:val="nil"/>
                  </w:tcBorders>
                  <w:vAlign w:val="center"/>
                </w:tcPr>
                <w:p w14:paraId="1CF555DC">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声压级/dB（A）</w:t>
                  </w:r>
                </w:p>
              </w:tc>
              <w:tc>
                <w:tcPr>
                  <w:tcW w:w="1166" w:type="pct"/>
                  <w:vMerge w:val="continue"/>
                  <w:tcBorders>
                    <w:tl2br w:val="nil"/>
                    <w:tr2bl w:val="nil"/>
                  </w:tcBorders>
                  <w:vAlign w:val="center"/>
                </w:tcPr>
                <w:p w14:paraId="0E18F88C">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512" w:type="pct"/>
                  <w:vMerge w:val="continue"/>
                  <w:tcBorders>
                    <w:tl2br w:val="nil"/>
                    <w:tr2bl w:val="nil"/>
                  </w:tcBorders>
                  <w:vAlign w:val="center"/>
                </w:tcPr>
                <w:p w14:paraId="5D2AEEB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204FAF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tcBorders>
                    <w:tl2br w:val="nil"/>
                    <w:tr2bl w:val="nil"/>
                  </w:tcBorders>
                  <w:vAlign w:val="center"/>
                </w:tcPr>
                <w:p w14:paraId="768A2083">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529" w:type="pct"/>
                  <w:tcBorders>
                    <w:tl2br w:val="nil"/>
                    <w:tr2bl w:val="nil"/>
                  </w:tcBorders>
                  <w:shd w:val="clear" w:color="auto" w:fill="auto"/>
                  <w:vAlign w:val="center"/>
                </w:tcPr>
                <w:p w14:paraId="5777D2C5">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sz w:val="21"/>
                      <w:szCs w:val="21"/>
                      <w:lang w:val="en-US" w:eastAsia="zh-CN"/>
                    </w:rPr>
                    <w:t>风机</w:t>
                  </w:r>
                </w:p>
              </w:tc>
              <w:tc>
                <w:tcPr>
                  <w:tcW w:w="495" w:type="pct"/>
                  <w:tcBorders>
                    <w:tl2br w:val="nil"/>
                    <w:tr2bl w:val="nil"/>
                  </w:tcBorders>
                  <w:vAlign w:val="center"/>
                </w:tcPr>
                <w:p w14:paraId="7534B493">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343" w:type="pct"/>
                  <w:tcBorders>
                    <w:tl2br w:val="nil"/>
                    <w:tr2bl w:val="nil"/>
                  </w:tcBorders>
                  <w:vAlign w:val="center"/>
                </w:tcPr>
                <w:p w14:paraId="09F9D794">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45</w:t>
                  </w:r>
                </w:p>
              </w:tc>
              <w:tc>
                <w:tcPr>
                  <w:tcW w:w="343" w:type="pct"/>
                  <w:tcBorders>
                    <w:tl2br w:val="nil"/>
                    <w:tr2bl w:val="nil"/>
                  </w:tcBorders>
                  <w:vAlign w:val="center"/>
                </w:tcPr>
                <w:p w14:paraId="42941AE6">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67</w:t>
                  </w:r>
                </w:p>
              </w:tc>
              <w:tc>
                <w:tcPr>
                  <w:tcW w:w="344" w:type="pct"/>
                  <w:tcBorders>
                    <w:tl2br w:val="nil"/>
                    <w:tr2bl w:val="nil"/>
                  </w:tcBorders>
                  <w:vAlign w:val="center"/>
                </w:tcPr>
                <w:p w14:paraId="5704299A">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880" w:type="pct"/>
                  <w:tcBorders>
                    <w:tl2br w:val="nil"/>
                    <w:tr2bl w:val="nil"/>
                  </w:tcBorders>
                  <w:shd w:val="clear" w:color="auto" w:fill="auto"/>
                  <w:vAlign w:val="center"/>
                </w:tcPr>
                <w:p w14:paraId="32A660F6">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80</w:t>
                  </w:r>
                </w:p>
              </w:tc>
              <w:tc>
                <w:tcPr>
                  <w:tcW w:w="1166" w:type="pct"/>
                  <w:tcBorders>
                    <w:tl2br w:val="nil"/>
                    <w:tr2bl w:val="nil"/>
                  </w:tcBorders>
                  <w:vAlign w:val="center"/>
                </w:tcPr>
                <w:p w14:paraId="55AC6DEB">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基础减震、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距离衰减、定期保养</w:t>
                  </w:r>
                </w:p>
              </w:tc>
              <w:tc>
                <w:tcPr>
                  <w:tcW w:w="512" w:type="pct"/>
                  <w:tcBorders>
                    <w:tl2br w:val="nil"/>
                    <w:tr2bl w:val="nil"/>
                  </w:tcBorders>
                  <w:vAlign w:val="center"/>
                </w:tcPr>
                <w:p w14:paraId="507819A0">
                  <w:pPr>
                    <w:bidi w:val="0"/>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昼夜</w:t>
                  </w:r>
                </w:p>
              </w:tc>
            </w:tr>
          </w:tbl>
          <w:p w14:paraId="25756E5C">
            <w:pPr>
              <w:bidi w:val="0"/>
              <w:spacing w:line="240" w:lineRule="auto"/>
              <w:ind w:left="0" w:leftChars="0" w:firstLine="0" w:firstLineChars="0"/>
              <w:jc w:val="both"/>
              <w:rPr>
                <w:rFonts w:hint="default"/>
                <w:lang w:val="en-US" w:eastAsia="zh-CN"/>
              </w:rPr>
            </w:pPr>
          </w:p>
        </w:tc>
      </w:tr>
    </w:tbl>
    <w:p w14:paraId="1F392CEC">
      <w:pPr>
        <w:sectPr>
          <w:pgSz w:w="16838" w:h="11905" w:orient="landscape"/>
          <w:pgMar w:top="1531" w:right="1417" w:bottom="1531" w:left="1417" w:header="851" w:footer="1077" w:gutter="0"/>
          <w:pgBorders>
            <w:top w:val="none" w:sz="0" w:space="0"/>
            <w:left w:val="none" w:sz="0" w:space="0"/>
            <w:bottom w:val="none" w:sz="0" w:space="0"/>
            <w:right w:val="none" w:sz="0" w:space="0"/>
          </w:pgBorders>
          <w:cols w:space="0" w:num="1"/>
          <w:rtlGutter w:val="0"/>
          <w:docGrid w:type="lines" w:linePitch="312" w:charSpace="0"/>
        </w:sectPr>
      </w:pPr>
    </w:p>
    <w:p w14:paraId="30955069">
      <w:pPr>
        <w:pStyle w:val="9"/>
      </w:pPr>
    </w:p>
    <w:tbl>
      <w:tblPr>
        <w:tblStyle w:val="24"/>
        <w:tblW w:w="89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700"/>
      </w:tblGrid>
      <w:tr w14:paraId="14A12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96" w:type="dxa"/>
            <w:noWrap w:val="0"/>
            <w:tcMar>
              <w:left w:w="28" w:type="dxa"/>
              <w:right w:w="28" w:type="dxa"/>
            </w:tcMar>
            <w:vAlign w:val="center"/>
          </w:tcPr>
          <w:p w14:paraId="59E3020E">
            <w:pPr>
              <w:spacing w:line="500" w:lineRule="exact"/>
              <w:ind w:left="0" w:leftChars="0" w:firstLine="0" w:firstLineChars="0"/>
              <w:jc w:val="center"/>
              <w:rPr>
                <w:rFonts w:hint="eastAsia"/>
              </w:rPr>
            </w:pPr>
            <w:r>
              <w:rPr>
                <w:rFonts w:hint="eastAsia"/>
              </w:rPr>
              <w:t>运营期环境影响和保护措施</w:t>
            </w:r>
          </w:p>
        </w:tc>
        <w:tc>
          <w:tcPr>
            <w:tcW w:w="8700" w:type="dxa"/>
            <w:noWrap w:val="0"/>
            <w:vAlign w:val="top"/>
          </w:tcPr>
          <w:p w14:paraId="1C729228">
            <w:pPr>
              <w:bidi w:val="0"/>
              <w:rPr>
                <w:rFonts w:hint="default"/>
                <w:lang w:val="en-US" w:eastAsia="zh-CN"/>
              </w:rPr>
            </w:pPr>
            <w:r>
              <w:rPr>
                <w:rFonts w:hint="eastAsia"/>
                <w:lang w:val="en-US" w:eastAsia="zh-CN"/>
              </w:rPr>
              <w:t>3.2噪声影响及达标分析</w:t>
            </w:r>
          </w:p>
          <w:p w14:paraId="680E55FB">
            <w:pPr>
              <w:bidi w:val="0"/>
              <w:rPr>
                <w:rFonts w:hint="default"/>
                <w:lang w:val="en-US" w:eastAsia="zh-CN"/>
              </w:rPr>
            </w:pPr>
            <w:r>
              <w:rPr>
                <w:rFonts w:hint="eastAsia"/>
                <w:lang w:val="en-US" w:eastAsia="zh-CN"/>
              </w:rPr>
              <w:t>本项目噪声排放评价方法与预测模式如下：</w:t>
            </w:r>
          </w:p>
          <w:p w14:paraId="71E193B4">
            <w:pPr>
              <w:bidi w:val="0"/>
              <w:rPr>
                <w:rFonts w:hint="default"/>
                <w:lang w:val="en-US" w:eastAsia="zh-CN"/>
              </w:rPr>
            </w:pPr>
            <w:r>
              <w:rPr>
                <w:rFonts w:hint="eastAsia"/>
                <w:lang w:val="en-US" w:eastAsia="zh-CN"/>
              </w:rPr>
              <w:t>①户外声传播衰减计算公式采用《环境影响评价技术导则 声环境》（HJ2.4-2021）中推荐的户外声传播衰减公式：</w:t>
            </w:r>
          </w:p>
          <w:p w14:paraId="45DA9298">
            <w:pPr>
              <w:bidi w:val="0"/>
              <w:ind w:left="0" w:leftChars="0" w:firstLine="0" w:firstLineChars="0"/>
              <w:jc w:val="center"/>
              <w:rPr>
                <w:rFonts w:hint="default"/>
                <w:lang w:val="en-US" w:eastAsia="zh-CN"/>
              </w:rPr>
            </w:pPr>
            <w:r>
              <w:rPr>
                <w:rFonts w:hint="eastAsia"/>
                <w:lang w:val="en-US" w:eastAsia="zh-CN"/>
              </w:rPr>
              <w:t>Lp（r）=Lp（r0）+Dc-（A</w:t>
            </w:r>
            <w:r>
              <w:rPr>
                <w:rFonts w:hint="eastAsia"/>
                <w:vertAlign w:val="subscript"/>
                <w:lang w:val="en-US" w:eastAsia="zh-CN"/>
              </w:rPr>
              <w:t>div</w:t>
            </w:r>
            <w:r>
              <w:rPr>
                <w:rFonts w:hint="eastAsia"/>
                <w:lang w:val="en-US" w:eastAsia="zh-CN"/>
              </w:rPr>
              <w:t>+A</w:t>
            </w:r>
            <w:r>
              <w:rPr>
                <w:rFonts w:hint="eastAsia"/>
                <w:vertAlign w:val="subscript"/>
                <w:lang w:val="en-US" w:eastAsia="zh-CN"/>
              </w:rPr>
              <w:t>atm</w:t>
            </w:r>
            <w:r>
              <w:rPr>
                <w:rFonts w:hint="eastAsia"/>
                <w:lang w:val="en-US" w:eastAsia="zh-CN"/>
              </w:rPr>
              <w:t>+A</w:t>
            </w:r>
            <w:r>
              <w:rPr>
                <w:rFonts w:hint="eastAsia"/>
                <w:vertAlign w:val="subscript"/>
                <w:lang w:val="en-US" w:eastAsia="zh-CN"/>
              </w:rPr>
              <w:t>gr</w:t>
            </w:r>
            <w:r>
              <w:rPr>
                <w:rFonts w:hint="eastAsia"/>
                <w:lang w:val="en-US" w:eastAsia="zh-CN"/>
              </w:rPr>
              <w:t>+A</w:t>
            </w:r>
            <w:r>
              <w:rPr>
                <w:rFonts w:hint="eastAsia"/>
                <w:vertAlign w:val="subscript"/>
                <w:lang w:val="en-US" w:eastAsia="zh-CN"/>
              </w:rPr>
              <w:t>bar</w:t>
            </w:r>
            <w:r>
              <w:rPr>
                <w:rFonts w:hint="eastAsia"/>
                <w:lang w:val="en-US" w:eastAsia="zh-CN"/>
              </w:rPr>
              <w:t>+A</w:t>
            </w:r>
            <w:r>
              <w:rPr>
                <w:rFonts w:hint="eastAsia"/>
                <w:vertAlign w:val="subscript"/>
                <w:lang w:val="en-US" w:eastAsia="zh-CN"/>
              </w:rPr>
              <w:t>misc</w:t>
            </w:r>
            <w:r>
              <w:rPr>
                <w:rFonts w:hint="eastAsia"/>
                <w:lang w:val="en-US" w:eastAsia="zh-CN"/>
              </w:rPr>
              <w:t>）</w:t>
            </w:r>
          </w:p>
          <w:p w14:paraId="14D87402">
            <w:pPr>
              <w:bidi w:val="0"/>
              <w:ind w:left="0" w:leftChars="0" w:firstLine="480" w:firstLineChars="200"/>
              <w:rPr>
                <w:rFonts w:hint="eastAsia"/>
                <w:lang w:val="en-US" w:eastAsia="zh-CN"/>
              </w:rPr>
            </w:pPr>
            <w:r>
              <w:rPr>
                <w:rFonts w:hint="eastAsia"/>
                <w:lang w:val="en-US" w:eastAsia="zh-CN"/>
              </w:rPr>
              <w:t>式中：Lp（r）——预测点处声压级，dB；</w:t>
            </w:r>
          </w:p>
          <w:p w14:paraId="6438A035">
            <w:pPr>
              <w:bidi w:val="0"/>
              <w:ind w:left="0" w:leftChars="0" w:firstLine="1200" w:firstLineChars="500"/>
              <w:rPr>
                <w:rFonts w:hint="eastAsia"/>
                <w:lang w:val="en-US" w:eastAsia="zh-CN"/>
              </w:rPr>
            </w:pPr>
            <w:r>
              <w:rPr>
                <w:rFonts w:hint="eastAsia"/>
                <w:lang w:val="en-US" w:eastAsia="zh-CN"/>
              </w:rPr>
              <w:t>Lp（r0）——参考位置r0处的声压，dB；</w:t>
            </w:r>
          </w:p>
          <w:p w14:paraId="078EFC37">
            <w:pPr>
              <w:bidi w:val="0"/>
              <w:ind w:left="0" w:leftChars="0" w:firstLine="1200" w:firstLineChars="500"/>
              <w:rPr>
                <w:rFonts w:hint="eastAsia"/>
                <w:lang w:val="en-US" w:eastAsia="zh-CN"/>
              </w:rPr>
            </w:pPr>
            <w:r>
              <w:rPr>
                <w:rFonts w:hint="eastAsia"/>
                <w:lang w:val="en-US" w:eastAsia="zh-CN"/>
              </w:rPr>
              <w:t>Dc——指向性校正，它描述点声源的等效连续声压级与产生声功率级Lw的全向点声源在 规定方向的声级的偏差程度，dB；</w:t>
            </w:r>
          </w:p>
          <w:p w14:paraId="7374B2A6">
            <w:pPr>
              <w:bidi w:val="0"/>
              <w:ind w:left="0" w:leftChars="0" w:firstLine="1200" w:firstLineChars="500"/>
              <w:rPr>
                <w:rFonts w:hint="eastAsia"/>
                <w:lang w:val="en-US" w:eastAsia="zh-CN"/>
              </w:rPr>
            </w:pPr>
            <w:r>
              <w:rPr>
                <w:rFonts w:hint="eastAsia"/>
                <w:lang w:val="en-US" w:eastAsia="zh-CN"/>
              </w:rPr>
              <w:t>Adiv——几何发散引起的衰减，dB；</w:t>
            </w:r>
          </w:p>
          <w:p w14:paraId="5B016CF5">
            <w:pPr>
              <w:bidi w:val="0"/>
              <w:ind w:firstLine="1200" w:firstLineChars="500"/>
              <w:rPr>
                <w:rFonts w:hint="eastAsia"/>
                <w:lang w:val="en-US" w:eastAsia="zh-CN"/>
              </w:rPr>
            </w:pPr>
            <w:r>
              <w:rPr>
                <w:rFonts w:hint="eastAsia"/>
                <w:lang w:val="en-US" w:eastAsia="zh-CN"/>
              </w:rPr>
              <w:t>Aatm——大气吸收引起的衰减，dB；</w:t>
            </w:r>
          </w:p>
          <w:p w14:paraId="31092B22">
            <w:pPr>
              <w:bidi w:val="0"/>
              <w:ind w:firstLine="1200" w:firstLineChars="500"/>
              <w:rPr>
                <w:rFonts w:hint="eastAsia"/>
                <w:lang w:val="en-US" w:eastAsia="zh-CN"/>
              </w:rPr>
            </w:pPr>
            <w:r>
              <w:rPr>
                <w:rFonts w:hint="eastAsia"/>
                <w:lang w:val="en-US" w:eastAsia="zh-CN"/>
              </w:rPr>
              <w:t>Agr——地面效应引起的衰减，dB；</w:t>
            </w:r>
          </w:p>
          <w:p w14:paraId="7538FBAD">
            <w:pPr>
              <w:bidi w:val="0"/>
              <w:ind w:firstLine="1200" w:firstLineChars="500"/>
              <w:rPr>
                <w:rFonts w:hint="eastAsia"/>
                <w:lang w:val="en-US" w:eastAsia="zh-CN"/>
              </w:rPr>
            </w:pPr>
            <w:r>
              <w:rPr>
                <w:rFonts w:hint="eastAsia"/>
                <w:lang w:val="en-US" w:eastAsia="zh-CN"/>
              </w:rPr>
              <w:t>Abar——障碍物屏蔽引起的衰减，dB；</w:t>
            </w:r>
          </w:p>
          <w:p w14:paraId="46DB9A55">
            <w:pPr>
              <w:bidi w:val="0"/>
              <w:ind w:firstLine="1200" w:firstLineChars="500"/>
              <w:rPr>
                <w:rFonts w:hint="eastAsia"/>
                <w:lang w:val="en-US" w:eastAsia="zh-CN"/>
              </w:rPr>
            </w:pPr>
            <w:r>
              <w:rPr>
                <w:rFonts w:hint="eastAsia"/>
                <w:lang w:val="en-US" w:eastAsia="zh-CN"/>
              </w:rPr>
              <w:t>Amisc——其他多方面效应引起的衰减，dB。</w:t>
            </w:r>
          </w:p>
          <w:p w14:paraId="0ED87455">
            <w:pPr>
              <w:bidi w:val="0"/>
              <w:rPr>
                <w:rFonts w:hint="eastAsia"/>
                <w:lang w:val="en-US" w:eastAsia="zh-CN"/>
              </w:rPr>
            </w:pPr>
            <w:r>
              <w:rPr>
                <w:rFonts w:hint="eastAsia"/>
                <w:lang w:val="en-US" w:eastAsia="zh-CN"/>
              </w:rPr>
              <w:t>②点声源的几何发散衰减——无指向性点声源几何发散衰减无指向性点声源几何发散衰减的基本公式是：</w:t>
            </w:r>
          </w:p>
          <w:p w14:paraId="676EFAF8">
            <w:pPr>
              <w:bidi w:val="0"/>
              <w:ind w:left="0" w:leftChars="0" w:firstLine="0" w:firstLineChars="0"/>
              <w:jc w:val="center"/>
              <w:rPr>
                <w:rFonts w:hint="eastAsia"/>
                <w:lang w:val="en-US" w:eastAsia="zh-CN"/>
              </w:rPr>
            </w:pPr>
            <w:r>
              <w:rPr>
                <w:rFonts w:hint="eastAsia"/>
                <w:lang w:val="en-US" w:eastAsia="zh-CN"/>
              </w:rPr>
              <w:t>Lp（r）＝Lp（r0）-20lg（r/r0）</w:t>
            </w:r>
          </w:p>
          <w:p w14:paraId="3A810A7C">
            <w:pPr>
              <w:bidi w:val="0"/>
              <w:rPr>
                <w:rFonts w:hint="eastAsia"/>
                <w:lang w:val="en-US" w:eastAsia="zh-CN"/>
              </w:rPr>
            </w:pPr>
            <w:r>
              <w:rPr>
                <w:rFonts w:hint="eastAsia"/>
                <w:lang w:val="en-US" w:eastAsia="zh-CN"/>
              </w:rPr>
              <w:t>式中：Lp（r）——预测点处声压级，dB；</w:t>
            </w:r>
          </w:p>
          <w:p w14:paraId="37EE0221">
            <w:pPr>
              <w:bidi w:val="0"/>
              <w:ind w:firstLine="1200" w:firstLineChars="500"/>
              <w:rPr>
                <w:rFonts w:hint="eastAsia"/>
                <w:lang w:val="en-US" w:eastAsia="zh-CN"/>
              </w:rPr>
            </w:pPr>
            <w:r>
              <w:rPr>
                <w:rFonts w:hint="eastAsia"/>
                <w:lang w:val="en-US" w:eastAsia="zh-CN"/>
              </w:rPr>
              <w:t>Lp（r0）——参考位置r0处的声压级，dB；</w:t>
            </w:r>
          </w:p>
          <w:p w14:paraId="0FD2140C">
            <w:pPr>
              <w:bidi w:val="0"/>
              <w:ind w:firstLine="1200" w:firstLineChars="500"/>
              <w:rPr>
                <w:rFonts w:hint="eastAsia"/>
                <w:lang w:val="en-US" w:eastAsia="zh-CN"/>
              </w:rPr>
            </w:pPr>
            <w:r>
              <w:rPr>
                <w:rFonts w:hint="eastAsia"/>
                <w:lang w:val="en-US" w:eastAsia="zh-CN"/>
              </w:rPr>
              <w:t>r——预测点距声源的距离；</w:t>
            </w:r>
          </w:p>
          <w:p w14:paraId="6E56D23B">
            <w:pPr>
              <w:bidi w:val="0"/>
              <w:ind w:firstLine="1200" w:firstLineChars="500"/>
              <w:rPr>
                <w:rFonts w:hint="eastAsia"/>
                <w:lang w:val="en-US" w:eastAsia="zh-CN"/>
              </w:rPr>
            </w:pPr>
            <w:r>
              <w:rPr>
                <w:rFonts w:hint="eastAsia"/>
                <w:lang w:val="en-US" w:eastAsia="zh-CN"/>
              </w:rPr>
              <w:t>r0——参考位置距声源的距离。式中第二项表示了点声源的几何发散衰减：</w:t>
            </w:r>
          </w:p>
          <w:p w14:paraId="21E3F7C5">
            <w:pPr>
              <w:keepNext w:val="0"/>
              <w:keepLines w:val="0"/>
              <w:widowControl/>
              <w:suppressLineNumbers w:val="0"/>
              <w:ind w:left="0" w:leftChars="0" w:firstLine="0" w:firstLineChars="0"/>
              <w:jc w:val="center"/>
            </w:pPr>
            <w:r>
              <w:rPr>
                <w:rFonts w:hint="default" w:ascii="Times New Roman" w:hAnsi="Times New Roman" w:eastAsia="宋体" w:cs="Times New Roman"/>
                <w:color w:val="000000"/>
                <w:kern w:val="0"/>
                <w:sz w:val="24"/>
                <w:szCs w:val="24"/>
                <w:lang w:val="en-US" w:eastAsia="zh-CN" w:bidi="ar"/>
              </w:rPr>
              <w:t>A</w:t>
            </w:r>
            <w:r>
              <w:rPr>
                <w:rFonts w:hint="default" w:ascii="Times New Roman" w:hAnsi="Times New Roman" w:eastAsia="宋体" w:cs="Times New Roman"/>
                <w:color w:val="000000"/>
                <w:kern w:val="0"/>
                <w:sz w:val="24"/>
                <w:szCs w:val="24"/>
                <w:vertAlign w:val="subscript"/>
                <w:lang w:val="en-US" w:eastAsia="zh-CN" w:bidi="ar"/>
              </w:rPr>
              <w:t>div</w:t>
            </w:r>
            <w:r>
              <w:rPr>
                <w:rFonts w:hint="default" w:ascii="Times New Roman" w:hAnsi="Times New Roman" w:eastAsia="宋体" w:cs="Times New Roman"/>
                <w:color w:val="000000"/>
                <w:kern w:val="0"/>
                <w:sz w:val="24"/>
                <w:szCs w:val="24"/>
                <w:lang w:val="en-US" w:eastAsia="zh-CN" w:bidi="ar"/>
              </w:rPr>
              <w:t>=20lg</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r/r0</w:t>
            </w:r>
            <w:r>
              <w:rPr>
                <w:rFonts w:hint="eastAsia" w:cs="Times New Roman"/>
                <w:color w:val="000000"/>
                <w:kern w:val="0"/>
                <w:sz w:val="24"/>
                <w:szCs w:val="24"/>
                <w:lang w:val="en-US" w:eastAsia="zh-CN" w:bidi="ar"/>
              </w:rPr>
              <w:t>）</w:t>
            </w:r>
          </w:p>
          <w:p w14:paraId="1DBF61D7">
            <w:pPr>
              <w:bidi w:val="0"/>
              <w:ind w:left="0" w:leftChars="0" w:firstLine="480" w:firstLineChars="200"/>
              <w:rPr>
                <w:rFonts w:hint="eastAsia"/>
                <w:lang w:val="en-US" w:eastAsia="zh-CN"/>
              </w:rPr>
            </w:pPr>
            <w:r>
              <w:rPr>
                <w:rFonts w:hint="eastAsia"/>
                <w:lang w:val="en-US" w:eastAsia="zh-CN"/>
              </w:rPr>
              <w:t>式中：Adiv——几何发散引起的衰减，dB；</w:t>
            </w:r>
          </w:p>
          <w:p w14:paraId="2A3306C9">
            <w:pPr>
              <w:bidi w:val="0"/>
              <w:ind w:left="0" w:leftChars="0" w:firstLine="1200" w:firstLineChars="500"/>
              <w:rPr>
                <w:rFonts w:hint="eastAsia"/>
                <w:lang w:val="en-US" w:eastAsia="zh-CN"/>
              </w:rPr>
            </w:pPr>
            <w:r>
              <w:rPr>
                <w:rFonts w:hint="eastAsia"/>
                <w:lang w:val="en-US" w:eastAsia="zh-CN"/>
              </w:rPr>
              <w:t>r——预测点距声源的距离；</w:t>
            </w:r>
          </w:p>
          <w:p w14:paraId="0B175C81">
            <w:pPr>
              <w:bidi w:val="0"/>
              <w:ind w:left="0" w:leftChars="0" w:firstLine="1200" w:firstLineChars="500"/>
              <w:rPr>
                <w:rFonts w:hint="eastAsia"/>
                <w:lang w:val="en-US" w:eastAsia="zh-CN"/>
              </w:rPr>
            </w:pPr>
            <w:r>
              <w:rPr>
                <w:rFonts w:hint="eastAsia"/>
                <w:lang w:val="en-US" w:eastAsia="zh-CN"/>
              </w:rPr>
              <w:t>r0——参考位置距声源的距离。如果声源处于半自由声场，则等效为下式：</w:t>
            </w:r>
          </w:p>
          <w:p w14:paraId="1DCE67BB">
            <w:pPr>
              <w:bidi w:val="0"/>
              <w:ind w:left="0" w:leftChars="0" w:firstLine="0" w:firstLineChars="0"/>
              <w:jc w:val="center"/>
              <w:rPr>
                <w:rFonts w:hint="eastAsia"/>
                <w:lang w:val="en-US" w:eastAsia="zh-CN"/>
              </w:rPr>
            </w:pPr>
            <w:r>
              <w:rPr>
                <w:rFonts w:hint="eastAsia"/>
                <w:lang w:val="en-US" w:eastAsia="zh-CN"/>
              </w:rPr>
              <w:t>Lp（r）＝Lw-20lgr-8</w:t>
            </w:r>
          </w:p>
          <w:p w14:paraId="3D72EF41">
            <w:pPr>
              <w:bidi w:val="0"/>
              <w:rPr>
                <w:rFonts w:hint="eastAsia"/>
                <w:lang w:val="en-US" w:eastAsia="zh-CN"/>
              </w:rPr>
            </w:pPr>
            <w:r>
              <w:rPr>
                <w:rFonts w:hint="eastAsia"/>
                <w:lang w:val="en-US" w:eastAsia="zh-CN"/>
              </w:rPr>
              <w:t>式中：Lp（r）——预测点处声压级，dB；</w:t>
            </w:r>
          </w:p>
          <w:p w14:paraId="30B4144B">
            <w:pPr>
              <w:bidi w:val="0"/>
              <w:ind w:firstLine="1200" w:firstLineChars="500"/>
              <w:rPr>
                <w:rFonts w:hint="eastAsia"/>
                <w:lang w:val="en-US" w:eastAsia="zh-CN"/>
              </w:rPr>
            </w:pPr>
            <w:r>
              <w:rPr>
                <w:rFonts w:hint="eastAsia"/>
                <w:lang w:val="en-US" w:eastAsia="zh-CN"/>
              </w:rPr>
              <w:t>Lw——由点声源产生的倍频带声功率级，dB；</w:t>
            </w:r>
          </w:p>
          <w:p w14:paraId="6E70F1D2">
            <w:pPr>
              <w:bidi w:val="0"/>
              <w:ind w:firstLine="1200" w:firstLineChars="500"/>
              <w:rPr>
                <w:rFonts w:hint="eastAsia"/>
                <w:lang w:val="en-US" w:eastAsia="zh-CN"/>
              </w:rPr>
            </w:pPr>
            <w:r>
              <w:rPr>
                <w:rFonts w:hint="eastAsia"/>
                <w:lang w:val="en-US" w:eastAsia="zh-CN"/>
              </w:rPr>
              <w:t>r——预测点距声源的距离。</w:t>
            </w:r>
          </w:p>
          <w:p w14:paraId="3185D6A4">
            <w:pPr>
              <w:bidi w:val="0"/>
              <w:rPr>
                <w:rFonts w:hint="eastAsia"/>
                <w:lang w:val="en-US" w:eastAsia="zh-CN"/>
              </w:rPr>
            </w:pPr>
            <w:r>
              <w:rPr>
                <w:rFonts w:hint="eastAsia"/>
                <w:lang w:val="en-US" w:eastAsia="zh-CN"/>
              </w:rPr>
              <w:t>③室内声源等效室外声源声功率级计算方法</w:t>
            </w:r>
          </w:p>
          <w:p w14:paraId="04B7167E">
            <w:pPr>
              <w:bidi w:val="0"/>
              <w:rPr>
                <w:rFonts w:hint="eastAsia"/>
                <w:lang w:val="en-US" w:eastAsia="zh-CN"/>
              </w:rPr>
            </w:pPr>
            <w:r>
              <w:rPr>
                <w:rFonts w:hint="eastAsia"/>
                <w:lang w:val="en-US" w:eastAsia="zh-CN"/>
              </w:rPr>
              <w:t>如图所示，声源位于室内，室内声源可采用等效室外声源声功率级法进行计算。设靠近开口处（或窗户）室内、室外某倍频带的声压级或A声级分别为L</w:t>
            </w:r>
            <w:r>
              <w:rPr>
                <w:rFonts w:hint="eastAsia"/>
                <w:vertAlign w:val="subscript"/>
                <w:lang w:val="en-US" w:eastAsia="zh-CN"/>
              </w:rPr>
              <w:t>p1</w:t>
            </w:r>
            <w:r>
              <w:rPr>
                <w:rFonts w:hint="eastAsia"/>
                <w:lang w:val="en-US" w:eastAsia="zh-CN"/>
              </w:rPr>
              <w:t>和L</w:t>
            </w:r>
            <w:r>
              <w:rPr>
                <w:rFonts w:hint="eastAsia"/>
                <w:vertAlign w:val="subscript"/>
                <w:lang w:val="en-US" w:eastAsia="zh-CN"/>
              </w:rPr>
              <w:t>p2</w:t>
            </w:r>
            <w:r>
              <w:rPr>
                <w:rFonts w:hint="eastAsia"/>
                <w:lang w:val="en-US" w:eastAsia="zh-CN"/>
              </w:rPr>
              <w:t>。</w:t>
            </w:r>
          </w:p>
          <w:p w14:paraId="7AD40A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若声源所在室内声场为近似扩散声场，则室外的倍频带声压级可按式近似求出：</w:t>
            </w:r>
          </w:p>
          <w:p w14:paraId="03E9B9BA">
            <w:pPr>
              <w:bidi w:val="0"/>
              <w:ind w:left="0" w:leftChars="0" w:firstLine="0" w:firstLineChars="0"/>
              <w:jc w:val="center"/>
              <w:rPr>
                <w:rFonts w:hint="eastAsia"/>
                <w:lang w:val="en-US" w:eastAsia="zh-CN"/>
              </w:rPr>
            </w:pPr>
            <w:r>
              <w:rPr>
                <w:rFonts w:hint="eastAsia"/>
                <w:lang w:val="en-US" w:eastAsia="zh-CN"/>
              </w:rPr>
              <w:t>L</w:t>
            </w:r>
            <w:r>
              <w:rPr>
                <w:rFonts w:hint="eastAsia"/>
                <w:vertAlign w:val="subscript"/>
                <w:lang w:val="en-US" w:eastAsia="zh-CN"/>
              </w:rPr>
              <w:t>p2</w:t>
            </w:r>
            <w:r>
              <w:rPr>
                <w:rFonts w:hint="eastAsia"/>
                <w:lang w:val="en-US" w:eastAsia="zh-CN"/>
              </w:rPr>
              <w:t>=L</w:t>
            </w:r>
            <w:r>
              <w:rPr>
                <w:rFonts w:hint="eastAsia"/>
                <w:vertAlign w:val="subscript"/>
                <w:lang w:val="en-US" w:eastAsia="zh-CN"/>
              </w:rPr>
              <w:t>p1</w:t>
            </w:r>
            <w:r>
              <w:rPr>
                <w:rFonts w:hint="eastAsia"/>
                <w:lang w:val="en-US" w:eastAsia="zh-CN"/>
              </w:rPr>
              <w:t>−（TL+6）</w:t>
            </w:r>
          </w:p>
          <w:p w14:paraId="314DA2CD">
            <w:pPr>
              <w:ind w:left="0" w:leftChars="0" w:firstLine="0" w:firstLineChars="0"/>
              <w:jc w:val="center"/>
              <w:rPr>
                <w:rFonts w:hint="eastAsia"/>
                <w:lang w:val="en-US" w:eastAsia="zh-CN"/>
              </w:rPr>
            </w:pPr>
            <w:r>
              <w:drawing>
                <wp:inline distT="0" distB="0" distL="114300" distR="114300">
                  <wp:extent cx="3893820" cy="2038985"/>
                  <wp:effectExtent l="0" t="0" r="11430" b="1841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25"/>
                          <a:stretch>
                            <a:fillRect/>
                          </a:stretch>
                        </pic:blipFill>
                        <pic:spPr>
                          <a:xfrm>
                            <a:off x="0" y="0"/>
                            <a:ext cx="3893820" cy="2038985"/>
                          </a:xfrm>
                          <a:prstGeom prst="rect">
                            <a:avLst/>
                          </a:prstGeom>
                          <a:noFill/>
                          <a:ln>
                            <a:noFill/>
                          </a:ln>
                        </pic:spPr>
                      </pic:pic>
                    </a:graphicData>
                  </a:graphic>
                </wp:inline>
              </w:drawing>
            </w:r>
          </w:p>
          <w:p w14:paraId="6D8F0102">
            <w:pPr>
              <w:bidi w:val="0"/>
              <w:ind w:left="0" w:leftChars="0" w:firstLine="0" w:firstLineChars="0"/>
              <w:jc w:val="center"/>
              <w:rPr>
                <w:rFonts w:hint="eastAsia"/>
                <w:sz w:val="21"/>
                <w:szCs w:val="21"/>
                <w:lang w:val="en-US" w:eastAsia="zh-CN"/>
              </w:rPr>
            </w:pPr>
            <w:r>
              <w:rPr>
                <w:rFonts w:hint="eastAsia"/>
                <w:sz w:val="21"/>
                <w:szCs w:val="21"/>
                <w:lang w:val="en-US" w:eastAsia="zh-CN"/>
              </w:rPr>
              <w:t>图 4-2  室内声源等效为室外声源图例</w:t>
            </w:r>
          </w:p>
          <w:p w14:paraId="56C8B60A">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式中：式中：</w:t>
            </w:r>
            <w:r>
              <w:rPr>
                <w:rFonts w:hint="default" w:ascii="Times New Roman" w:hAnsi="Times New Roman" w:eastAsia="宋体" w:cs="Times New Roman"/>
                <w:color w:val="000000"/>
                <w:kern w:val="0"/>
                <w:sz w:val="24"/>
                <w:szCs w:val="24"/>
                <w:lang w:val="en-US" w:eastAsia="zh-CN" w:bidi="ar"/>
              </w:rPr>
              <w:t>L</w:t>
            </w:r>
            <w:r>
              <w:rPr>
                <w:rFonts w:hint="default" w:ascii="Times New Roman" w:hAnsi="Times New Roman" w:eastAsia="宋体" w:cs="Times New Roman"/>
                <w:color w:val="000000"/>
                <w:kern w:val="0"/>
                <w:sz w:val="24"/>
                <w:szCs w:val="24"/>
                <w:vertAlign w:val="subscript"/>
                <w:lang w:val="en-US" w:eastAsia="zh-CN" w:bidi="ar"/>
              </w:rPr>
              <w:t>p1</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靠近开口处（或窗户</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室内某倍频带的声压级或</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声级，</w:t>
            </w:r>
            <w:r>
              <w:rPr>
                <w:rFonts w:hint="default" w:ascii="Times New Roman" w:hAnsi="Times New Roman" w:eastAsia="宋体" w:cs="Times New Roman"/>
                <w:color w:val="000000"/>
                <w:kern w:val="0"/>
                <w:sz w:val="24"/>
                <w:szCs w:val="24"/>
                <w:lang w:val="en-US" w:eastAsia="zh-CN" w:bidi="ar"/>
              </w:rPr>
              <w:t>dB</w:t>
            </w:r>
            <w:r>
              <w:rPr>
                <w:rFonts w:hint="eastAsia" w:ascii="宋体" w:hAnsi="宋体" w:eastAsia="宋体" w:cs="宋体"/>
                <w:color w:val="000000"/>
                <w:kern w:val="0"/>
                <w:sz w:val="24"/>
                <w:szCs w:val="24"/>
                <w:lang w:val="en-US" w:eastAsia="zh-CN" w:bidi="ar"/>
              </w:rPr>
              <w:t>；</w:t>
            </w:r>
          </w:p>
          <w:p w14:paraId="03101247">
            <w:pPr>
              <w:keepNext w:val="0"/>
              <w:keepLines w:val="0"/>
              <w:widowControl/>
              <w:suppressLineNumbers w:val="0"/>
              <w:ind w:firstLine="1200" w:firstLineChars="500"/>
              <w:jc w:val="left"/>
            </w:pPr>
            <w:r>
              <w:rPr>
                <w:rFonts w:hint="default" w:ascii="Times New Roman" w:hAnsi="Times New Roman" w:eastAsia="宋体" w:cs="Times New Roman"/>
                <w:color w:val="000000"/>
                <w:kern w:val="0"/>
                <w:sz w:val="24"/>
                <w:szCs w:val="24"/>
                <w:lang w:val="en-US" w:eastAsia="zh-CN" w:bidi="ar"/>
              </w:rPr>
              <w:t>L</w:t>
            </w:r>
            <w:r>
              <w:rPr>
                <w:rFonts w:hint="default" w:ascii="Times New Roman" w:hAnsi="Times New Roman" w:eastAsia="宋体" w:cs="Times New Roman"/>
                <w:color w:val="000000"/>
                <w:kern w:val="0"/>
                <w:sz w:val="24"/>
                <w:szCs w:val="24"/>
                <w:vertAlign w:val="subscript"/>
                <w:lang w:val="en-US" w:eastAsia="zh-CN" w:bidi="ar"/>
              </w:rPr>
              <w:t>p2</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靠近开口处（或窗户</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室外某倍频带的声压级或</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声级，</w:t>
            </w:r>
            <w:r>
              <w:rPr>
                <w:rFonts w:hint="default" w:ascii="Times New Roman" w:hAnsi="Times New Roman" w:eastAsia="宋体" w:cs="Times New Roman"/>
                <w:color w:val="000000"/>
                <w:kern w:val="0"/>
                <w:sz w:val="24"/>
                <w:szCs w:val="24"/>
                <w:lang w:val="en-US" w:eastAsia="zh-CN" w:bidi="ar"/>
              </w:rPr>
              <w:t>dB</w:t>
            </w:r>
            <w:r>
              <w:rPr>
                <w:rFonts w:hint="eastAsia" w:ascii="宋体" w:hAnsi="宋体" w:eastAsia="宋体" w:cs="宋体"/>
                <w:color w:val="000000"/>
                <w:kern w:val="0"/>
                <w:sz w:val="24"/>
                <w:szCs w:val="24"/>
                <w:lang w:val="en-US" w:eastAsia="zh-CN" w:bidi="ar"/>
              </w:rPr>
              <w:t>；</w:t>
            </w:r>
          </w:p>
          <w:p w14:paraId="6AF80089">
            <w:pPr>
              <w:keepNext w:val="0"/>
              <w:keepLines w:val="0"/>
              <w:widowControl/>
              <w:suppressLineNumbers w:val="0"/>
              <w:ind w:firstLine="1200" w:firstLineChars="500"/>
              <w:jc w:val="left"/>
            </w:pPr>
            <w:r>
              <w:rPr>
                <w:rFonts w:hint="default" w:ascii="Times New Roman" w:hAnsi="Times New Roman" w:eastAsia="宋体" w:cs="Times New Roman"/>
                <w:color w:val="000000"/>
                <w:kern w:val="0"/>
                <w:sz w:val="24"/>
                <w:szCs w:val="24"/>
                <w:lang w:val="en-US" w:eastAsia="zh-CN" w:bidi="ar"/>
              </w:rPr>
              <w:t>TL—</w:t>
            </w:r>
            <w:r>
              <w:rPr>
                <w:rFonts w:hint="eastAsia" w:ascii="宋体" w:hAnsi="宋体" w:eastAsia="宋体" w:cs="宋体"/>
                <w:color w:val="000000"/>
                <w:kern w:val="0"/>
                <w:sz w:val="24"/>
                <w:szCs w:val="24"/>
                <w:lang w:val="en-US" w:eastAsia="zh-CN" w:bidi="ar"/>
              </w:rPr>
              <w:t>隔墙（或窗户</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倍频带或</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声级的隔声量，</w:t>
            </w:r>
            <w:r>
              <w:rPr>
                <w:rFonts w:hint="default" w:ascii="Times New Roman" w:hAnsi="Times New Roman" w:eastAsia="宋体" w:cs="Times New Roman"/>
                <w:color w:val="000000"/>
                <w:kern w:val="0"/>
                <w:sz w:val="24"/>
                <w:szCs w:val="24"/>
                <w:lang w:val="en-US" w:eastAsia="zh-CN" w:bidi="ar"/>
              </w:rPr>
              <w:t>dB</w:t>
            </w:r>
            <w:r>
              <w:rPr>
                <w:rFonts w:hint="eastAsia" w:ascii="宋体" w:hAnsi="宋体" w:eastAsia="宋体" w:cs="宋体"/>
                <w:color w:val="000000"/>
                <w:kern w:val="0"/>
                <w:sz w:val="24"/>
                <w:szCs w:val="24"/>
                <w:lang w:val="en-US" w:eastAsia="zh-CN" w:bidi="ar"/>
              </w:rPr>
              <w:t>。</w:t>
            </w:r>
          </w:p>
          <w:p w14:paraId="6F3BC3CE">
            <w:pPr>
              <w:keepNext w:val="0"/>
              <w:keepLines w:val="0"/>
              <w:widowControl/>
              <w:suppressLineNumbers w:val="0"/>
              <w:jc w:val="left"/>
            </w:pPr>
            <w:r>
              <w:rPr>
                <w:rFonts w:hint="eastAsia" w:ascii="宋体" w:hAnsi="宋体" w:eastAsia="宋体" w:cs="宋体"/>
                <w:color w:val="000000"/>
                <w:kern w:val="0"/>
                <w:sz w:val="24"/>
                <w:szCs w:val="24"/>
                <w:lang w:val="en-US" w:eastAsia="zh-CN" w:bidi="ar"/>
              </w:rPr>
              <w:t>然后按上式计算出所有室内声源在围护结构处产生的</w:t>
            </w:r>
            <w:r>
              <w:rPr>
                <w:rFonts w:hint="default" w:ascii="Times New Roman" w:hAnsi="Times New Roman" w:eastAsia="宋体" w:cs="Times New Roman"/>
                <w:color w:val="000000"/>
                <w:kern w:val="0"/>
                <w:sz w:val="24"/>
                <w:szCs w:val="24"/>
                <w:lang w:val="en-US" w:eastAsia="zh-CN" w:bidi="ar"/>
              </w:rPr>
              <w:t>i</w:t>
            </w:r>
            <w:r>
              <w:rPr>
                <w:rFonts w:hint="eastAsia" w:ascii="宋体" w:hAnsi="宋体" w:eastAsia="宋体" w:cs="宋体"/>
                <w:color w:val="000000"/>
                <w:kern w:val="0"/>
                <w:sz w:val="24"/>
                <w:szCs w:val="24"/>
                <w:lang w:val="en-US" w:eastAsia="zh-CN" w:bidi="ar"/>
              </w:rPr>
              <w:t>倍频带叠加声压级：</w:t>
            </w:r>
          </w:p>
          <w:p w14:paraId="1450ED08">
            <w:pPr>
              <w:bidi w:val="0"/>
              <w:ind w:left="0" w:leftChars="0" w:firstLine="0" w:firstLineChars="0"/>
              <w:rPr>
                <w:rFonts w:hint="eastAsia"/>
                <w:lang w:val="en-US" w:eastAsia="zh-CN"/>
              </w:rPr>
            </w:pPr>
            <m:oMathPara>
              <m:oMath>
                <m:sSub>
                  <m:sSubPr>
                    <m:ctrlPr>
                      <w:rPr>
                        <w:rFonts w:hint="default" w:ascii="Cambria Math" w:hAnsi="Cambria Math"/>
                        <w:lang w:val="en-US" w:eastAsia="zh-CN"/>
                      </w:rPr>
                    </m:ctrlPr>
                  </m:sSubPr>
                  <m:e>
                    <m:r>
                      <m:rPr>
                        <m:sty m:val="p"/>
                      </m:rPr>
                      <w:rPr>
                        <w:rFonts w:hint="default" w:ascii="Cambria Math" w:hAnsi="Cambria Math"/>
                        <w:lang w:val="en-US" w:eastAsia="zh-CN"/>
                      </w:rPr>
                      <m:t>L</m:t>
                    </m:r>
                    <m:ctrlPr>
                      <w:rPr>
                        <w:rFonts w:hint="default" w:ascii="Cambria Math" w:hAnsi="Cambria Math"/>
                        <w:lang w:val="en-US" w:eastAsia="zh-CN"/>
                      </w:rPr>
                    </m:ctrlPr>
                  </m:e>
                  <m:sub>
                    <m:r>
                      <m:rPr>
                        <m:sty m:val="p"/>
                      </m:rPr>
                      <w:rPr>
                        <w:rFonts w:hint="eastAsia" w:ascii="Cambria Math" w:hAnsi="Cambria Math"/>
                        <w:lang w:val="en-US" w:eastAsia="zh-CN"/>
                      </w:rPr>
                      <m:t>p</m:t>
                    </m:r>
                    <m:r>
                      <m:rPr>
                        <m:sty m:val="p"/>
                      </m:rPr>
                      <w:rPr>
                        <w:rFonts w:hint="default" w:ascii="Cambria Math" w:hAnsi="Cambria Math"/>
                        <w:lang w:val="en-US" w:eastAsia="zh-CN"/>
                      </w:rPr>
                      <m:t>1i</m:t>
                    </m:r>
                    <m:ctrlPr>
                      <w:rPr>
                        <w:rFonts w:hint="default" w:ascii="Cambria Math" w:hAnsi="Cambria Math"/>
                        <w:lang w:val="en-US" w:eastAsia="zh-CN"/>
                      </w:rPr>
                    </m:ctrlPr>
                  </m:sub>
                </m:sSub>
                <m:d>
                  <m:dPr>
                    <m:ctrlPr>
                      <w:rPr>
                        <w:rFonts w:hint="default" w:ascii="Cambria Math" w:hAnsi="Cambria Math"/>
                        <w:i w:val="0"/>
                        <w:lang w:val="en-US" w:eastAsia="zh-CN"/>
                      </w:rPr>
                    </m:ctrlPr>
                  </m:dPr>
                  <m:e>
                    <m:r>
                      <m:rPr>
                        <m:sty m:val="p"/>
                      </m:rPr>
                      <w:rPr>
                        <w:rFonts w:hint="default" w:ascii="Cambria Math" w:hAnsi="Cambria Math"/>
                        <w:lang w:val="en-US" w:eastAsia="zh-CN"/>
                      </w:rPr>
                      <m:t>T</m:t>
                    </m:r>
                    <m:ctrlPr>
                      <w:rPr>
                        <w:rFonts w:hint="default" w:ascii="Cambria Math" w:hAnsi="Cambria Math"/>
                        <w:i w:val="0"/>
                        <w:lang w:val="en-US" w:eastAsia="zh-CN"/>
                      </w:rPr>
                    </m:ctrlPr>
                  </m:e>
                </m:d>
                <m:r>
                  <m:rPr>
                    <m:sty m:val="p"/>
                  </m:rPr>
                  <w:rPr>
                    <w:rFonts w:hint="default" w:ascii="Cambria Math" w:hAnsi="Cambria Math"/>
                    <w:lang w:val="en-US" w:eastAsia="zh-CN"/>
                  </w:rPr>
                  <m:t>=10lg</m:t>
                </m:r>
                <m:d>
                  <m:dPr>
                    <m:ctrlPr>
                      <w:rPr>
                        <w:rFonts w:hint="default" w:ascii="Cambria Math" w:hAnsi="Cambria Math"/>
                        <w:lang w:val="en-US" w:eastAsia="zh-CN"/>
                      </w:rPr>
                    </m:ctrlPr>
                  </m:dPr>
                  <m:e>
                    <m:nary>
                      <m:naryPr>
                        <m:chr m:val="∑"/>
                        <m:limLoc m:val="undOvr"/>
                        <m:ctrlPr>
                          <w:rPr>
                            <w:rFonts w:hint="default" w:ascii="Cambria Math" w:hAnsi="Cambria Math"/>
                            <w:lang w:val="en-US" w:eastAsia="zh-CN"/>
                          </w:rPr>
                        </m:ctrlPr>
                      </m:naryPr>
                      <m:sub>
                        <m:r>
                          <m:rPr>
                            <m:sty m:val="p"/>
                          </m:rPr>
                          <w:rPr>
                            <w:rFonts w:hint="default" w:ascii="Cambria Math" w:hAnsi="Cambria Math"/>
                            <w:lang w:val="en-US" w:eastAsia="zh-CN"/>
                          </w:rPr>
                          <m:t>j=1</m:t>
                        </m:r>
                        <m:ctrlPr>
                          <w:rPr>
                            <w:rFonts w:hint="default" w:ascii="Cambria Math" w:hAnsi="Cambria Math"/>
                            <w:lang w:val="en-US" w:eastAsia="zh-CN"/>
                          </w:rPr>
                        </m:ctrlPr>
                      </m:sub>
                      <m:sup>
                        <m:r>
                          <m:rPr>
                            <m:sty m:val="p"/>
                          </m:rPr>
                          <w:rPr>
                            <w:rFonts w:hint="default" w:ascii="Cambria Math" w:hAnsi="Cambria Math"/>
                            <w:lang w:val="en-US" w:eastAsia="zh-CN"/>
                          </w:rPr>
                          <m:t>N</m:t>
                        </m:r>
                        <m:ctrlPr>
                          <w:rPr>
                            <w:rFonts w:hint="default" w:ascii="Cambria Math" w:hAnsi="Cambria Math"/>
                            <w:lang w:val="en-US" w:eastAsia="zh-CN"/>
                          </w:rPr>
                        </m:ctrlPr>
                      </m:sup>
                      <m:e>
                        <m:sSup>
                          <m:sSupPr>
                            <m:ctrlPr>
                              <w:rPr>
                                <w:rFonts w:hint="default" w:ascii="Cambria Math" w:hAnsi="Cambria Math"/>
                                <w:lang w:val="en-US" w:eastAsia="zh-CN"/>
                              </w:rPr>
                            </m:ctrlPr>
                          </m:sSupPr>
                          <m:e>
                            <m:r>
                              <m:rPr>
                                <m:sty m:val="p"/>
                              </m:rPr>
                              <w:rPr>
                                <w:rFonts w:hint="default" w:ascii="Cambria Math" w:hAnsi="Cambria Math"/>
                                <w:lang w:val="en-US" w:eastAsia="zh-CN"/>
                              </w:rPr>
                              <m:t>10</m:t>
                            </m:r>
                            <m:ctrlPr>
                              <w:rPr>
                                <w:rFonts w:hint="default" w:ascii="Cambria Math" w:hAnsi="Cambria Math"/>
                                <w:lang w:val="en-US" w:eastAsia="zh-CN"/>
                              </w:rPr>
                            </m:ctrlPr>
                          </m:e>
                          <m:sup>
                            <m:r>
                              <m:rPr>
                                <m:sty m:val="p"/>
                              </m:rPr>
                              <w:rPr>
                                <w:rFonts w:hint="default" w:ascii="Cambria Math" w:hAnsi="Cambria Math"/>
                                <w:lang w:val="en-US" w:eastAsia="zh-CN"/>
                              </w:rPr>
                              <m:t>0.1</m:t>
                            </m:r>
                            <m:sSub>
                              <m:sSubPr>
                                <m:ctrlPr>
                                  <w:rPr>
                                    <w:rFonts w:hint="default" w:ascii="Cambria Math" w:hAnsi="Cambria Math"/>
                                    <w:lang w:val="en-US" w:eastAsia="zh-CN"/>
                                  </w:rPr>
                                </m:ctrlPr>
                              </m:sSubPr>
                              <m:e>
                                <m:r>
                                  <m:rPr>
                                    <m:sty m:val="p"/>
                                  </m:rPr>
                                  <w:rPr>
                                    <w:rFonts w:hint="default" w:ascii="Cambria Math" w:hAnsi="Cambria Math"/>
                                    <w:lang w:val="en-US" w:eastAsia="zh-CN"/>
                                  </w:rPr>
                                  <m:t>L</m:t>
                                </m:r>
                                <m:ctrlPr>
                                  <w:rPr>
                                    <w:rFonts w:hint="default" w:ascii="Cambria Math" w:hAnsi="Cambria Math"/>
                                    <w:lang w:val="en-US" w:eastAsia="zh-CN"/>
                                  </w:rPr>
                                </m:ctrlPr>
                              </m:e>
                              <m:sub>
                                <m:r>
                                  <m:rPr>
                                    <m:sty m:val="p"/>
                                  </m:rPr>
                                  <w:rPr>
                                    <w:rFonts w:hint="default" w:ascii="Cambria Math" w:hAnsi="Cambria Math"/>
                                    <w:lang w:val="en-US" w:eastAsia="zh-CN"/>
                                  </w:rPr>
                                  <m:t>p1ij</m:t>
                                </m:r>
                                <m:ctrlPr>
                                  <w:rPr>
                                    <w:rFonts w:hint="default" w:ascii="Cambria Math" w:hAnsi="Cambria Math"/>
                                    <w:lang w:val="en-US" w:eastAsia="zh-CN"/>
                                  </w:rPr>
                                </m:ctrlPr>
                              </m:sub>
                            </m:sSub>
                            <m:ctrlPr>
                              <w:rPr>
                                <w:rFonts w:hint="default" w:ascii="Cambria Math" w:hAnsi="Cambria Math"/>
                                <w:lang w:val="en-US" w:eastAsia="zh-CN"/>
                              </w:rPr>
                            </m:ctrlPr>
                          </m:sup>
                        </m:sSup>
                        <m:ctrlPr>
                          <w:rPr>
                            <w:rFonts w:hint="default" w:ascii="Cambria Math" w:hAnsi="Cambria Math"/>
                            <w:lang w:val="en-US" w:eastAsia="zh-CN"/>
                          </w:rPr>
                        </m:ctrlPr>
                      </m:e>
                    </m:nary>
                    <m:ctrlPr>
                      <w:rPr>
                        <w:rFonts w:hint="default" w:ascii="Cambria Math" w:hAnsi="Cambria Math"/>
                        <w:lang w:val="en-US" w:eastAsia="zh-CN"/>
                      </w:rPr>
                    </m:ctrlPr>
                  </m:e>
                </m:d>
              </m:oMath>
            </m:oMathPara>
          </w:p>
          <w:p w14:paraId="39DD8B4F">
            <w:pPr>
              <w:bidi w:val="0"/>
              <w:rPr>
                <w:rFonts w:hint="eastAsia"/>
                <w:lang w:val="en-US" w:eastAsia="zh-CN"/>
              </w:rPr>
            </w:pPr>
            <w:r>
              <w:rPr>
                <w:rFonts w:hint="eastAsia"/>
                <w:lang w:val="en-US" w:eastAsia="zh-CN"/>
              </w:rPr>
              <w:t>式中：L</w:t>
            </w:r>
            <w:r>
              <w:rPr>
                <w:rFonts w:hint="eastAsia"/>
                <w:vertAlign w:val="subscript"/>
                <w:lang w:val="en-US" w:eastAsia="zh-CN"/>
              </w:rPr>
              <w:t>pli</w:t>
            </w:r>
            <w:r>
              <w:rPr>
                <w:rFonts w:hint="eastAsia"/>
                <w:lang w:val="en-US" w:eastAsia="zh-CN"/>
              </w:rPr>
              <w:t>（T）——靠近围护结构处室内N个声源i倍频带的叠加声压级，dB；</w:t>
            </w:r>
          </w:p>
          <w:p w14:paraId="05339520">
            <w:pPr>
              <w:bidi w:val="0"/>
              <w:ind w:firstLine="1200" w:firstLineChars="500"/>
              <w:rPr>
                <w:rFonts w:hint="eastAsia"/>
                <w:lang w:val="en-US" w:eastAsia="zh-CN"/>
              </w:rPr>
            </w:pPr>
            <w:r>
              <w:rPr>
                <w:rFonts w:hint="eastAsia"/>
                <w:lang w:val="en-US" w:eastAsia="zh-CN"/>
              </w:rPr>
              <w:t>L</w:t>
            </w:r>
            <w:r>
              <w:rPr>
                <w:rFonts w:hint="eastAsia"/>
                <w:vertAlign w:val="subscript"/>
                <w:lang w:val="en-US" w:eastAsia="zh-CN"/>
              </w:rPr>
              <w:t>plij</w:t>
            </w:r>
            <w:r>
              <w:rPr>
                <w:rFonts w:hint="eastAsia"/>
                <w:lang w:val="en-US" w:eastAsia="zh-CN"/>
              </w:rPr>
              <w:t>——室内j声源i倍频带的声压级，dB；</w:t>
            </w:r>
          </w:p>
          <w:p w14:paraId="420B1A8D">
            <w:pPr>
              <w:bidi w:val="0"/>
              <w:ind w:firstLine="1200" w:firstLineChars="500"/>
              <w:rPr>
                <w:rFonts w:hint="eastAsia"/>
                <w:lang w:val="en-US" w:eastAsia="zh-CN"/>
              </w:rPr>
            </w:pPr>
            <w:r>
              <w:rPr>
                <w:rFonts w:hint="eastAsia"/>
                <w:lang w:val="en-US" w:eastAsia="zh-CN"/>
              </w:rPr>
              <w:t>N——室内声源总数。N</w:t>
            </w:r>
          </w:p>
          <w:p w14:paraId="6F47EE17">
            <w:pPr>
              <w:bidi w:val="0"/>
              <w:rPr>
                <w:rFonts w:hint="eastAsia"/>
                <w:lang w:val="en-US" w:eastAsia="zh-CN"/>
              </w:rPr>
            </w:pPr>
            <w:r>
              <w:rPr>
                <w:rFonts w:hint="eastAsia"/>
                <w:lang w:val="en-US" w:eastAsia="zh-CN"/>
              </w:rPr>
              <w:t>然后按下式将室外声源的声压级和透过面积换算成等效的室外声源，计算出中心位置位于透声面积（S）处的等效声源的倍频带声功率级。</w:t>
            </w:r>
          </w:p>
          <w:p w14:paraId="13AFCD36">
            <w:pPr>
              <w:bidi w:val="0"/>
              <w:ind w:left="0" w:leftChars="0" w:firstLine="0" w:firstLineChars="0"/>
              <w:jc w:val="center"/>
              <w:rPr>
                <w:rFonts w:hint="eastAsia"/>
                <w:lang w:val="en-US" w:eastAsia="zh-CN"/>
              </w:rPr>
            </w:pPr>
            <w:r>
              <w:rPr>
                <w:rFonts w:hint="eastAsia"/>
                <w:lang w:val="en-US" w:eastAsia="zh-CN"/>
              </w:rPr>
              <w:t>Lw=L</w:t>
            </w:r>
            <w:r>
              <w:rPr>
                <w:rFonts w:hint="eastAsia"/>
                <w:vertAlign w:val="subscript"/>
                <w:lang w:val="en-US" w:eastAsia="zh-CN"/>
              </w:rPr>
              <w:t>p2</w:t>
            </w:r>
            <w:r>
              <w:rPr>
                <w:rFonts w:hint="eastAsia"/>
                <w:lang w:val="en-US" w:eastAsia="zh-CN"/>
              </w:rPr>
              <w:t>（T）+10lgS</w:t>
            </w:r>
          </w:p>
          <w:p w14:paraId="5FE45189">
            <w:pPr>
              <w:bidi w:val="0"/>
              <w:rPr>
                <w:rFonts w:hint="eastAsia"/>
                <w:lang w:val="en-US" w:eastAsia="zh-CN"/>
              </w:rPr>
            </w:pPr>
            <w:r>
              <w:rPr>
                <w:rFonts w:hint="eastAsia"/>
                <w:lang w:val="en-US" w:eastAsia="zh-CN"/>
              </w:rPr>
              <w:t>式中：Lw——中心位置位于透声面积（S）处的等效声源的倍频带声功率级，dB；</w:t>
            </w:r>
          </w:p>
          <w:p w14:paraId="1A7333E2">
            <w:pPr>
              <w:bidi w:val="0"/>
              <w:ind w:firstLine="1200" w:firstLineChars="500"/>
              <w:rPr>
                <w:rFonts w:hint="eastAsia"/>
                <w:lang w:val="en-US" w:eastAsia="zh-CN"/>
              </w:rPr>
            </w:pPr>
            <w:r>
              <w:rPr>
                <w:rFonts w:hint="eastAsia"/>
                <w:lang w:val="en-US" w:eastAsia="zh-CN"/>
              </w:rPr>
              <w:t>L</w:t>
            </w:r>
            <w:r>
              <w:rPr>
                <w:rFonts w:hint="eastAsia"/>
                <w:vertAlign w:val="subscript"/>
                <w:lang w:val="en-US" w:eastAsia="zh-CN"/>
              </w:rPr>
              <w:t>p2</w:t>
            </w:r>
            <w:r>
              <w:rPr>
                <w:rFonts w:hint="eastAsia"/>
                <w:lang w:val="en-US" w:eastAsia="zh-CN"/>
              </w:rPr>
              <w:t>（T）——靠近围护结构处室外声源的声压级，dB；</w:t>
            </w:r>
          </w:p>
          <w:p w14:paraId="1D950837">
            <w:pPr>
              <w:bidi w:val="0"/>
              <w:ind w:firstLine="1200" w:firstLineChars="500"/>
              <w:rPr>
                <w:rFonts w:hint="eastAsia"/>
                <w:lang w:val="en-US" w:eastAsia="zh-CN"/>
              </w:rPr>
            </w:pPr>
            <w:r>
              <w:rPr>
                <w:rFonts w:hint="eastAsia"/>
                <w:lang w:val="en-US" w:eastAsia="zh-CN"/>
              </w:rPr>
              <w:t>S——透声面积，m</w:t>
            </w:r>
            <w:r>
              <w:rPr>
                <w:rFonts w:hint="eastAsia"/>
                <w:vertAlign w:val="superscript"/>
                <w:lang w:val="en-US" w:eastAsia="zh-CN"/>
              </w:rPr>
              <w:t>2</w:t>
            </w:r>
            <w:r>
              <w:rPr>
                <w:rFonts w:hint="eastAsia"/>
                <w:lang w:val="en-US" w:eastAsia="zh-CN"/>
              </w:rPr>
              <w:t>。</w:t>
            </w:r>
          </w:p>
          <w:p w14:paraId="1C175FD6">
            <w:pPr>
              <w:bidi w:val="0"/>
              <w:rPr>
                <w:rFonts w:hint="eastAsia"/>
                <w:lang w:val="en-US" w:eastAsia="zh-CN"/>
              </w:rPr>
            </w:pPr>
            <w:r>
              <w:rPr>
                <w:rFonts w:hint="eastAsia"/>
                <w:lang w:val="en-US" w:eastAsia="zh-CN"/>
              </w:rPr>
              <w:t>④预测点贡献值</w:t>
            </w:r>
          </w:p>
          <w:p w14:paraId="07D8D071">
            <w:pPr>
              <w:bidi w:val="0"/>
              <w:rPr>
                <w:rFonts w:hint="eastAsia"/>
                <w:lang w:val="en-US" w:eastAsia="zh-CN"/>
              </w:rPr>
            </w:pPr>
            <w:r>
              <w:rPr>
                <w:rFonts w:hint="eastAsia"/>
                <w:lang w:val="en-US" w:eastAsia="zh-CN"/>
              </w:rPr>
              <w:t>第i个室外声源在预测点产生的A声级记为L</w:t>
            </w:r>
            <w:r>
              <w:rPr>
                <w:rFonts w:hint="eastAsia"/>
                <w:vertAlign w:val="subscript"/>
                <w:lang w:val="en-US" w:eastAsia="zh-CN"/>
              </w:rPr>
              <w:t>Ai</w:t>
            </w:r>
            <w:r>
              <w:rPr>
                <w:rFonts w:hint="eastAsia"/>
                <w:lang w:val="en-US" w:eastAsia="zh-CN"/>
              </w:rPr>
              <w:t>，第j个室外等效声源在预测点产生的A声级记为L</w:t>
            </w:r>
            <w:r>
              <w:rPr>
                <w:rFonts w:hint="eastAsia"/>
                <w:vertAlign w:val="subscript"/>
                <w:lang w:val="en-US" w:eastAsia="zh-CN"/>
              </w:rPr>
              <w:t>Aj</w:t>
            </w:r>
            <w:r>
              <w:rPr>
                <w:rFonts w:hint="eastAsia"/>
                <w:lang w:val="en-US" w:eastAsia="zh-CN"/>
              </w:rPr>
              <w:t>，在T时间内其工作时间为ti、tj，则拟建工程对预测点产生的贡献值（Leqg）为：</w:t>
            </w:r>
          </w:p>
          <w:p w14:paraId="34B723D5">
            <w:pPr>
              <w:bidi w:val="0"/>
              <w:ind w:left="0" w:leftChars="0" w:firstLine="0" w:firstLineChars="0"/>
              <w:rPr>
                <w:rFonts w:hint="eastAsia"/>
                <w:lang w:val="en-US" w:eastAsia="zh-CN"/>
              </w:rPr>
            </w:pPr>
            <m:oMathPara>
              <m:oMath>
                <m:sSub>
                  <m:sSubPr>
                    <m:ctrlPr>
                      <w:rPr>
                        <w:rFonts w:hint="default" w:ascii="Cambria Math" w:hAnsi="Cambria Math"/>
                        <w:lang w:val="en-US" w:eastAsia="zh-CN"/>
                      </w:rPr>
                    </m:ctrlPr>
                  </m:sSubPr>
                  <m:e>
                    <m:r>
                      <m:rPr>
                        <m:sty m:val="p"/>
                      </m:rPr>
                      <w:rPr>
                        <w:rFonts w:hint="default" w:ascii="Cambria Math" w:hAnsi="Cambria Math"/>
                        <w:lang w:val="en-US" w:eastAsia="zh-CN"/>
                      </w:rPr>
                      <m:t>L</m:t>
                    </m:r>
                    <m:ctrlPr>
                      <w:rPr>
                        <w:rFonts w:hint="default" w:ascii="Cambria Math" w:hAnsi="Cambria Math"/>
                        <w:lang w:val="en-US" w:eastAsia="zh-CN"/>
                      </w:rPr>
                    </m:ctrlPr>
                  </m:e>
                  <m:sub>
                    <m:r>
                      <m:rPr>
                        <m:sty m:val="p"/>
                      </m:rPr>
                      <w:rPr>
                        <w:rFonts w:hint="default" w:ascii="Cambria Math" w:hAnsi="Cambria Math"/>
                        <w:lang w:val="en-US" w:eastAsia="zh-CN"/>
                      </w:rPr>
                      <m:t>eqg</m:t>
                    </m:r>
                    <m:ctrlPr>
                      <w:rPr>
                        <w:rFonts w:hint="default" w:ascii="Cambria Math" w:hAnsi="Cambria Math"/>
                        <w:lang w:val="en-US" w:eastAsia="zh-CN"/>
                      </w:rPr>
                    </m:ctrlPr>
                  </m:sub>
                </m:sSub>
                <m:r>
                  <m:rPr>
                    <m:sty m:val="p"/>
                  </m:rPr>
                  <w:rPr>
                    <w:rFonts w:hint="default" w:ascii="Cambria Math" w:hAnsi="Cambria Math"/>
                    <w:lang w:val="en-US" w:eastAsia="zh-CN"/>
                  </w:rPr>
                  <m:t>=10</m:t>
                </m:r>
                <m:d>
                  <m:dPr>
                    <m:begChr m:val="["/>
                    <m:endChr m:val="]"/>
                    <m:ctrlPr>
                      <w:rPr>
                        <w:rFonts w:hint="default" w:ascii="Cambria Math" w:hAnsi="Cambria Math"/>
                        <w:b w:val="0"/>
                        <w:i w:val="0"/>
                        <w:lang w:val="en-US" w:eastAsia="zh-CN"/>
                      </w:rPr>
                    </m:ctrlPr>
                  </m:dPr>
                  <m:e>
                    <m:f>
                      <m:fPr>
                        <m:ctrlPr>
                          <w:rPr>
                            <w:rFonts w:hint="default" w:ascii="Cambria Math" w:hAnsi="Cambria Math"/>
                            <w:b w:val="0"/>
                            <w:i w:val="0"/>
                            <w:lang w:val="en-US" w:eastAsia="zh-CN"/>
                          </w:rPr>
                        </m:ctrlPr>
                      </m:fPr>
                      <m:num>
                        <m:r>
                          <m:rPr>
                            <m:sty m:val="p"/>
                          </m:rPr>
                          <w:rPr>
                            <w:rFonts w:hint="default" w:ascii="Cambria Math" w:hAnsi="Cambria Math"/>
                            <w:lang w:val="en-US" w:eastAsia="zh-CN"/>
                          </w:rPr>
                          <m:t>1</m:t>
                        </m:r>
                        <m:ctrlPr>
                          <w:rPr>
                            <w:rFonts w:hint="default" w:ascii="Cambria Math" w:hAnsi="Cambria Math"/>
                            <w:b w:val="0"/>
                            <w:i w:val="0"/>
                            <w:lang w:val="en-US" w:eastAsia="zh-CN"/>
                          </w:rPr>
                        </m:ctrlPr>
                      </m:num>
                      <m:den>
                        <m:r>
                          <m:rPr>
                            <m:sty m:val="p"/>
                          </m:rPr>
                          <w:rPr>
                            <w:rFonts w:hint="default" w:ascii="Cambria Math" w:hAnsi="Cambria Math"/>
                            <w:lang w:val="en-US" w:eastAsia="zh-CN"/>
                          </w:rPr>
                          <m:t>T</m:t>
                        </m:r>
                        <m:ctrlPr>
                          <w:rPr>
                            <w:rFonts w:hint="default" w:ascii="Cambria Math" w:hAnsi="Cambria Math"/>
                            <w:b w:val="0"/>
                            <w:i w:val="0"/>
                            <w:lang w:val="en-US" w:eastAsia="zh-CN"/>
                          </w:rPr>
                        </m:ctrlPr>
                      </m:den>
                    </m:f>
                    <m:d>
                      <m:dPr>
                        <m:ctrlPr>
                          <w:rPr>
                            <w:rFonts w:hint="default" w:ascii="Cambria Math" w:hAnsi="Cambria Math"/>
                            <w:b w:val="0"/>
                            <w:i w:val="0"/>
                            <w:lang w:val="en-US" w:eastAsia="zh-CN"/>
                          </w:rPr>
                        </m:ctrlPr>
                      </m:dPr>
                      <m:e>
                        <m:nary>
                          <m:naryPr>
                            <m:chr m:val="∑"/>
                            <m:limLoc m:val="undOvr"/>
                            <m:ctrlPr>
                              <w:rPr>
                                <w:rFonts w:hint="default" w:ascii="Cambria Math" w:hAnsi="Cambria Math"/>
                                <w:b w:val="0"/>
                                <w:i w:val="0"/>
                                <w:lang w:val="en-US" w:eastAsia="zh-CN"/>
                              </w:rPr>
                            </m:ctrlPr>
                          </m:naryPr>
                          <m:sub>
                            <m:r>
                              <m:rPr>
                                <m:sty m:val="p"/>
                              </m:rPr>
                              <w:rPr>
                                <w:rFonts w:hint="default" w:ascii="Cambria Math" w:hAnsi="Cambria Math"/>
                                <w:lang w:val="en-US" w:eastAsia="zh-CN"/>
                              </w:rPr>
                              <m:t>i=1</m:t>
                            </m:r>
                            <m:ctrlPr>
                              <w:rPr>
                                <w:rFonts w:hint="default" w:ascii="Cambria Math" w:hAnsi="Cambria Math"/>
                                <w:b w:val="0"/>
                                <w:i w:val="0"/>
                                <w:lang w:val="en-US" w:eastAsia="zh-CN"/>
                              </w:rPr>
                            </m:ctrlPr>
                          </m:sub>
                          <m:sup>
                            <m:r>
                              <m:rPr>
                                <m:sty m:val="p"/>
                              </m:rPr>
                              <w:rPr>
                                <w:rFonts w:hint="default" w:ascii="Cambria Math" w:hAnsi="Cambria Math"/>
                                <w:lang w:val="en-US" w:eastAsia="zh-CN"/>
                              </w:rPr>
                              <m:t>N</m:t>
                            </m:r>
                            <m:ctrlPr>
                              <w:rPr>
                                <w:rFonts w:hint="default" w:ascii="Cambria Math" w:hAnsi="Cambria Math"/>
                                <w:b w:val="0"/>
                                <w:i w:val="0"/>
                                <w:lang w:val="en-US" w:eastAsia="zh-CN"/>
                              </w:rPr>
                            </m:ctrlPr>
                          </m:sup>
                          <m:e>
                            <m:sSub>
                              <m:sSubPr>
                                <m:ctrlPr>
                                  <w:rPr>
                                    <w:rFonts w:hint="default" w:ascii="Cambria Math" w:hAnsi="Cambria Math"/>
                                    <w:b w:val="0"/>
                                    <w:i w:val="0"/>
                                    <w:lang w:val="en-US" w:eastAsia="zh-CN"/>
                                  </w:rPr>
                                </m:ctrlPr>
                              </m:sSubPr>
                              <m:e>
                                <m:r>
                                  <m:rPr>
                                    <m:sty m:val="p"/>
                                  </m:rPr>
                                  <w:rPr>
                                    <w:rFonts w:hint="default" w:ascii="Cambria Math" w:hAnsi="Cambria Math"/>
                                    <w:lang w:val="en-US" w:eastAsia="zh-CN"/>
                                  </w:rPr>
                                  <m:t>t</m:t>
                                </m:r>
                                <m:ctrlPr>
                                  <w:rPr>
                                    <w:rFonts w:hint="default" w:ascii="Cambria Math" w:hAnsi="Cambria Math"/>
                                    <w:b w:val="0"/>
                                    <w:i w:val="0"/>
                                    <w:lang w:val="en-US" w:eastAsia="zh-CN"/>
                                  </w:rPr>
                                </m:ctrlPr>
                              </m:e>
                              <m:sub>
                                <m:r>
                                  <m:rPr>
                                    <m:sty m:val="p"/>
                                  </m:rPr>
                                  <w:rPr>
                                    <w:rFonts w:hint="default" w:ascii="Cambria Math" w:hAnsi="Cambria Math"/>
                                    <w:lang w:val="en-US" w:eastAsia="zh-CN"/>
                                  </w:rPr>
                                  <m:t>i</m:t>
                                </m:r>
                                <m:ctrlPr>
                                  <w:rPr>
                                    <w:rFonts w:hint="default" w:ascii="Cambria Math" w:hAnsi="Cambria Math"/>
                                    <w:b w:val="0"/>
                                    <w:i w:val="0"/>
                                    <w:lang w:val="en-US" w:eastAsia="zh-CN"/>
                                  </w:rPr>
                                </m:ctrlPr>
                              </m:sub>
                            </m:sSub>
                            <m:sSup>
                              <m:sSupPr>
                                <m:ctrlPr>
                                  <w:rPr>
                                    <w:rFonts w:hint="default" w:ascii="Cambria Math" w:hAnsi="Cambria Math"/>
                                    <w:b w:val="0"/>
                                    <w:i w:val="0"/>
                                    <w:lang w:val="en-US" w:eastAsia="zh-CN"/>
                                  </w:rPr>
                                </m:ctrlPr>
                              </m:sSupPr>
                              <m:e>
                                <m:r>
                                  <m:rPr>
                                    <m:sty m:val="p"/>
                                  </m:rPr>
                                  <w:rPr>
                                    <w:rFonts w:hint="default" w:ascii="Cambria Math" w:hAnsi="Cambria Math"/>
                                    <w:lang w:val="en-US" w:eastAsia="zh-CN"/>
                                  </w:rPr>
                                  <m:t>10</m:t>
                                </m:r>
                                <m:ctrlPr>
                                  <w:rPr>
                                    <w:rFonts w:hint="default" w:ascii="Cambria Math" w:hAnsi="Cambria Math"/>
                                    <w:b w:val="0"/>
                                    <w:i w:val="0"/>
                                    <w:lang w:val="en-US" w:eastAsia="zh-CN"/>
                                  </w:rPr>
                                </m:ctrlPr>
                              </m:e>
                              <m:sup>
                                <m:r>
                                  <m:rPr>
                                    <m:sty m:val="p"/>
                                  </m:rPr>
                                  <w:rPr>
                                    <w:rFonts w:hint="default" w:ascii="Cambria Math" w:hAnsi="Cambria Math"/>
                                    <w:lang w:val="en-US" w:eastAsia="zh-CN"/>
                                  </w:rPr>
                                  <m:t>0.1</m:t>
                                </m:r>
                                <m:sSub>
                                  <m:sSubPr>
                                    <m:ctrlPr>
                                      <w:rPr>
                                        <w:rFonts w:hint="default" w:ascii="Cambria Math" w:hAnsi="Cambria Math"/>
                                        <w:b w:val="0"/>
                                        <w:i w:val="0"/>
                                        <w:lang w:val="en-US" w:eastAsia="zh-CN"/>
                                      </w:rPr>
                                    </m:ctrlPr>
                                  </m:sSubPr>
                                  <m:e>
                                    <m:r>
                                      <m:rPr>
                                        <m:sty m:val="p"/>
                                      </m:rPr>
                                      <w:rPr>
                                        <w:rFonts w:hint="default" w:ascii="Cambria Math" w:hAnsi="Cambria Math"/>
                                        <w:lang w:val="en-US" w:eastAsia="zh-CN"/>
                                      </w:rPr>
                                      <m:t>L</m:t>
                                    </m:r>
                                    <m:ctrlPr>
                                      <w:rPr>
                                        <w:rFonts w:hint="default" w:ascii="Cambria Math" w:hAnsi="Cambria Math"/>
                                        <w:b w:val="0"/>
                                        <w:i w:val="0"/>
                                        <w:lang w:val="en-US" w:eastAsia="zh-CN"/>
                                      </w:rPr>
                                    </m:ctrlPr>
                                  </m:e>
                                  <m:sub>
                                    <m:r>
                                      <m:rPr>
                                        <m:sty m:val="p"/>
                                      </m:rPr>
                                      <w:rPr>
                                        <w:rFonts w:hint="default" w:ascii="Cambria Math" w:hAnsi="Cambria Math"/>
                                        <w:lang w:val="en-US" w:eastAsia="zh-CN"/>
                                      </w:rPr>
                                      <m:t>Ai</m:t>
                                    </m:r>
                                    <m:ctrlPr>
                                      <w:rPr>
                                        <w:rFonts w:hint="default" w:ascii="Cambria Math" w:hAnsi="Cambria Math"/>
                                        <w:b w:val="0"/>
                                        <w:i w:val="0"/>
                                        <w:lang w:val="en-US" w:eastAsia="zh-CN"/>
                                      </w:rPr>
                                    </m:ctrlPr>
                                  </m:sub>
                                </m:sSub>
                                <m:ctrlPr>
                                  <w:rPr>
                                    <w:rFonts w:hint="default" w:ascii="Cambria Math" w:hAnsi="Cambria Math"/>
                                    <w:b w:val="0"/>
                                    <w:i w:val="0"/>
                                    <w:lang w:val="en-US" w:eastAsia="zh-CN"/>
                                  </w:rPr>
                                </m:ctrlPr>
                              </m:sup>
                            </m:sSup>
                            <m:ctrlPr>
                              <w:rPr>
                                <w:rFonts w:hint="default" w:ascii="Cambria Math" w:hAnsi="Cambria Math"/>
                                <w:b w:val="0"/>
                                <w:i w:val="0"/>
                                <w:lang w:val="en-US" w:eastAsia="zh-CN"/>
                              </w:rPr>
                            </m:ctrlPr>
                          </m:e>
                        </m:nary>
                        <m:r>
                          <m:rPr>
                            <m:sty m:val="p"/>
                          </m:rPr>
                          <w:rPr>
                            <w:rFonts w:hint="default" w:ascii="Cambria Math" w:hAnsi="Cambria Math"/>
                            <w:lang w:val="en-US" w:eastAsia="zh-CN"/>
                          </w:rPr>
                          <m:t>+</m:t>
                        </m:r>
                        <m:nary>
                          <m:naryPr>
                            <m:chr m:val="∑"/>
                            <m:limLoc m:val="undOvr"/>
                            <m:ctrlPr>
                              <w:rPr>
                                <w:rFonts w:hint="default" w:ascii="Cambria Math" w:hAnsi="Cambria Math"/>
                                <w:b w:val="0"/>
                                <w:i w:val="0"/>
                                <w:lang w:val="en-US" w:eastAsia="zh-CN"/>
                              </w:rPr>
                            </m:ctrlPr>
                          </m:naryPr>
                          <m:sub>
                            <m:r>
                              <m:rPr>
                                <m:sty m:val="p"/>
                              </m:rPr>
                              <w:rPr>
                                <w:rFonts w:hint="default" w:ascii="Cambria Math" w:hAnsi="Cambria Math"/>
                                <w:lang w:val="en-US" w:eastAsia="zh-CN"/>
                              </w:rPr>
                              <m:t>i=1</m:t>
                            </m:r>
                            <m:ctrlPr>
                              <w:rPr>
                                <w:rFonts w:hint="default" w:ascii="Cambria Math" w:hAnsi="Cambria Math"/>
                                <w:b w:val="0"/>
                                <w:i w:val="0"/>
                                <w:lang w:val="en-US" w:eastAsia="zh-CN"/>
                              </w:rPr>
                            </m:ctrlPr>
                          </m:sub>
                          <m:sup>
                            <m:r>
                              <m:rPr>
                                <m:sty m:val="p"/>
                              </m:rPr>
                              <w:rPr>
                                <w:rFonts w:hint="default" w:ascii="Cambria Math" w:hAnsi="Cambria Math"/>
                                <w:lang w:val="en-US" w:eastAsia="zh-CN"/>
                              </w:rPr>
                              <m:t>M</m:t>
                            </m:r>
                            <m:ctrlPr>
                              <w:rPr>
                                <w:rFonts w:hint="default" w:ascii="Cambria Math" w:hAnsi="Cambria Math"/>
                                <w:b w:val="0"/>
                                <w:i w:val="0"/>
                                <w:lang w:val="en-US" w:eastAsia="zh-CN"/>
                              </w:rPr>
                            </m:ctrlPr>
                          </m:sup>
                          <m:e>
                            <m:sSub>
                              <m:sSubPr>
                                <m:ctrlPr>
                                  <w:rPr>
                                    <w:rFonts w:hint="default" w:ascii="Cambria Math" w:hAnsi="Cambria Math"/>
                                    <w:b w:val="0"/>
                                    <w:i w:val="0"/>
                                    <w:lang w:val="en-US" w:eastAsia="zh-CN"/>
                                  </w:rPr>
                                </m:ctrlPr>
                              </m:sSubPr>
                              <m:e>
                                <m:r>
                                  <m:rPr>
                                    <m:sty m:val="p"/>
                                  </m:rPr>
                                  <w:rPr>
                                    <w:rFonts w:hint="default" w:ascii="Cambria Math" w:hAnsi="Cambria Math"/>
                                    <w:lang w:val="en-US" w:eastAsia="zh-CN"/>
                                  </w:rPr>
                                  <m:t>t</m:t>
                                </m:r>
                                <m:ctrlPr>
                                  <w:rPr>
                                    <w:rFonts w:hint="default" w:ascii="Cambria Math" w:hAnsi="Cambria Math"/>
                                    <w:b w:val="0"/>
                                    <w:i w:val="0"/>
                                    <w:lang w:val="en-US" w:eastAsia="zh-CN"/>
                                  </w:rPr>
                                </m:ctrlPr>
                              </m:e>
                              <m:sub>
                                <m:r>
                                  <m:rPr>
                                    <m:sty m:val="p"/>
                                  </m:rPr>
                                  <w:rPr>
                                    <w:rFonts w:hint="default" w:ascii="Cambria Math" w:hAnsi="Cambria Math"/>
                                    <w:lang w:val="en-US" w:eastAsia="zh-CN"/>
                                  </w:rPr>
                                  <m:t>j</m:t>
                                </m:r>
                                <m:ctrlPr>
                                  <w:rPr>
                                    <w:rFonts w:hint="default" w:ascii="Cambria Math" w:hAnsi="Cambria Math"/>
                                    <w:b w:val="0"/>
                                    <w:i w:val="0"/>
                                    <w:lang w:val="en-US" w:eastAsia="zh-CN"/>
                                  </w:rPr>
                                </m:ctrlPr>
                              </m:sub>
                            </m:sSub>
                            <m:sSup>
                              <m:sSupPr>
                                <m:ctrlPr>
                                  <w:rPr>
                                    <w:rFonts w:hint="default" w:ascii="Cambria Math" w:hAnsi="Cambria Math"/>
                                    <w:b w:val="0"/>
                                    <w:i w:val="0"/>
                                    <w:lang w:val="en-US" w:eastAsia="zh-CN"/>
                                  </w:rPr>
                                </m:ctrlPr>
                              </m:sSupPr>
                              <m:e>
                                <m:r>
                                  <m:rPr>
                                    <m:sty m:val="p"/>
                                  </m:rPr>
                                  <w:rPr>
                                    <w:rFonts w:hint="default" w:ascii="Cambria Math" w:hAnsi="Cambria Math"/>
                                    <w:lang w:val="en-US" w:eastAsia="zh-CN"/>
                                  </w:rPr>
                                  <m:t>10</m:t>
                                </m:r>
                                <m:ctrlPr>
                                  <w:rPr>
                                    <w:rFonts w:hint="default" w:ascii="Cambria Math" w:hAnsi="Cambria Math"/>
                                    <w:b w:val="0"/>
                                    <w:i w:val="0"/>
                                    <w:lang w:val="en-US" w:eastAsia="zh-CN"/>
                                  </w:rPr>
                                </m:ctrlPr>
                              </m:e>
                              <m:sup>
                                <m:r>
                                  <m:rPr>
                                    <m:sty m:val="p"/>
                                  </m:rPr>
                                  <w:rPr>
                                    <w:rFonts w:hint="default" w:ascii="Cambria Math" w:hAnsi="Cambria Math"/>
                                    <w:lang w:val="en-US" w:eastAsia="zh-CN"/>
                                  </w:rPr>
                                  <m:t>0.1</m:t>
                                </m:r>
                                <m:sSub>
                                  <m:sSubPr>
                                    <m:ctrlPr>
                                      <w:rPr>
                                        <w:rFonts w:hint="default" w:ascii="Cambria Math" w:hAnsi="Cambria Math"/>
                                        <w:b w:val="0"/>
                                        <w:i w:val="0"/>
                                        <w:lang w:val="en-US" w:eastAsia="zh-CN"/>
                                      </w:rPr>
                                    </m:ctrlPr>
                                  </m:sSubPr>
                                  <m:e>
                                    <m:r>
                                      <m:rPr>
                                        <m:sty m:val="p"/>
                                      </m:rPr>
                                      <w:rPr>
                                        <w:rFonts w:hint="default" w:ascii="Cambria Math" w:hAnsi="Cambria Math"/>
                                        <w:lang w:val="en-US" w:eastAsia="zh-CN"/>
                                      </w:rPr>
                                      <m:t>L</m:t>
                                    </m:r>
                                    <m:ctrlPr>
                                      <w:rPr>
                                        <w:rFonts w:hint="default" w:ascii="Cambria Math" w:hAnsi="Cambria Math"/>
                                        <w:b w:val="0"/>
                                        <w:i w:val="0"/>
                                        <w:lang w:val="en-US" w:eastAsia="zh-CN"/>
                                      </w:rPr>
                                    </m:ctrlPr>
                                  </m:e>
                                  <m:sub>
                                    <m:r>
                                      <m:rPr>
                                        <m:sty m:val="p"/>
                                      </m:rPr>
                                      <w:rPr>
                                        <w:rFonts w:hint="default" w:ascii="Cambria Math" w:hAnsi="Cambria Math"/>
                                        <w:lang w:val="en-US" w:eastAsia="zh-CN"/>
                                      </w:rPr>
                                      <m:t>Aj</m:t>
                                    </m:r>
                                    <m:ctrlPr>
                                      <w:rPr>
                                        <w:rFonts w:hint="default" w:ascii="Cambria Math" w:hAnsi="Cambria Math"/>
                                        <w:b w:val="0"/>
                                        <w:i w:val="0"/>
                                        <w:lang w:val="en-US" w:eastAsia="zh-CN"/>
                                      </w:rPr>
                                    </m:ctrlPr>
                                  </m:sub>
                                </m:sSub>
                                <m:ctrlPr>
                                  <w:rPr>
                                    <w:rFonts w:hint="default" w:ascii="Cambria Math" w:hAnsi="Cambria Math"/>
                                    <w:b w:val="0"/>
                                    <w:i w:val="0"/>
                                    <w:lang w:val="en-US" w:eastAsia="zh-CN"/>
                                  </w:rPr>
                                </m:ctrlPr>
                              </m:sup>
                            </m:sSup>
                            <m:ctrlPr>
                              <w:rPr>
                                <w:rFonts w:hint="default" w:ascii="Cambria Math" w:hAnsi="Cambria Math"/>
                                <w:b w:val="0"/>
                                <w:i w:val="0"/>
                                <w:lang w:val="en-US" w:eastAsia="zh-CN"/>
                              </w:rPr>
                            </m:ctrlPr>
                          </m:e>
                        </m:nary>
                        <m:ctrlPr>
                          <w:rPr>
                            <w:rFonts w:hint="default" w:ascii="Cambria Math" w:hAnsi="Cambria Math"/>
                            <w:b w:val="0"/>
                            <w:i w:val="0"/>
                            <w:lang w:val="en-US" w:eastAsia="zh-CN"/>
                          </w:rPr>
                        </m:ctrlPr>
                      </m:e>
                    </m:d>
                    <m:ctrlPr>
                      <w:rPr>
                        <w:rFonts w:hint="default" w:ascii="Cambria Math" w:hAnsi="Cambria Math"/>
                        <w:b w:val="0"/>
                        <w:i w:val="0"/>
                        <w:lang w:val="en-US" w:eastAsia="zh-CN"/>
                      </w:rPr>
                    </m:ctrlPr>
                  </m:e>
                </m:d>
              </m:oMath>
            </m:oMathPara>
          </w:p>
          <w:p w14:paraId="79205EF8">
            <w:pPr>
              <w:bidi w:val="0"/>
              <w:rPr>
                <w:rFonts w:hint="eastAsia"/>
                <w:lang w:val="en-US" w:eastAsia="zh-CN"/>
              </w:rPr>
            </w:pPr>
            <w:r>
              <w:rPr>
                <w:rFonts w:hint="eastAsia"/>
                <w:lang w:val="en-US" w:eastAsia="zh-CN"/>
              </w:rPr>
              <w:t>昼、夜时段划分按8:00～22:00、22:00～8:00，昼、夜时长记14h、10h。</w:t>
            </w:r>
          </w:p>
          <w:p w14:paraId="0557C96C">
            <w:pPr>
              <w:bidi w:val="0"/>
              <w:rPr>
                <w:rFonts w:hint="eastAsia"/>
                <w:lang w:val="en-US" w:eastAsia="zh-CN"/>
              </w:rPr>
            </w:pPr>
            <w:r>
              <w:rPr>
                <w:rFonts w:hint="eastAsia"/>
                <w:lang w:val="en-US" w:eastAsia="zh-CN"/>
              </w:rPr>
              <w:t>⑤预测点的等效声级（Leq）</w:t>
            </w:r>
          </w:p>
          <w:p w14:paraId="298D33AC">
            <w:pPr>
              <w:bidi w:val="0"/>
              <w:ind w:left="0" w:leftChars="0" w:firstLine="0" w:firstLineChars="0"/>
              <w:rPr>
                <w:rFonts w:hint="eastAsia"/>
                <w:lang w:val="en-US" w:eastAsia="zh-CN"/>
              </w:rPr>
            </w:pPr>
            <m:oMathPara>
              <m:oMath>
                <m:sSub>
                  <m:sSubPr>
                    <m:ctrlPr>
                      <w:rPr>
                        <w:rFonts w:ascii="Cambria Math" w:hAnsi="Cambria Math"/>
                        <w:lang w:val="en-US"/>
                      </w:rPr>
                    </m:ctrlPr>
                  </m:sSubPr>
                  <m:e>
                    <m:r>
                      <m:rPr>
                        <m:sty m:val="p"/>
                      </m:rPr>
                      <w:rPr>
                        <w:rFonts w:hint="default" w:ascii="Cambria Math" w:hAnsi="Cambria Math"/>
                        <w:lang w:val="en-US" w:eastAsia="zh-CN"/>
                      </w:rPr>
                      <m:t>L</m:t>
                    </m:r>
                    <m:ctrlPr>
                      <w:rPr>
                        <w:rFonts w:ascii="Cambria Math" w:hAnsi="Cambria Math"/>
                        <w:lang w:val="en-US"/>
                      </w:rPr>
                    </m:ctrlPr>
                  </m:e>
                  <m:sub>
                    <m:r>
                      <m:rPr>
                        <m:sty m:val="p"/>
                      </m:rPr>
                      <w:rPr>
                        <w:rFonts w:hint="default" w:ascii="Cambria Math" w:hAnsi="Cambria Math"/>
                        <w:lang w:val="en-US" w:eastAsia="zh-CN"/>
                      </w:rPr>
                      <m:t>eq</m:t>
                    </m:r>
                    <m:ctrlPr>
                      <w:rPr>
                        <w:rFonts w:ascii="Cambria Math" w:hAnsi="Cambria Math"/>
                        <w:lang w:val="en-US"/>
                      </w:rPr>
                    </m:ctrlPr>
                  </m:sub>
                </m:sSub>
                <m:r>
                  <m:rPr>
                    <m:sty m:val="p"/>
                  </m:rPr>
                  <w:rPr>
                    <w:rFonts w:hint="default" w:ascii="Cambria Math" w:hAnsi="Cambria Math"/>
                    <w:lang w:val="en-US" w:eastAsia="zh-CN"/>
                  </w:rPr>
                  <m:t>=10lg</m:t>
                </m:r>
                <m:d>
                  <m:dPr>
                    <m:ctrlPr>
                      <w:rPr>
                        <w:rFonts w:hint="default" w:ascii="Cambria Math" w:hAnsi="Cambria Math"/>
                        <w:lang w:val="en-US" w:eastAsia="zh-CN"/>
                      </w:rPr>
                    </m:ctrlPr>
                  </m:dPr>
                  <m:e>
                    <m:sSup>
                      <m:sSupPr>
                        <m:ctrlPr>
                          <w:rPr>
                            <w:rFonts w:hint="default" w:ascii="Cambria Math" w:hAnsi="Cambria Math"/>
                            <w:lang w:val="en-US" w:eastAsia="zh-CN"/>
                          </w:rPr>
                        </m:ctrlPr>
                      </m:sSupPr>
                      <m:e>
                        <m:r>
                          <m:rPr>
                            <m:sty m:val="p"/>
                          </m:rPr>
                          <w:rPr>
                            <w:rFonts w:hint="default" w:ascii="Cambria Math" w:hAnsi="Cambria Math"/>
                            <w:lang w:val="en-US" w:eastAsia="zh-CN"/>
                          </w:rPr>
                          <m:t>10</m:t>
                        </m:r>
                        <m:ctrlPr>
                          <w:rPr>
                            <w:rFonts w:hint="default" w:ascii="Cambria Math" w:hAnsi="Cambria Math"/>
                            <w:lang w:val="en-US" w:eastAsia="zh-CN"/>
                          </w:rPr>
                        </m:ctrlPr>
                      </m:e>
                      <m:sup>
                        <m:r>
                          <m:rPr>
                            <m:sty m:val="p"/>
                          </m:rPr>
                          <w:rPr>
                            <w:rFonts w:hint="default" w:ascii="Cambria Math" w:hAnsi="Cambria Math"/>
                            <w:lang w:val="en-US" w:eastAsia="zh-CN"/>
                          </w:rPr>
                          <m:t>0.1</m:t>
                        </m:r>
                        <m:sSub>
                          <m:sSubPr>
                            <m:ctrlPr>
                              <w:rPr>
                                <w:rFonts w:hint="default" w:ascii="Cambria Math" w:hAnsi="Cambria Math"/>
                                <w:lang w:val="en-US" w:eastAsia="zh-CN"/>
                              </w:rPr>
                            </m:ctrlPr>
                          </m:sSubPr>
                          <m:e>
                            <m:r>
                              <m:rPr>
                                <m:sty m:val="p"/>
                              </m:rPr>
                              <w:rPr>
                                <w:rFonts w:hint="default" w:ascii="Cambria Math" w:hAnsi="Cambria Math"/>
                                <w:lang w:val="en-US" w:eastAsia="zh-CN"/>
                              </w:rPr>
                              <m:t>L</m:t>
                            </m:r>
                            <m:ctrlPr>
                              <w:rPr>
                                <w:rFonts w:hint="default" w:ascii="Cambria Math" w:hAnsi="Cambria Math"/>
                                <w:lang w:val="en-US" w:eastAsia="zh-CN"/>
                              </w:rPr>
                            </m:ctrlPr>
                          </m:e>
                          <m:sub>
                            <m:r>
                              <m:rPr>
                                <m:sty m:val="p"/>
                              </m:rPr>
                              <w:rPr>
                                <w:rFonts w:hint="default" w:ascii="Cambria Math" w:hAnsi="Cambria Math"/>
                                <w:lang w:val="en-US" w:eastAsia="zh-CN"/>
                              </w:rPr>
                              <m:t>eqg</m:t>
                            </m:r>
                            <m:ctrlPr>
                              <w:rPr>
                                <w:rFonts w:hint="default" w:ascii="Cambria Math" w:hAnsi="Cambria Math"/>
                                <w:lang w:val="en-US" w:eastAsia="zh-CN"/>
                              </w:rPr>
                            </m:ctrlPr>
                          </m:sub>
                        </m:sSub>
                        <m:ctrlPr>
                          <w:rPr>
                            <w:rFonts w:hint="default" w:ascii="Cambria Math" w:hAnsi="Cambria Math"/>
                            <w:lang w:val="en-US" w:eastAsia="zh-CN"/>
                          </w:rPr>
                        </m:ctrlPr>
                      </m:sup>
                    </m:sSup>
                    <m:r>
                      <m:rPr>
                        <m:sty m:val="p"/>
                      </m:rPr>
                      <w:rPr>
                        <w:rFonts w:hint="default" w:ascii="Cambria Math" w:hAnsi="Cambria Math"/>
                        <w:lang w:val="en-US" w:eastAsia="zh-CN"/>
                      </w:rPr>
                      <m:t>+</m:t>
                    </m:r>
                    <m:sSup>
                      <m:sSupPr>
                        <m:ctrlPr>
                          <w:rPr>
                            <w:rFonts w:hint="default" w:ascii="Cambria Math" w:hAnsi="Cambria Math"/>
                            <w:lang w:val="en-US" w:eastAsia="zh-CN"/>
                          </w:rPr>
                        </m:ctrlPr>
                      </m:sSupPr>
                      <m:e>
                        <m:r>
                          <m:rPr>
                            <m:sty m:val="p"/>
                          </m:rPr>
                          <w:rPr>
                            <w:rFonts w:hint="default" w:ascii="Cambria Math" w:hAnsi="Cambria Math"/>
                            <w:lang w:val="en-US" w:eastAsia="zh-CN"/>
                          </w:rPr>
                          <m:t>10</m:t>
                        </m:r>
                        <m:ctrlPr>
                          <w:rPr>
                            <w:rFonts w:hint="default" w:ascii="Cambria Math" w:hAnsi="Cambria Math"/>
                            <w:lang w:val="en-US" w:eastAsia="zh-CN"/>
                          </w:rPr>
                        </m:ctrlPr>
                      </m:e>
                      <m:sup>
                        <m:r>
                          <m:rPr>
                            <m:sty m:val="p"/>
                          </m:rPr>
                          <w:rPr>
                            <w:rFonts w:hint="default" w:ascii="Cambria Math" w:hAnsi="Cambria Math"/>
                            <w:lang w:val="en-US" w:eastAsia="zh-CN"/>
                          </w:rPr>
                          <m:t>0.1</m:t>
                        </m:r>
                        <m:sSub>
                          <m:sSubPr>
                            <m:ctrlPr>
                              <w:rPr>
                                <w:rFonts w:hint="default" w:ascii="Cambria Math" w:hAnsi="Cambria Math"/>
                                <w:lang w:val="en-US" w:eastAsia="zh-CN"/>
                              </w:rPr>
                            </m:ctrlPr>
                          </m:sSubPr>
                          <m:e>
                            <m:r>
                              <m:rPr>
                                <m:sty m:val="p"/>
                              </m:rPr>
                              <w:rPr>
                                <w:rFonts w:hint="default" w:ascii="Cambria Math" w:hAnsi="Cambria Math"/>
                                <w:lang w:val="en-US" w:eastAsia="zh-CN"/>
                              </w:rPr>
                              <m:t>L</m:t>
                            </m:r>
                            <m:ctrlPr>
                              <w:rPr>
                                <w:rFonts w:hint="default" w:ascii="Cambria Math" w:hAnsi="Cambria Math"/>
                                <w:lang w:val="en-US" w:eastAsia="zh-CN"/>
                              </w:rPr>
                            </m:ctrlPr>
                          </m:e>
                          <m:sub>
                            <m:r>
                              <m:rPr>
                                <m:sty m:val="p"/>
                              </m:rPr>
                              <w:rPr>
                                <w:rFonts w:hint="default" w:ascii="Cambria Math" w:hAnsi="Cambria Math"/>
                                <w:lang w:val="en-US" w:eastAsia="zh-CN"/>
                              </w:rPr>
                              <m:t>eqb</m:t>
                            </m:r>
                            <m:ctrlPr>
                              <w:rPr>
                                <w:rFonts w:hint="default" w:ascii="Cambria Math" w:hAnsi="Cambria Math"/>
                                <w:lang w:val="en-US" w:eastAsia="zh-CN"/>
                              </w:rPr>
                            </m:ctrlPr>
                          </m:sub>
                        </m:sSub>
                        <m:ctrlPr>
                          <w:rPr>
                            <w:rFonts w:hint="default" w:ascii="Cambria Math" w:hAnsi="Cambria Math"/>
                            <w:lang w:val="en-US" w:eastAsia="zh-CN"/>
                          </w:rPr>
                        </m:ctrlPr>
                      </m:sup>
                    </m:sSup>
                    <m:ctrlPr>
                      <w:rPr>
                        <w:rFonts w:hint="default" w:ascii="Cambria Math" w:hAnsi="Cambria Math"/>
                        <w:lang w:val="en-US" w:eastAsia="zh-CN"/>
                      </w:rPr>
                    </m:ctrlPr>
                  </m:e>
                </m:d>
              </m:oMath>
            </m:oMathPara>
          </w:p>
          <w:p w14:paraId="39D63847">
            <w:pPr>
              <w:bidi w:val="0"/>
              <w:rPr>
                <w:rFonts w:hint="eastAsia"/>
                <w:lang w:val="en-US" w:eastAsia="zh-CN"/>
              </w:rPr>
            </w:pPr>
            <w:r>
              <w:rPr>
                <w:rFonts w:hint="eastAsia"/>
                <w:lang w:val="en-US" w:eastAsia="zh-CN"/>
              </w:rPr>
              <w:t>式中，Leqb为预测点的背景值，dB（A）</w:t>
            </w:r>
          </w:p>
          <w:p w14:paraId="7760CF5B">
            <w:pPr>
              <w:bidi w:val="0"/>
            </w:pPr>
            <w:r>
              <w:rPr>
                <w:rFonts w:hint="eastAsia"/>
                <w:lang w:val="en-US" w:eastAsia="zh-CN"/>
              </w:rPr>
              <w:t>预测结果及评价：</w:t>
            </w:r>
          </w:p>
          <w:p w14:paraId="670BEBBF">
            <w:pPr>
              <w:keepNext w:val="0"/>
              <w:keepLines w:val="0"/>
              <w:widowControl/>
              <w:suppressLineNumbers w:val="0"/>
              <w:jc w:val="left"/>
              <w:rPr>
                <w:rFonts w:hint="eastAsia"/>
                <w:lang w:val="en-US" w:eastAsia="zh-CN"/>
              </w:rPr>
            </w:pPr>
            <w:r>
              <w:rPr>
                <w:rFonts w:hint="eastAsia"/>
                <w:lang w:val="en-US" w:eastAsia="zh-CN"/>
              </w:rPr>
              <w:t>噪声在室外空间的传播，由于受到遮挡物的隔断，各种介质的吸收与反射，以及空气介质的吸收等物理作用而逐渐减弱。因项目周边</w:t>
            </w:r>
            <w:r>
              <w:rPr>
                <w:rFonts w:hint="default"/>
                <w:lang w:val="en-US" w:eastAsia="zh-CN"/>
              </w:rPr>
              <w:t>50m</w:t>
            </w:r>
            <w:r>
              <w:rPr>
                <w:rFonts w:hint="eastAsia"/>
                <w:lang w:val="en-US" w:eastAsia="zh-CN"/>
              </w:rPr>
              <w:t>内无环境敏感目标，故仅分析项目各声源在厂界处的达标情况。本次评价利用环安科技中NEIAOL模型进行计算项目厂界噪声影响预测，预测结果详见表</w:t>
            </w:r>
            <w:r>
              <w:rPr>
                <w:rFonts w:hint="default"/>
                <w:lang w:val="en-US" w:eastAsia="zh-CN"/>
              </w:rPr>
              <w:t>4-</w:t>
            </w:r>
            <w:r>
              <w:rPr>
                <w:rFonts w:hint="eastAsia"/>
                <w:lang w:val="en-US" w:eastAsia="zh-CN"/>
              </w:rPr>
              <w:t>21。</w:t>
            </w:r>
          </w:p>
          <w:p w14:paraId="1351FD20">
            <w:pPr>
              <w:pStyle w:val="7"/>
              <w:spacing w:line="360" w:lineRule="auto"/>
              <w:rPr>
                <w:b w:val="0"/>
                <w:bCs w:val="0"/>
              </w:rPr>
            </w:pPr>
            <w:r>
              <w:rPr>
                <w:b w:val="0"/>
                <w:bCs w:val="0"/>
              </w:rPr>
              <w:t>表</w:t>
            </w:r>
            <w:r>
              <w:rPr>
                <w:rFonts w:hint="eastAsia"/>
                <w:b w:val="0"/>
                <w:bCs w:val="0"/>
                <w:lang w:val="en-US" w:eastAsia="zh-CN"/>
              </w:rPr>
              <w:t xml:space="preserve"> </w:t>
            </w:r>
            <w:r>
              <w:rPr>
                <w:b w:val="0"/>
                <w:bCs w:val="0"/>
              </w:rPr>
              <w:t>4-</w:t>
            </w:r>
            <w:r>
              <w:rPr>
                <w:rFonts w:hint="eastAsia"/>
                <w:b w:val="0"/>
                <w:bCs w:val="0"/>
                <w:lang w:val="en-US" w:eastAsia="zh-CN"/>
              </w:rPr>
              <w:t>21</w:t>
            </w:r>
            <w:r>
              <w:rPr>
                <w:rFonts w:hint="eastAsia"/>
                <w:b w:val="0"/>
                <w:bCs w:val="0"/>
              </w:rPr>
              <w:t xml:space="preserve">  工业企业声环境保护目标噪声预测结果与达标分析表</w:t>
            </w:r>
          </w:p>
          <w:tbl>
            <w:tblPr>
              <w:tblStyle w:val="25"/>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42"/>
              <w:gridCol w:w="911"/>
              <w:gridCol w:w="913"/>
              <w:gridCol w:w="1026"/>
              <w:gridCol w:w="1030"/>
              <w:gridCol w:w="930"/>
              <w:gridCol w:w="930"/>
            </w:tblGrid>
            <w:tr w14:paraId="78C97B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vMerge w:val="restart"/>
                  <w:tcBorders>
                    <w:tl2br w:val="nil"/>
                    <w:tr2bl w:val="nil"/>
                  </w:tcBorders>
                  <w:vAlign w:val="center"/>
                </w:tcPr>
                <w:p w14:paraId="01D3D1AE">
                  <w:pPr>
                    <w:spacing w:line="240" w:lineRule="auto"/>
                    <w:ind w:firstLine="0" w:firstLineChars="0"/>
                    <w:jc w:val="center"/>
                    <w:rPr>
                      <w:sz w:val="21"/>
                      <w:szCs w:val="21"/>
                    </w:rPr>
                  </w:pPr>
                  <w:r>
                    <w:rPr>
                      <w:rFonts w:hint="eastAsia"/>
                      <w:sz w:val="21"/>
                      <w:szCs w:val="21"/>
                    </w:rPr>
                    <w:t>序号</w:t>
                  </w:r>
                </w:p>
              </w:tc>
              <w:tc>
                <w:tcPr>
                  <w:tcW w:w="1204" w:type="pct"/>
                  <w:vMerge w:val="restart"/>
                  <w:tcBorders>
                    <w:tl2br w:val="nil"/>
                    <w:tr2bl w:val="nil"/>
                  </w:tcBorders>
                  <w:vAlign w:val="center"/>
                </w:tcPr>
                <w:p w14:paraId="506FF41C">
                  <w:pPr>
                    <w:spacing w:line="240" w:lineRule="auto"/>
                    <w:ind w:firstLine="0" w:firstLineChars="0"/>
                    <w:jc w:val="center"/>
                    <w:rPr>
                      <w:sz w:val="21"/>
                      <w:szCs w:val="21"/>
                    </w:rPr>
                  </w:pPr>
                  <w:r>
                    <w:rPr>
                      <w:rFonts w:hint="eastAsia"/>
                      <w:sz w:val="21"/>
                      <w:szCs w:val="21"/>
                    </w:rPr>
                    <w:t>厂界预测点</w:t>
                  </w:r>
                </w:p>
              </w:tc>
              <w:tc>
                <w:tcPr>
                  <w:tcW w:w="1075" w:type="pct"/>
                  <w:gridSpan w:val="2"/>
                  <w:tcBorders>
                    <w:tl2br w:val="nil"/>
                    <w:tr2bl w:val="nil"/>
                  </w:tcBorders>
                  <w:vAlign w:val="center"/>
                </w:tcPr>
                <w:p w14:paraId="0EECD919">
                  <w:pPr>
                    <w:spacing w:line="240" w:lineRule="auto"/>
                    <w:ind w:firstLine="0" w:firstLineChars="0"/>
                    <w:jc w:val="center"/>
                    <w:rPr>
                      <w:sz w:val="21"/>
                      <w:szCs w:val="21"/>
                    </w:rPr>
                  </w:pPr>
                  <w:r>
                    <w:rPr>
                      <w:rFonts w:hint="eastAsia"/>
                      <w:sz w:val="21"/>
                      <w:szCs w:val="21"/>
                    </w:rPr>
                    <w:t>噪声标准/dB（A）</w:t>
                  </w:r>
                </w:p>
              </w:tc>
              <w:tc>
                <w:tcPr>
                  <w:tcW w:w="1212" w:type="pct"/>
                  <w:gridSpan w:val="2"/>
                  <w:tcBorders>
                    <w:tl2br w:val="nil"/>
                    <w:tr2bl w:val="nil"/>
                  </w:tcBorders>
                  <w:vAlign w:val="center"/>
                </w:tcPr>
                <w:p w14:paraId="4236D395">
                  <w:pPr>
                    <w:spacing w:line="240" w:lineRule="auto"/>
                    <w:ind w:firstLine="0" w:firstLineChars="0"/>
                    <w:jc w:val="center"/>
                    <w:rPr>
                      <w:sz w:val="21"/>
                      <w:szCs w:val="21"/>
                    </w:rPr>
                  </w:pPr>
                  <w:r>
                    <w:rPr>
                      <w:rFonts w:hint="eastAsia"/>
                      <w:sz w:val="21"/>
                      <w:szCs w:val="21"/>
                    </w:rPr>
                    <w:t>噪声贡献值/dB（A）</w:t>
                  </w:r>
                </w:p>
              </w:tc>
              <w:tc>
                <w:tcPr>
                  <w:tcW w:w="1096" w:type="pct"/>
                  <w:gridSpan w:val="2"/>
                  <w:tcBorders>
                    <w:tl2br w:val="nil"/>
                    <w:tr2bl w:val="nil"/>
                  </w:tcBorders>
                  <w:vAlign w:val="center"/>
                </w:tcPr>
                <w:p w14:paraId="100330FC">
                  <w:pPr>
                    <w:spacing w:line="240" w:lineRule="auto"/>
                    <w:ind w:firstLine="0" w:firstLineChars="0"/>
                    <w:jc w:val="center"/>
                    <w:rPr>
                      <w:sz w:val="21"/>
                      <w:szCs w:val="21"/>
                    </w:rPr>
                  </w:pPr>
                  <w:r>
                    <w:rPr>
                      <w:rFonts w:hint="eastAsia"/>
                      <w:sz w:val="21"/>
                      <w:szCs w:val="21"/>
                    </w:rPr>
                    <w:t>超标和达标情况</w:t>
                  </w:r>
                </w:p>
              </w:tc>
            </w:tr>
            <w:tr w14:paraId="330714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vMerge w:val="continue"/>
                  <w:tcBorders>
                    <w:tl2br w:val="nil"/>
                    <w:tr2bl w:val="nil"/>
                  </w:tcBorders>
                  <w:vAlign w:val="center"/>
                </w:tcPr>
                <w:p w14:paraId="54DDE80F">
                  <w:pPr>
                    <w:spacing w:line="240" w:lineRule="auto"/>
                    <w:ind w:firstLine="0" w:firstLineChars="0"/>
                    <w:jc w:val="center"/>
                    <w:rPr>
                      <w:sz w:val="21"/>
                      <w:szCs w:val="21"/>
                    </w:rPr>
                  </w:pPr>
                </w:p>
              </w:tc>
              <w:tc>
                <w:tcPr>
                  <w:tcW w:w="1204" w:type="pct"/>
                  <w:vMerge w:val="continue"/>
                  <w:tcBorders>
                    <w:tl2br w:val="nil"/>
                    <w:tr2bl w:val="nil"/>
                  </w:tcBorders>
                  <w:vAlign w:val="center"/>
                </w:tcPr>
                <w:p w14:paraId="76EB9823">
                  <w:pPr>
                    <w:spacing w:line="240" w:lineRule="auto"/>
                    <w:ind w:firstLine="0" w:firstLineChars="0"/>
                    <w:jc w:val="center"/>
                    <w:rPr>
                      <w:sz w:val="21"/>
                      <w:szCs w:val="21"/>
                    </w:rPr>
                  </w:pPr>
                </w:p>
              </w:tc>
              <w:tc>
                <w:tcPr>
                  <w:tcW w:w="537" w:type="pct"/>
                  <w:tcBorders>
                    <w:tl2br w:val="nil"/>
                    <w:tr2bl w:val="nil"/>
                  </w:tcBorders>
                  <w:vAlign w:val="center"/>
                </w:tcPr>
                <w:p w14:paraId="67840D74">
                  <w:pPr>
                    <w:spacing w:line="240" w:lineRule="auto"/>
                    <w:ind w:firstLine="0" w:firstLineChars="0"/>
                    <w:jc w:val="center"/>
                    <w:rPr>
                      <w:sz w:val="21"/>
                      <w:szCs w:val="21"/>
                    </w:rPr>
                  </w:pPr>
                  <w:r>
                    <w:rPr>
                      <w:rFonts w:hint="eastAsia"/>
                      <w:sz w:val="21"/>
                      <w:szCs w:val="21"/>
                    </w:rPr>
                    <w:t>昼间</w:t>
                  </w:r>
                </w:p>
              </w:tc>
              <w:tc>
                <w:tcPr>
                  <w:tcW w:w="538" w:type="pct"/>
                  <w:tcBorders>
                    <w:tl2br w:val="nil"/>
                    <w:tr2bl w:val="nil"/>
                  </w:tcBorders>
                  <w:vAlign w:val="center"/>
                </w:tcPr>
                <w:p w14:paraId="5B578A4E">
                  <w:pPr>
                    <w:spacing w:line="240" w:lineRule="auto"/>
                    <w:ind w:firstLine="0" w:firstLineChars="0"/>
                    <w:jc w:val="center"/>
                    <w:rPr>
                      <w:sz w:val="21"/>
                      <w:szCs w:val="21"/>
                    </w:rPr>
                  </w:pPr>
                  <w:r>
                    <w:rPr>
                      <w:rFonts w:hint="eastAsia"/>
                      <w:sz w:val="21"/>
                      <w:szCs w:val="21"/>
                    </w:rPr>
                    <w:t>夜间</w:t>
                  </w:r>
                </w:p>
              </w:tc>
              <w:tc>
                <w:tcPr>
                  <w:tcW w:w="605" w:type="pct"/>
                  <w:tcBorders>
                    <w:tl2br w:val="nil"/>
                    <w:tr2bl w:val="nil"/>
                  </w:tcBorders>
                  <w:vAlign w:val="center"/>
                </w:tcPr>
                <w:p w14:paraId="71F4BD01">
                  <w:pPr>
                    <w:spacing w:line="240" w:lineRule="auto"/>
                    <w:ind w:firstLine="0" w:firstLineChars="0"/>
                    <w:jc w:val="center"/>
                    <w:rPr>
                      <w:sz w:val="21"/>
                      <w:szCs w:val="21"/>
                    </w:rPr>
                  </w:pPr>
                  <w:r>
                    <w:rPr>
                      <w:rFonts w:hint="eastAsia"/>
                      <w:sz w:val="21"/>
                      <w:szCs w:val="21"/>
                    </w:rPr>
                    <w:t>昼间</w:t>
                  </w:r>
                </w:p>
              </w:tc>
              <w:tc>
                <w:tcPr>
                  <w:tcW w:w="606" w:type="pct"/>
                  <w:tcBorders>
                    <w:tl2br w:val="nil"/>
                    <w:tr2bl w:val="nil"/>
                  </w:tcBorders>
                  <w:vAlign w:val="center"/>
                </w:tcPr>
                <w:p w14:paraId="60D7DE52">
                  <w:pPr>
                    <w:spacing w:line="240" w:lineRule="auto"/>
                    <w:ind w:firstLine="0" w:firstLineChars="0"/>
                    <w:jc w:val="center"/>
                    <w:rPr>
                      <w:sz w:val="21"/>
                      <w:szCs w:val="21"/>
                    </w:rPr>
                  </w:pPr>
                  <w:r>
                    <w:rPr>
                      <w:rFonts w:hint="eastAsia"/>
                      <w:sz w:val="21"/>
                      <w:szCs w:val="21"/>
                    </w:rPr>
                    <w:t>夜间</w:t>
                  </w:r>
                </w:p>
              </w:tc>
              <w:tc>
                <w:tcPr>
                  <w:tcW w:w="548" w:type="pct"/>
                  <w:tcBorders>
                    <w:tl2br w:val="nil"/>
                    <w:tr2bl w:val="nil"/>
                  </w:tcBorders>
                  <w:vAlign w:val="center"/>
                </w:tcPr>
                <w:p w14:paraId="3ADF4FA3">
                  <w:pPr>
                    <w:spacing w:line="240" w:lineRule="auto"/>
                    <w:ind w:firstLine="0" w:firstLineChars="0"/>
                    <w:jc w:val="center"/>
                    <w:rPr>
                      <w:sz w:val="21"/>
                      <w:szCs w:val="21"/>
                    </w:rPr>
                  </w:pPr>
                  <w:r>
                    <w:rPr>
                      <w:rFonts w:hint="eastAsia"/>
                      <w:sz w:val="21"/>
                      <w:szCs w:val="21"/>
                    </w:rPr>
                    <w:t>昼间</w:t>
                  </w:r>
                </w:p>
              </w:tc>
              <w:tc>
                <w:tcPr>
                  <w:tcW w:w="548" w:type="pct"/>
                  <w:tcBorders>
                    <w:tl2br w:val="nil"/>
                    <w:tr2bl w:val="nil"/>
                  </w:tcBorders>
                  <w:vAlign w:val="center"/>
                </w:tcPr>
                <w:p w14:paraId="78A9E4C8">
                  <w:pPr>
                    <w:spacing w:line="240" w:lineRule="auto"/>
                    <w:ind w:firstLine="0" w:firstLineChars="0"/>
                    <w:jc w:val="center"/>
                    <w:rPr>
                      <w:sz w:val="21"/>
                      <w:szCs w:val="21"/>
                    </w:rPr>
                  </w:pPr>
                  <w:r>
                    <w:rPr>
                      <w:rFonts w:hint="eastAsia"/>
                      <w:sz w:val="21"/>
                      <w:szCs w:val="21"/>
                    </w:rPr>
                    <w:t>夜间</w:t>
                  </w:r>
                </w:p>
              </w:tc>
            </w:tr>
            <w:tr w14:paraId="3EA5D4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tcBorders>
                    <w:tl2br w:val="nil"/>
                    <w:tr2bl w:val="nil"/>
                  </w:tcBorders>
                  <w:vAlign w:val="center"/>
                </w:tcPr>
                <w:p w14:paraId="1FE6E62E">
                  <w:pPr>
                    <w:spacing w:line="240" w:lineRule="auto"/>
                    <w:ind w:firstLine="0" w:firstLineChars="0"/>
                    <w:jc w:val="center"/>
                    <w:rPr>
                      <w:sz w:val="21"/>
                      <w:szCs w:val="21"/>
                    </w:rPr>
                  </w:pPr>
                  <w:r>
                    <w:rPr>
                      <w:rFonts w:hint="eastAsia"/>
                      <w:sz w:val="21"/>
                      <w:szCs w:val="21"/>
                    </w:rPr>
                    <w:t>N1</w:t>
                  </w:r>
                </w:p>
              </w:tc>
              <w:tc>
                <w:tcPr>
                  <w:tcW w:w="1204" w:type="pct"/>
                  <w:tcBorders>
                    <w:tl2br w:val="nil"/>
                    <w:tr2bl w:val="nil"/>
                  </w:tcBorders>
                  <w:vAlign w:val="center"/>
                </w:tcPr>
                <w:p w14:paraId="7DDB47AC">
                  <w:pPr>
                    <w:spacing w:line="240" w:lineRule="auto"/>
                    <w:ind w:firstLine="0" w:firstLineChars="0"/>
                    <w:jc w:val="center"/>
                    <w:rPr>
                      <w:sz w:val="21"/>
                      <w:szCs w:val="21"/>
                    </w:rPr>
                  </w:pPr>
                  <w:r>
                    <w:rPr>
                      <w:rFonts w:hint="eastAsia"/>
                      <w:sz w:val="21"/>
                      <w:szCs w:val="21"/>
                    </w:rPr>
                    <w:t>项目厂界东1m处</w:t>
                  </w:r>
                </w:p>
              </w:tc>
              <w:tc>
                <w:tcPr>
                  <w:tcW w:w="1042" w:type="dxa"/>
                  <w:tcBorders>
                    <w:tl2br w:val="nil"/>
                    <w:tr2bl w:val="nil"/>
                  </w:tcBorders>
                  <w:vAlign w:val="center"/>
                </w:tcPr>
                <w:p w14:paraId="33876EBB">
                  <w:pPr>
                    <w:bidi w:val="0"/>
                    <w:spacing w:line="240" w:lineRule="auto"/>
                    <w:ind w:left="0" w:leftChars="0" w:firstLine="0" w:firstLineChars="0"/>
                    <w:jc w:val="center"/>
                    <w:rPr>
                      <w:rFonts w:hint="eastAsia" w:eastAsia="宋体"/>
                      <w:sz w:val="21"/>
                      <w:szCs w:val="21"/>
                      <w:lang w:eastAsia="zh-CN"/>
                    </w:rPr>
                  </w:pPr>
                  <w:r>
                    <w:rPr>
                      <w:rFonts w:hint="eastAsia"/>
                      <w:sz w:val="21"/>
                      <w:szCs w:val="21"/>
                      <w:lang w:val="en-US" w:eastAsia="zh-CN"/>
                    </w:rPr>
                    <w:t>65</w:t>
                  </w:r>
                </w:p>
              </w:tc>
              <w:tc>
                <w:tcPr>
                  <w:tcW w:w="1044" w:type="dxa"/>
                  <w:tcBorders>
                    <w:tl2br w:val="nil"/>
                    <w:tr2bl w:val="nil"/>
                  </w:tcBorders>
                  <w:vAlign w:val="center"/>
                </w:tcPr>
                <w:p w14:paraId="3EDA71AD">
                  <w:pPr>
                    <w:bidi w:val="0"/>
                    <w:spacing w:line="240" w:lineRule="auto"/>
                    <w:ind w:left="0" w:leftChars="0" w:firstLine="0" w:firstLineChars="0"/>
                    <w:jc w:val="center"/>
                    <w:rPr>
                      <w:rFonts w:hint="eastAsia" w:eastAsia="宋体"/>
                      <w:sz w:val="21"/>
                      <w:szCs w:val="21"/>
                      <w:lang w:eastAsia="zh-CN"/>
                    </w:rPr>
                  </w:pPr>
                  <w:r>
                    <w:rPr>
                      <w:rFonts w:hint="eastAsia"/>
                      <w:sz w:val="21"/>
                      <w:szCs w:val="21"/>
                      <w:lang w:val="en-US" w:eastAsia="zh-CN"/>
                    </w:rPr>
                    <w:t>55</w:t>
                  </w:r>
                </w:p>
              </w:tc>
              <w:tc>
                <w:tcPr>
                  <w:tcW w:w="1173" w:type="dxa"/>
                  <w:tcBorders>
                    <w:tl2br w:val="nil"/>
                    <w:tr2bl w:val="nil"/>
                  </w:tcBorders>
                  <w:vAlign w:val="center"/>
                </w:tcPr>
                <w:p w14:paraId="4E2659CF">
                  <w:pPr>
                    <w:bidi w:val="0"/>
                    <w:spacing w:line="240" w:lineRule="auto"/>
                    <w:ind w:left="0" w:leftChars="0" w:firstLine="0" w:firstLineChars="0"/>
                    <w:jc w:val="center"/>
                    <w:rPr>
                      <w:rFonts w:hint="eastAsia" w:ascii="Times New Roman" w:hAnsi="Times New Roman" w:cs="Times New Roman"/>
                      <w:sz w:val="21"/>
                      <w:szCs w:val="21"/>
                    </w:rPr>
                  </w:pPr>
                  <w:r>
                    <w:rPr>
                      <w:rFonts w:hint="eastAsia" w:ascii="Times New Roman" w:hAnsi="Times New Roman" w:eastAsia="宋体" w:cs="Times New Roman"/>
                      <w:sz w:val="21"/>
                      <w:szCs w:val="21"/>
                      <w:vertAlign w:val="baseline"/>
                      <w:lang w:val="en-US" w:eastAsia="zh-CN"/>
                    </w:rPr>
                    <w:t>34.51</w:t>
                  </w:r>
                </w:p>
              </w:tc>
              <w:tc>
                <w:tcPr>
                  <w:tcW w:w="1177" w:type="dxa"/>
                  <w:tcBorders>
                    <w:tl2br w:val="nil"/>
                    <w:tr2bl w:val="nil"/>
                  </w:tcBorders>
                  <w:shd w:val="clear" w:color="auto" w:fill="auto"/>
                  <w:vAlign w:val="center"/>
                </w:tcPr>
                <w:p w14:paraId="22C8F38F">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34.51</w:t>
                  </w:r>
                </w:p>
              </w:tc>
              <w:tc>
                <w:tcPr>
                  <w:tcW w:w="548" w:type="pct"/>
                  <w:tcBorders>
                    <w:tl2br w:val="nil"/>
                    <w:tr2bl w:val="nil"/>
                  </w:tcBorders>
                  <w:vAlign w:val="center"/>
                </w:tcPr>
                <w:p w14:paraId="24128809">
                  <w:pPr>
                    <w:spacing w:line="240" w:lineRule="auto"/>
                    <w:ind w:firstLine="0" w:firstLineChars="0"/>
                    <w:jc w:val="center"/>
                    <w:rPr>
                      <w:sz w:val="21"/>
                      <w:szCs w:val="21"/>
                    </w:rPr>
                  </w:pPr>
                  <w:r>
                    <w:rPr>
                      <w:rFonts w:hint="eastAsia"/>
                      <w:sz w:val="21"/>
                      <w:szCs w:val="21"/>
                    </w:rPr>
                    <w:t>达标</w:t>
                  </w:r>
                </w:p>
              </w:tc>
              <w:tc>
                <w:tcPr>
                  <w:tcW w:w="548" w:type="pct"/>
                  <w:tcBorders>
                    <w:tl2br w:val="nil"/>
                    <w:tr2bl w:val="nil"/>
                  </w:tcBorders>
                  <w:vAlign w:val="center"/>
                </w:tcPr>
                <w:p w14:paraId="17DC368C">
                  <w:pPr>
                    <w:spacing w:line="240" w:lineRule="auto"/>
                    <w:ind w:firstLine="0" w:firstLineChars="0"/>
                    <w:jc w:val="center"/>
                    <w:rPr>
                      <w:sz w:val="21"/>
                      <w:szCs w:val="21"/>
                    </w:rPr>
                  </w:pPr>
                  <w:r>
                    <w:rPr>
                      <w:rFonts w:hint="eastAsia"/>
                      <w:sz w:val="21"/>
                      <w:szCs w:val="21"/>
                    </w:rPr>
                    <w:t>达标</w:t>
                  </w:r>
                </w:p>
              </w:tc>
            </w:tr>
            <w:tr w14:paraId="2945DA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tcBorders>
                    <w:tl2br w:val="nil"/>
                    <w:tr2bl w:val="nil"/>
                  </w:tcBorders>
                  <w:vAlign w:val="center"/>
                </w:tcPr>
                <w:p w14:paraId="517E7CAC">
                  <w:pPr>
                    <w:spacing w:line="240" w:lineRule="auto"/>
                    <w:ind w:firstLine="0" w:firstLineChars="0"/>
                    <w:jc w:val="center"/>
                    <w:rPr>
                      <w:sz w:val="21"/>
                      <w:szCs w:val="21"/>
                    </w:rPr>
                  </w:pPr>
                  <w:r>
                    <w:rPr>
                      <w:rFonts w:hint="eastAsia"/>
                      <w:sz w:val="21"/>
                      <w:szCs w:val="21"/>
                    </w:rPr>
                    <w:t>N2</w:t>
                  </w:r>
                </w:p>
              </w:tc>
              <w:tc>
                <w:tcPr>
                  <w:tcW w:w="1204" w:type="pct"/>
                  <w:tcBorders>
                    <w:tl2br w:val="nil"/>
                    <w:tr2bl w:val="nil"/>
                  </w:tcBorders>
                  <w:vAlign w:val="center"/>
                </w:tcPr>
                <w:p w14:paraId="59D4BA6E">
                  <w:pPr>
                    <w:spacing w:line="240" w:lineRule="auto"/>
                    <w:ind w:firstLine="0" w:firstLineChars="0"/>
                    <w:jc w:val="center"/>
                    <w:rPr>
                      <w:sz w:val="21"/>
                      <w:szCs w:val="21"/>
                    </w:rPr>
                  </w:pPr>
                  <w:r>
                    <w:rPr>
                      <w:rFonts w:hint="eastAsia"/>
                      <w:sz w:val="21"/>
                      <w:szCs w:val="21"/>
                    </w:rPr>
                    <w:t>项目厂界南1m处</w:t>
                  </w:r>
                </w:p>
              </w:tc>
              <w:tc>
                <w:tcPr>
                  <w:tcW w:w="1042" w:type="dxa"/>
                  <w:tcBorders>
                    <w:tl2br w:val="nil"/>
                    <w:tr2bl w:val="nil"/>
                  </w:tcBorders>
                  <w:vAlign w:val="center"/>
                </w:tcPr>
                <w:p w14:paraId="4E1C38B6">
                  <w:pPr>
                    <w:bidi w:val="0"/>
                    <w:spacing w:line="240" w:lineRule="auto"/>
                    <w:ind w:left="0" w:leftChars="0" w:firstLine="0" w:firstLineChars="0"/>
                    <w:jc w:val="center"/>
                    <w:rPr>
                      <w:sz w:val="21"/>
                      <w:szCs w:val="21"/>
                    </w:rPr>
                  </w:pPr>
                  <w:r>
                    <w:rPr>
                      <w:rFonts w:hint="eastAsia"/>
                      <w:sz w:val="21"/>
                      <w:szCs w:val="21"/>
                      <w:lang w:val="en-US" w:eastAsia="zh-CN"/>
                    </w:rPr>
                    <w:t>65</w:t>
                  </w:r>
                </w:p>
              </w:tc>
              <w:tc>
                <w:tcPr>
                  <w:tcW w:w="1044" w:type="dxa"/>
                  <w:tcBorders>
                    <w:tl2br w:val="nil"/>
                    <w:tr2bl w:val="nil"/>
                  </w:tcBorders>
                  <w:vAlign w:val="center"/>
                </w:tcPr>
                <w:p w14:paraId="4EEDA7EC">
                  <w:pPr>
                    <w:bidi w:val="0"/>
                    <w:spacing w:line="240" w:lineRule="auto"/>
                    <w:ind w:left="0" w:leftChars="0" w:firstLine="0" w:firstLineChars="0"/>
                    <w:jc w:val="center"/>
                    <w:rPr>
                      <w:sz w:val="21"/>
                      <w:szCs w:val="21"/>
                    </w:rPr>
                  </w:pPr>
                  <w:r>
                    <w:rPr>
                      <w:rFonts w:hint="eastAsia"/>
                      <w:sz w:val="21"/>
                      <w:szCs w:val="21"/>
                      <w:lang w:val="en-US" w:eastAsia="zh-CN"/>
                    </w:rPr>
                    <w:t>55</w:t>
                  </w:r>
                </w:p>
              </w:tc>
              <w:tc>
                <w:tcPr>
                  <w:tcW w:w="1173" w:type="dxa"/>
                  <w:tcBorders>
                    <w:tl2br w:val="nil"/>
                    <w:tr2bl w:val="nil"/>
                  </w:tcBorders>
                  <w:vAlign w:val="center"/>
                </w:tcPr>
                <w:p w14:paraId="632B78F7">
                  <w:pPr>
                    <w:bidi w:val="0"/>
                    <w:spacing w:line="240" w:lineRule="auto"/>
                    <w:ind w:left="0" w:leftChars="0" w:firstLine="0" w:firstLineChars="0"/>
                    <w:jc w:val="center"/>
                    <w:rPr>
                      <w:rFonts w:hint="eastAsia" w:ascii="Times New Roman" w:hAnsi="Times New Roman" w:cs="Times New Roman"/>
                      <w:sz w:val="21"/>
                      <w:szCs w:val="21"/>
                    </w:rPr>
                  </w:pPr>
                  <w:r>
                    <w:rPr>
                      <w:rFonts w:hint="eastAsia" w:ascii="Times New Roman" w:hAnsi="Times New Roman" w:eastAsia="宋体" w:cs="Times New Roman"/>
                      <w:sz w:val="21"/>
                      <w:szCs w:val="21"/>
                      <w:vertAlign w:val="baseline"/>
                      <w:lang w:val="en-US" w:eastAsia="zh-CN"/>
                    </w:rPr>
                    <w:t>34.45</w:t>
                  </w:r>
                </w:p>
              </w:tc>
              <w:tc>
                <w:tcPr>
                  <w:tcW w:w="1177" w:type="dxa"/>
                  <w:tcBorders>
                    <w:tl2br w:val="nil"/>
                    <w:tr2bl w:val="nil"/>
                  </w:tcBorders>
                  <w:shd w:val="clear" w:color="auto" w:fill="auto"/>
                  <w:vAlign w:val="center"/>
                </w:tcPr>
                <w:p w14:paraId="11874E3F">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34.45</w:t>
                  </w:r>
                </w:p>
              </w:tc>
              <w:tc>
                <w:tcPr>
                  <w:tcW w:w="548" w:type="pct"/>
                  <w:tcBorders>
                    <w:tl2br w:val="nil"/>
                    <w:tr2bl w:val="nil"/>
                  </w:tcBorders>
                  <w:vAlign w:val="center"/>
                </w:tcPr>
                <w:p w14:paraId="464963C9">
                  <w:pPr>
                    <w:spacing w:line="240" w:lineRule="auto"/>
                    <w:ind w:firstLine="0" w:firstLineChars="0"/>
                    <w:jc w:val="center"/>
                    <w:rPr>
                      <w:sz w:val="21"/>
                      <w:szCs w:val="21"/>
                    </w:rPr>
                  </w:pPr>
                  <w:r>
                    <w:rPr>
                      <w:rFonts w:hint="eastAsia"/>
                      <w:sz w:val="21"/>
                      <w:szCs w:val="21"/>
                    </w:rPr>
                    <w:t>达标</w:t>
                  </w:r>
                </w:p>
              </w:tc>
              <w:tc>
                <w:tcPr>
                  <w:tcW w:w="548" w:type="pct"/>
                  <w:tcBorders>
                    <w:tl2br w:val="nil"/>
                    <w:tr2bl w:val="nil"/>
                  </w:tcBorders>
                  <w:vAlign w:val="center"/>
                </w:tcPr>
                <w:p w14:paraId="11423781">
                  <w:pPr>
                    <w:spacing w:line="240" w:lineRule="auto"/>
                    <w:ind w:firstLine="0" w:firstLineChars="0"/>
                    <w:jc w:val="center"/>
                    <w:rPr>
                      <w:sz w:val="21"/>
                      <w:szCs w:val="21"/>
                    </w:rPr>
                  </w:pPr>
                  <w:r>
                    <w:rPr>
                      <w:rFonts w:hint="eastAsia"/>
                      <w:sz w:val="21"/>
                      <w:szCs w:val="21"/>
                    </w:rPr>
                    <w:t>达标</w:t>
                  </w:r>
                </w:p>
              </w:tc>
            </w:tr>
            <w:tr w14:paraId="48B3AF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tcBorders>
                    <w:tl2br w:val="nil"/>
                    <w:tr2bl w:val="nil"/>
                  </w:tcBorders>
                  <w:vAlign w:val="center"/>
                </w:tcPr>
                <w:p w14:paraId="659EEA0B">
                  <w:pPr>
                    <w:spacing w:line="240" w:lineRule="auto"/>
                    <w:ind w:firstLine="0" w:firstLineChars="0"/>
                    <w:jc w:val="center"/>
                    <w:rPr>
                      <w:sz w:val="21"/>
                      <w:szCs w:val="21"/>
                    </w:rPr>
                  </w:pPr>
                  <w:r>
                    <w:rPr>
                      <w:rFonts w:hint="eastAsia"/>
                      <w:sz w:val="21"/>
                      <w:szCs w:val="21"/>
                    </w:rPr>
                    <w:t>N3</w:t>
                  </w:r>
                </w:p>
              </w:tc>
              <w:tc>
                <w:tcPr>
                  <w:tcW w:w="1204" w:type="pct"/>
                  <w:tcBorders>
                    <w:tl2br w:val="nil"/>
                    <w:tr2bl w:val="nil"/>
                  </w:tcBorders>
                  <w:vAlign w:val="center"/>
                </w:tcPr>
                <w:p w14:paraId="6AB04FC9">
                  <w:pPr>
                    <w:spacing w:line="240" w:lineRule="auto"/>
                    <w:ind w:firstLine="0" w:firstLineChars="0"/>
                    <w:jc w:val="center"/>
                    <w:rPr>
                      <w:sz w:val="21"/>
                      <w:szCs w:val="21"/>
                    </w:rPr>
                  </w:pPr>
                  <w:r>
                    <w:rPr>
                      <w:rFonts w:hint="eastAsia"/>
                      <w:sz w:val="21"/>
                      <w:szCs w:val="21"/>
                    </w:rPr>
                    <w:t>项目厂界西1m处</w:t>
                  </w:r>
                </w:p>
              </w:tc>
              <w:tc>
                <w:tcPr>
                  <w:tcW w:w="1042" w:type="dxa"/>
                  <w:tcBorders>
                    <w:tl2br w:val="nil"/>
                    <w:tr2bl w:val="nil"/>
                  </w:tcBorders>
                  <w:vAlign w:val="center"/>
                </w:tcPr>
                <w:p w14:paraId="65A9A8CB">
                  <w:pPr>
                    <w:bidi w:val="0"/>
                    <w:spacing w:line="240" w:lineRule="auto"/>
                    <w:ind w:left="0" w:leftChars="0" w:firstLine="0" w:firstLineChars="0"/>
                    <w:jc w:val="center"/>
                    <w:rPr>
                      <w:sz w:val="21"/>
                      <w:szCs w:val="21"/>
                    </w:rPr>
                  </w:pPr>
                  <w:r>
                    <w:rPr>
                      <w:rFonts w:hint="eastAsia"/>
                      <w:sz w:val="21"/>
                      <w:szCs w:val="21"/>
                      <w:lang w:val="en-US" w:eastAsia="zh-CN"/>
                    </w:rPr>
                    <w:t>65</w:t>
                  </w:r>
                </w:p>
              </w:tc>
              <w:tc>
                <w:tcPr>
                  <w:tcW w:w="1044" w:type="dxa"/>
                  <w:tcBorders>
                    <w:tl2br w:val="nil"/>
                    <w:tr2bl w:val="nil"/>
                  </w:tcBorders>
                  <w:vAlign w:val="center"/>
                </w:tcPr>
                <w:p w14:paraId="19BC64A9">
                  <w:pPr>
                    <w:bidi w:val="0"/>
                    <w:spacing w:line="240" w:lineRule="auto"/>
                    <w:ind w:left="0" w:leftChars="0" w:firstLine="0" w:firstLineChars="0"/>
                    <w:jc w:val="center"/>
                    <w:rPr>
                      <w:sz w:val="21"/>
                      <w:szCs w:val="21"/>
                    </w:rPr>
                  </w:pPr>
                  <w:r>
                    <w:rPr>
                      <w:rFonts w:hint="eastAsia"/>
                      <w:sz w:val="21"/>
                      <w:szCs w:val="21"/>
                      <w:lang w:val="en-US" w:eastAsia="zh-CN"/>
                    </w:rPr>
                    <w:t>55</w:t>
                  </w:r>
                </w:p>
              </w:tc>
              <w:tc>
                <w:tcPr>
                  <w:tcW w:w="1173" w:type="dxa"/>
                  <w:tcBorders>
                    <w:tl2br w:val="nil"/>
                    <w:tr2bl w:val="nil"/>
                  </w:tcBorders>
                  <w:vAlign w:val="center"/>
                </w:tcPr>
                <w:p w14:paraId="12F4C0EE">
                  <w:pPr>
                    <w:bidi w:val="0"/>
                    <w:spacing w:line="240" w:lineRule="auto"/>
                    <w:ind w:left="0" w:leftChars="0" w:firstLine="0" w:firstLineChars="0"/>
                    <w:jc w:val="center"/>
                    <w:rPr>
                      <w:rFonts w:hint="eastAsia" w:ascii="Times New Roman" w:hAnsi="Times New Roman" w:cs="Times New Roman"/>
                      <w:sz w:val="21"/>
                      <w:szCs w:val="21"/>
                    </w:rPr>
                  </w:pPr>
                  <w:r>
                    <w:rPr>
                      <w:rFonts w:hint="eastAsia" w:ascii="Times New Roman" w:hAnsi="Times New Roman" w:eastAsia="宋体" w:cs="Times New Roman"/>
                      <w:sz w:val="21"/>
                      <w:szCs w:val="21"/>
                      <w:vertAlign w:val="baseline"/>
                      <w:lang w:val="en-US" w:eastAsia="zh-CN"/>
                    </w:rPr>
                    <w:t>35.85</w:t>
                  </w:r>
                </w:p>
              </w:tc>
              <w:tc>
                <w:tcPr>
                  <w:tcW w:w="1177" w:type="dxa"/>
                  <w:tcBorders>
                    <w:tl2br w:val="nil"/>
                    <w:tr2bl w:val="nil"/>
                  </w:tcBorders>
                  <w:shd w:val="clear" w:color="auto" w:fill="auto"/>
                  <w:vAlign w:val="center"/>
                </w:tcPr>
                <w:p w14:paraId="4EB9F4EE">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35.85</w:t>
                  </w:r>
                </w:p>
              </w:tc>
              <w:tc>
                <w:tcPr>
                  <w:tcW w:w="548" w:type="pct"/>
                  <w:tcBorders>
                    <w:tl2br w:val="nil"/>
                    <w:tr2bl w:val="nil"/>
                  </w:tcBorders>
                  <w:vAlign w:val="center"/>
                </w:tcPr>
                <w:p w14:paraId="079751CD">
                  <w:pPr>
                    <w:spacing w:line="240" w:lineRule="auto"/>
                    <w:ind w:firstLine="0" w:firstLineChars="0"/>
                    <w:jc w:val="center"/>
                    <w:rPr>
                      <w:sz w:val="21"/>
                      <w:szCs w:val="21"/>
                    </w:rPr>
                  </w:pPr>
                  <w:r>
                    <w:rPr>
                      <w:rFonts w:hint="eastAsia"/>
                      <w:sz w:val="21"/>
                      <w:szCs w:val="21"/>
                    </w:rPr>
                    <w:t>达标</w:t>
                  </w:r>
                </w:p>
              </w:tc>
              <w:tc>
                <w:tcPr>
                  <w:tcW w:w="548" w:type="pct"/>
                  <w:tcBorders>
                    <w:tl2br w:val="nil"/>
                    <w:tr2bl w:val="nil"/>
                  </w:tcBorders>
                  <w:vAlign w:val="center"/>
                </w:tcPr>
                <w:p w14:paraId="0F4E1562">
                  <w:pPr>
                    <w:spacing w:line="240" w:lineRule="auto"/>
                    <w:ind w:firstLine="0" w:firstLineChars="0"/>
                    <w:jc w:val="center"/>
                    <w:rPr>
                      <w:sz w:val="21"/>
                      <w:szCs w:val="21"/>
                    </w:rPr>
                  </w:pPr>
                  <w:r>
                    <w:rPr>
                      <w:rFonts w:hint="eastAsia"/>
                      <w:sz w:val="21"/>
                      <w:szCs w:val="21"/>
                    </w:rPr>
                    <w:t>达标</w:t>
                  </w:r>
                </w:p>
              </w:tc>
            </w:tr>
            <w:tr w14:paraId="7FD785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0" w:type="pct"/>
                  <w:tcBorders>
                    <w:tl2br w:val="nil"/>
                    <w:tr2bl w:val="nil"/>
                  </w:tcBorders>
                  <w:vAlign w:val="center"/>
                </w:tcPr>
                <w:p w14:paraId="1C581C2E">
                  <w:pPr>
                    <w:spacing w:line="240" w:lineRule="auto"/>
                    <w:ind w:firstLine="0" w:firstLineChars="0"/>
                    <w:jc w:val="center"/>
                    <w:rPr>
                      <w:sz w:val="21"/>
                      <w:szCs w:val="21"/>
                    </w:rPr>
                  </w:pPr>
                  <w:r>
                    <w:rPr>
                      <w:rFonts w:hint="eastAsia"/>
                      <w:sz w:val="21"/>
                      <w:szCs w:val="21"/>
                    </w:rPr>
                    <w:t>N4</w:t>
                  </w:r>
                </w:p>
              </w:tc>
              <w:tc>
                <w:tcPr>
                  <w:tcW w:w="1204" w:type="pct"/>
                  <w:tcBorders>
                    <w:tl2br w:val="nil"/>
                    <w:tr2bl w:val="nil"/>
                  </w:tcBorders>
                  <w:vAlign w:val="center"/>
                </w:tcPr>
                <w:p w14:paraId="03A2EA1F">
                  <w:pPr>
                    <w:spacing w:line="240" w:lineRule="auto"/>
                    <w:ind w:firstLine="0" w:firstLineChars="0"/>
                    <w:jc w:val="center"/>
                    <w:rPr>
                      <w:sz w:val="21"/>
                      <w:szCs w:val="21"/>
                    </w:rPr>
                  </w:pPr>
                  <w:r>
                    <w:rPr>
                      <w:rFonts w:hint="eastAsia"/>
                      <w:sz w:val="21"/>
                      <w:szCs w:val="21"/>
                    </w:rPr>
                    <w:t>项目厂界北1m处</w:t>
                  </w:r>
                </w:p>
              </w:tc>
              <w:tc>
                <w:tcPr>
                  <w:tcW w:w="1042" w:type="dxa"/>
                  <w:tcBorders>
                    <w:tl2br w:val="nil"/>
                    <w:tr2bl w:val="nil"/>
                  </w:tcBorders>
                  <w:vAlign w:val="center"/>
                </w:tcPr>
                <w:p w14:paraId="63F14580">
                  <w:pPr>
                    <w:bidi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65</w:t>
                  </w:r>
                </w:p>
              </w:tc>
              <w:tc>
                <w:tcPr>
                  <w:tcW w:w="1044" w:type="dxa"/>
                  <w:tcBorders>
                    <w:tl2br w:val="nil"/>
                    <w:tr2bl w:val="nil"/>
                  </w:tcBorders>
                  <w:vAlign w:val="center"/>
                </w:tcPr>
                <w:p w14:paraId="1CB36398">
                  <w:pPr>
                    <w:bidi w:val="0"/>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55</w:t>
                  </w:r>
                </w:p>
              </w:tc>
              <w:tc>
                <w:tcPr>
                  <w:tcW w:w="1173" w:type="dxa"/>
                  <w:tcBorders>
                    <w:tl2br w:val="nil"/>
                    <w:tr2bl w:val="nil"/>
                  </w:tcBorders>
                  <w:vAlign w:val="center"/>
                </w:tcPr>
                <w:p w14:paraId="481BF48E">
                  <w:pPr>
                    <w:bidi w:val="0"/>
                    <w:spacing w:line="240" w:lineRule="auto"/>
                    <w:ind w:left="0" w:leftChars="0" w:firstLine="0" w:firstLineChars="0"/>
                    <w:jc w:val="center"/>
                    <w:rPr>
                      <w:rFonts w:hint="eastAsia" w:ascii="Times New Roman" w:hAnsi="Times New Roman" w:cs="Times New Roman"/>
                      <w:sz w:val="21"/>
                      <w:szCs w:val="21"/>
                    </w:rPr>
                  </w:pPr>
                  <w:r>
                    <w:rPr>
                      <w:rFonts w:hint="eastAsia" w:ascii="Times New Roman" w:hAnsi="Times New Roman" w:eastAsia="宋体" w:cs="Times New Roman"/>
                      <w:sz w:val="21"/>
                      <w:szCs w:val="21"/>
                      <w:vertAlign w:val="baseline"/>
                      <w:lang w:val="en-US" w:eastAsia="zh-CN"/>
                    </w:rPr>
                    <w:t>35.54</w:t>
                  </w:r>
                </w:p>
              </w:tc>
              <w:tc>
                <w:tcPr>
                  <w:tcW w:w="1177" w:type="dxa"/>
                  <w:tcBorders>
                    <w:tl2br w:val="nil"/>
                    <w:tr2bl w:val="nil"/>
                  </w:tcBorders>
                  <w:shd w:val="clear" w:color="auto" w:fill="auto"/>
                  <w:vAlign w:val="center"/>
                </w:tcPr>
                <w:p w14:paraId="2302494B">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35.54</w:t>
                  </w:r>
                </w:p>
              </w:tc>
              <w:tc>
                <w:tcPr>
                  <w:tcW w:w="548" w:type="pct"/>
                  <w:tcBorders>
                    <w:tl2br w:val="nil"/>
                    <w:tr2bl w:val="nil"/>
                  </w:tcBorders>
                  <w:vAlign w:val="center"/>
                </w:tcPr>
                <w:p w14:paraId="66D0910F">
                  <w:pPr>
                    <w:spacing w:line="240" w:lineRule="auto"/>
                    <w:ind w:firstLine="0" w:firstLineChars="0"/>
                    <w:jc w:val="center"/>
                    <w:rPr>
                      <w:sz w:val="21"/>
                      <w:szCs w:val="21"/>
                    </w:rPr>
                  </w:pPr>
                  <w:r>
                    <w:rPr>
                      <w:rFonts w:hint="eastAsia"/>
                      <w:sz w:val="21"/>
                      <w:szCs w:val="21"/>
                    </w:rPr>
                    <w:t>达标</w:t>
                  </w:r>
                </w:p>
              </w:tc>
              <w:tc>
                <w:tcPr>
                  <w:tcW w:w="548" w:type="pct"/>
                  <w:tcBorders>
                    <w:tl2br w:val="nil"/>
                    <w:tr2bl w:val="nil"/>
                  </w:tcBorders>
                  <w:vAlign w:val="center"/>
                </w:tcPr>
                <w:p w14:paraId="4A2B28E0">
                  <w:pPr>
                    <w:spacing w:line="240" w:lineRule="auto"/>
                    <w:ind w:firstLine="0" w:firstLineChars="0"/>
                    <w:jc w:val="center"/>
                    <w:rPr>
                      <w:sz w:val="21"/>
                      <w:szCs w:val="21"/>
                    </w:rPr>
                  </w:pPr>
                  <w:r>
                    <w:rPr>
                      <w:rFonts w:hint="eastAsia"/>
                      <w:sz w:val="21"/>
                      <w:szCs w:val="21"/>
                    </w:rPr>
                    <w:t>达标</w:t>
                  </w:r>
                </w:p>
              </w:tc>
            </w:tr>
          </w:tbl>
          <w:p w14:paraId="248EC92B">
            <w:pPr>
              <w:bidi w:val="0"/>
              <w:rPr>
                <w:rFonts w:hint="default"/>
                <w:lang w:val="en-US" w:eastAsia="zh-CN"/>
              </w:rPr>
            </w:pPr>
            <w:r>
              <w:rPr>
                <w:rFonts w:hint="eastAsia"/>
                <w:lang w:val="en-US" w:eastAsia="zh-CN"/>
              </w:rPr>
              <w:t>根据预测结果表明，本项目建成后厂界噪声排放达标，对周边影响较小。</w:t>
            </w:r>
          </w:p>
          <w:p w14:paraId="4140F467">
            <w:pPr>
              <w:bidi w:val="0"/>
              <w:rPr>
                <w:rFonts w:hint="eastAsia" w:eastAsia="宋体"/>
                <w:lang w:val="en-US" w:eastAsia="zh-CN"/>
              </w:rPr>
            </w:pPr>
            <w:r>
              <w:rPr>
                <w:rFonts w:hint="eastAsia"/>
                <w:lang w:val="en-US" w:eastAsia="zh-CN"/>
              </w:rPr>
              <w:t>3.3</w:t>
            </w:r>
            <w:r>
              <w:rPr>
                <w:color w:val="000000" w:themeColor="text1"/>
                <w:sz w:val="24"/>
                <w14:textFill>
                  <w14:solidFill>
                    <w14:schemeClr w14:val="tx1"/>
                  </w14:solidFill>
                </w14:textFill>
              </w:rPr>
              <w:t>噪声监测计划</w:t>
            </w:r>
          </w:p>
          <w:p w14:paraId="3E84D59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监测计划参照《排污单位自行监测技术指南</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总则》（HJ819-2017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执行。具体见4-</w:t>
            </w:r>
            <w:r>
              <w:rPr>
                <w:rFonts w:hint="eastAsia"/>
                <w:color w:val="000000" w:themeColor="text1"/>
                <w:sz w:val="24"/>
                <w:lang w:val="en-US" w:eastAsia="zh-CN"/>
                <w14:textFill>
                  <w14:solidFill>
                    <w14:schemeClr w14:val="tx1"/>
                  </w14:solidFill>
                </w14:textFill>
              </w:rPr>
              <w:t>22</w:t>
            </w:r>
            <w:r>
              <w:rPr>
                <w:color w:val="000000" w:themeColor="text1"/>
                <w:sz w:val="24"/>
                <w14:textFill>
                  <w14:solidFill>
                    <w14:schemeClr w14:val="tx1"/>
                  </w14:solidFill>
                </w14:textFill>
              </w:rPr>
              <w:t>。</w:t>
            </w:r>
          </w:p>
          <w:p w14:paraId="0E1B6542">
            <w:pPr>
              <w:pStyle w:val="7"/>
              <w:bidi w:val="0"/>
            </w:pPr>
            <w:r>
              <w:t>表</w:t>
            </w:r>
            <w:r>
              <w:rPr>
                <w:rFonts w:hint="eastAsia"/>
                <w:lang w:val="en-US" w:eastAsia="zh-CN"/>
              </w:rPr>
              <w:t xml:space="preserve"> </w:t>
            </w:r>
            <w:r>
              <w:t>4</w:t>
            </w:r>
            <w:r>
              <w:rPr>
                <w:rFonts w:hint="eastAsia"/>
                <w:lang w:val="en-US" w:eastAsia="zh-CN"/>
              </w:rPr>
              <w:t xml:space="preserve">-22  </w:t>
            </w:r>
            <w:r>
              <w:t>环境监测计划表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32"/>
              <w:gridCol w:w="1146"/>
              <w:gridCol w:w="1910"/>
              <w:gridCol w:w="3189"/>
            </w:tblGrid>
            <w:tr w14:paraId="324E8B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14:paraId="75D4C5EB">
                  <w:pPr>
                    <w:bidi w:val="0"/>
                    <w:spacing w:line="240" w:lineRule="auto"/>
                    <w:ind w:left="0" w:leftChars="0" w:firstLine="0" w:firstLineChars="0"/>
                    <w:jc w:val="center"/>
                    <w:rPr>
                      <w:b w:val="0"/>
                      <w:bCs w:val="0"/>
                      <w:sz w:val="21"/>
                      <w:szCs w:val="21"/>
                    </w:rPr>
                  </w:pPr>
                  <w:r>
                    <w:rPr>
                      <w:b w:val="0"/>
                      <w:bCs w:val="0"/>
                      <w:sz w:val="21"/>
                      <w:szCs w:val="21"/>
                    </w:rPr>
                    <w:t>监测对象</w:t>
                  </w:r>
                </w:p>
              </w:tc>
              <w:tc>
                <w:tcPr>
                  <w:tcW w:w="667" w:type="pct"/>
                  <w:tcBorders>
                    <w:tl2br w:val="nil"/>
                    <w:tr2bl w:val="nil"/>
                  </w:tcBorders>
                  <w:vAlign w:val="center"/>
                </w:tcPr>
                <w:p w14:paraId="73C2C7BB">
                  <w:pPr>
                    <w:bidi w:val="0"/>
                    <w:spacing w:line="240" w:lineRule="auto"/>
                    <w:ind w:left="0" w:leftChars="0" w:firstLine="0" w:firstLineChars="0"/>
                    <w:jc w:val="center"/>
                    <w:rPr>
                      <w:b w:val="0"/>
                      <w:bCs w:val="0"/>
                      <w:sz w:val="21"/>
                      <w:szCs w:val="21"/>
                    </w:rPr>
                  </w:pPr>
                  <w:r>
                    <w:rPr>
                      <w:b w:val="0"/>
                      <w:bCs w:val="0"/>
                      <w:sz w:val="21"/>
                      <w:szCs w:val="21"/>
                    </w:rPr>
                    <w:t>监测因子</w:t>
                  </w:r>
                </w:p>
              </w:tc>
              <w:tc>
                <w:tcPr>
                  <w:tcW w:w="675" w:type="pct"/>
                  <w:tcBorders>
                    <w:tl2br w:val="nil"/>
                    <w:tr2bl w:val="nil"/>
                  </w:tcBorders>
                  <w:vAlign w:val="center"/>
                </w:tcPr>
                <w:p w14:paraId="7C12D459">
                  <w:pPr>
                    <w:bidi w:val="0"/>
                    <w:spacing w:line="240" w:lineRule="auto"/>
                    <w:ind w:left="0" w:leftChars="0" w:firstLine="0" w:firstLineChars="0"/>
                    <w:jc w:val="center"/>
                    <w:rPr>
                      <w:b w:val="0"/>
                      <w:bCs w:val="0"/>
                      <w:sz w:val="21"/>
                      <w:szCs w:val="21"/>
                    </w:rPr>
                  </w:pPr>
                  <w:r>
                    <w:rPr>
                      <w:b w:val="0"/>
                      <w:bCs w:val="0"/>
                      <w:sz w:val="21"/>
                      <w:szCs w:val="21"/>
                    </w:rPr>
                    <w:t>监测频次</w:t>
                  </w:r>
                </w:p>
              </w:tc>
              <w:tc>
                <w:tcPr>
                  <w:tcW w:w="1125" w:type="pct"/>
                  <w:tcBorders>
                    <w:tl2br w:val="nil"/>
                    <w:tr2bl w:val="nil"/>
                  </w:tcBorders>
                  <w:vAlign w:val="center"/>
                </w:tcPr>
                <w:p w14:paraId="418793DC">
                  <w:pPr>
                    <w:bidi w:val="0"/>
                    <w:spacing w:line="240" w:lineRule="auto"/>
                    <w:ind w:left="0" w:leftChars="0" w:firstLine="0" w:firstLineChars="0"/>
                    <w:jc w:val="center"/>
                    <w:rPr>
                      <w:b w:val="0"/>
                      <w:bCs w:val="0"/>
                      <w:sz w:val="21"/>
                      <w:szCs w:val="21"/>
                    </w:rPr>
                  </w:pPr>
                  <w:r>
                    <w:rPr>
                      <w:b w:val="0"/>
                      <w:bCs w:val="0"/>
                      <w:sz w:val="21"/>
                      <w:szCs w:val="21"/>
                    </w:rPr>
                    <w:t>监测点位布设</w:t>
                  </w:r>
                </w:p>
              </w:tc>
              <w:tc>
                <w:tcPr>
                  <w:tcW w:w="1879" w:type="pct"/>
                  <w:tcBorders>
                    <w:tl2br w:val="nil"/>
                    <w:tr2bl w:val="nil"/>
                  </w:tcBorders>
                  <w:vAlign w:val="center"/>
                </w:tcPr>
                <w:p w14:paraId="413547C7">
                  <w:pPr>
                    <w:bidi w:val="0"/>
                    <w:spacing w:line="240" w:lineRule="auto"/>
                    <w:ind w:left="0" w:leftChars="0" w:firstLine="0" w:firstLineChars="0"/>
                    <w:jc w:val="center"/>
                    <w:rPr>
                      <w:b w:val="0"/>
                      <w:bCs w:val="0"/>
                      <w:sz w:val="21"/>
                      <w:szCs w:val="21"/>
                    </w:rPr>
                  </w:pPr>
                  <w:r>
                    <w:rPr>
                      <w:b w:val="0"/>
                      <w:bCs w:val="0"/>
                      <w:sz w:val="21"/>
                      <w:szCs w:val="21"/>
                    </w:rPr>
                    <w:t>执行排放标准</w:t>
                  </w:r>
                </w:p>
              </w:tc>
            </w:tr>
            <w:tr w14:paraId="752882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14:paraId="6F9BB4ED">
                  <w:pPr>
                    <w:bidi w:val="0"/>
                    <w:spacing w:line="240" w:lineRule="auto"/>
                    <w:ind w:left="0" w:leftChars="0" w:firstLine="0" w:firstLineChars="0"/>
                    <w:jc w:val="center"/>
                    <w:rPr>
                      <w:sz w:val="21"/>
                      <w:szCs w:val="21"/>
                    </w:rPr>
                  </w:pPr>
                  <w:r>
                    <w:rPr>
                      <w:sz w:val="21"/>
                      <w:szCs w:val="21"/>
                    </w:rPr>
                    <w:t>噪声</w:t>
                  </w:r>
                </w:p>
              </w:tc>
              <w:tc>
                <w:tcPr>
                  <w:tcW w:w="667" w:type="pct"/>
                  <w:tcBorders>
                    <w:tl2br w:val="nil"/>
                    <w:tr2bl w:val="nil"/>
                  </w:tcBorders>
                  <w:vAlign w:val="center"/>
                </w:tcPr>
                <w:p w14:paraId="622A0FFF">
                  <w:pPr>
                    <w:bidi w:val="0"/>
                    <w:spacing w:line="240" w:lineRule="auto"/>
                    <w:ind w:left="0" w:leftChars="0" w:firstLine="0" w:firstLineChars="0"/>
                    <w:jc w:val="center"/>
                    <w:rPr>
                      <w:rFonts w:hint="eastAsia" w:eastAsia="宋体"/>
                      <w:sz w:val="21"/>
                      <w:szCs w:val="21"/>
                      <w:lang w:val="en-US" w:eastAsia="zh-CN"/>
                    </w:rPr>
                  </w:pPr>
                  <w:r>
                    <w:rPr>
                      <w:rFonts w:hint="eastAsia"/>
                      <w:sz w:val="21"/>
                      <w:szCs w:val="21"/>
                      <w:lang w:val="en-US" w:eastAsia="zh-CN"/>
                    </w:rPr>
                    <w:t>昼间、夜间</w:t>
                  </w:r>
                  <w:r>
                    <w:rPr>
                      <w:sz w:val="21"/>
                      <w:szCs w:val="21"/>
                    </w:rPr>
                    <w:t>连续等效A声</w:t>
                  </w:r>
                  <w:r>
                    <w:rPr>
                      <w:rFonts w:hint="eastAsia"/>
                      <w:sz w:val="21"/>
                      <w:szCs w:val="21"/>
                      <w:lang w:val="en-US" w:eastAsia="zh-CN"/>
                    </w:rPr>
                    <w:t>级</w:t>
                  </w:r>
                </w:p>
              </w:tc>
              <w:tc>
                <w:tcPr>
                  <w:tcW w:w="675" w:type="pct"/>
                  <w:tcBorders>
                    <w:tl2br w:val="nil"/>
                    <w:tr2bl w:val="nil"/>
                  </w:tcBorders>
                  <w:vAlign w:val="center"/>
                </w:tcPr>
                <w:p w14:paraId="2A29139B">
                  <w:pPr>
                    <w:bidi w:val="0"/>
                    <w:spacing w:line="240" w:lineRule="auto"/>
                    <w:ind w:left="0" w:leftChars="0" w:firstLine="0" w:firstLineChars="0"/>
                    <w:jc w:val="center"/>
                    <w:rPr>
                      <w:sz w:val="21"/>
                      <w:szCs w:val="21"/>
                    </w:rPr>
                  </w:pPr>
                  <w:r>
                    <w:rPr>
                      <w:sz w:val="21"/>
                      <w:szCs w:val="21"/>
                    </w:rPr>
                    <w:t>每季度监测一次</w:t>
                  </w:r>
                </w:p>
              </w:tc>
              <w:tc>
                <w:tcPr>
                  <w:tcW w:w="1125" w:type="pct"/>
                  <w:tcBorders>
                    <w:tl2br w:val="nil"/>
                    <w:tr2bl w:val="nil"/>
                  </w:tcBorders>
                  <w:vAlign w:val="center"/>
                </w:tcPr>
                <w:p w14:paraId="631A1E22">
                  <w:pPr>
                    <w:bidi w:val="0"/>
                    <w:spacing w:line="240" w:lineRule="auto"/>
                    <w:ind w:left="0" w:leftChars="0" w:firstLine="0" w:firstLineChars="0"/>
                    <w:jc w:val="center"/>
                    <w:rPr>
                      <w:sz w:val="21"/>
                      <w:szCs w:val="21"/>
                    </w:rPr>
                  </w:pPr>
                  <w:r>
                    <w:rPr>
                      <w:rFonts w:hint="eastAsia"/>
                      <w:sz w:val="21"/>
                      <w:szCs w:val="21"/>
                      <w:lang w:val="en-US" w:eastAsia="zh-CN"/>
                    </w:rPr>
                    <w:t>厂房的四处</w:t>
                  </w:r>
                  <w:r>
                    <w:rPr>
                      <w:sz w:val="21"/>
                      <w:szCs w:val="21"/>
                    </w:rPr>
                    <w:t>厂界</w:t>
                  </w:r>
                  <w:r>
                    <w:rPr>
                      <w:rFonts w:hint="eastAsia"/>
                      <w:sz w:val="21"/>
                      <w:szCs w:val="21"/>
                      <w:lang w:val="en-US" w:eastAsia="zh-CN"/>
                    </w:rPr>
                    <w:t>外1m</w:t>
                  </w:r>
                  <w:r>
                    <w:rPr>
                      <w:sz w:val="21"/>
                      <w:szCs w:val="21"/>
                    </w:rPr>
                    <w:t>设环境噪声监测点位</w:t>
                  </w:r>
                </w:p>
              </w:tc>
              <w:tc>
                <w:tcPr>
                  <w:tcW w:w="1879" w:type="pct"/>
                  <w:tcBorders>
                    <w:tl2br w:val="nil"/>
                    <w:tr2bl w:val="nil"/>
                  </w:tcBorders>
                  <w:vAlign w:val="center"/>
                </w:tcPr>
                <w:p w14:paraId="2312E6B7">
                  <w:pPr>
                    <w:bidi w:val="0"/>
                    <w:spacing w:line="240" w:lineRule="auto"/>
                    <w:ind w:left="0" w:leftChars="0" w:firstLine="0" w:firstLineChars="0"/>
                    <w:jc w:val="center"/>
                    <w:rPr>
                      <w:sz w:val="21"/>
                      <w:szCs w:val="21"/>
                    </w:rPr>
                  </w:pPr>
                  <w:r>
                    <w:rPr>
                      <w:sz w:val="21"/>
                      <w:szCs w:val="21"/>
                    </w:rPr>
                    <w:t>《工业企业厂界环境噪声排放标准》GB12348-2008</w:t>
                  </w:r>
                  <w:r>
                    <w:rPr>
                      <w:rFonts w:hint="eastAsia"/>
                      <w:sz w:val="21"/>
                      <w:szCs w:val="21"/>
                      <w:lang w:val="en-US" w:eastAsia="zh-CN"/>
                    </w:rPr>
                    <w:t>中</w:t>
                  </w:r>
                  <w:r>
                    <w:rPr>
                      <w:rFonts w:hint="eastAsia"/>
                      <w:sz w:val="21"/>
                      <w:szCs w:val="21"/>
                      <w:highlight w:val="none"/>
                      <w:lang w:val="en-US" w:eastAsia="zh-CN"/>
                    </w:rPr>
                    <w:t>3</w:t>
                  </w:r>
                  <w:r>
                    <w:rPr>
                      <w:sz w:val="21"/>
                      <w:szCs w:val="21"/>
                      <w:highlight w:val="none"/>
                    </w:rPr>
                    <w:t>类</w:t>
                  </w:r>
                  <w:r>
                    <w:rPr>
                      <w:rFonts w:hint="eastAsia"/>
                      <w:sz w:val="21"/>
                      <w:szCs w:val="21"/>
                      <w:highlight w:val="none"/>
                    </w:rPr>
                    <w:t>功能区</w:t>
                  </w:r>
                  <w:r>
                    <w:rPr>
                      <w:sz w:val="21"/>
                      <w:szCs w:val="21"/>
                      <w:highlight w:val="none"/>
                    </w:rPr>
                    <w:t>环</w:t>
                  </w:r>
                  <w:r>
                    <w:rPr>
                      <w:rFonts w:hint="eastAsia"/>
                      <w:sz w:val="21"/>
                      <w:szCs w:val="21"/>
                      <w:highlight w:val="none"/>
                    </w:rPr>
                    <w:t>境噪声排放限值</w:t>
                  </w:r>
                </w:p>
              </w:tc>
            </w:tr>
          </w:tbl>
          <w:p w14:paraId="0BC7A9E9">
            <w:pPr>
              <w:pStyle w:val="3"/>
              <w:bidi w:val="0"/>
              <w:rPr>
                <w:b w:val="0"/>
                <w:bCs/>
              </w:rPr>
            </w:pPr>
            <w:r>
              <w:rPr>
                <w:rFonts w:hint="eastAsia"/>
                <w:b w:val="0"/>
                <w:bCs/>
              </w:rPr>
              <w:t>4、固体废物</w:t>
            </w:r>
          </w:p>
          <w:p w14:paraId="037EBACC">
            <w:pPr>
              <w:bidi w:val="0"/>
              <w:rPr>
                <w:rFonts w:hint="default" w:eastAsia="宋体"/>
                <w:sz w:val="24"/>
                <w:lang w:val="en-US" w:eastAsia="zh-CN"/>
              </w:rPr>
            </w:pPr>
            <w:r>
              <w:rPr>
                <w:rFonts w:hint="eastAsia"/>
                <w:sz w:val="24"/>
                <w:lang w:val="en-US" w:eastAsia="zh-CN"/>
              </w:rPr>
              <w:t>4.1固废产生及处理情况</w:t>
            </w:r>
          </w:p>
          <w:p w14:paraId="029981E3">
            <w:pPr>
              <w:spacing w:line="360" w:lineRule="auto"/>
              <w:ind w:firstLine="440" w:firstLineChars="200"/>
              <w:rPr>
                <w:color w:val="000000" w:themeColor="text1"/>
                <w:sz w:val="24"/>
                <w14:textFill>
                  <w14:solidFill>
                    <w14:schemeClr w14:val="tx1"/>
                  </w14:solidFill>
                </w14:textFill>
              </w:rPr>
            </w:pPr>
            <w:r>
              <w:rPr>
                <w:rFonts w:hint="eastAsia"/>
                <w:bCs/>
                <w:color w:val="000000" w:themeColor="text1"/>
                <w:spacing w:val="-10"/>
                <w:sz w:val="24"/>
                <w:lang w:val="en-US" w:eastAsia="zh-CN"/>
                <w14:textFill>
                  <w14:solidFill>
                    <w14:schemeClr w14:val="tx1"/>
                  </w14:solidFill>
                </w14:textFill>
              </w:rPr>
              <w:t>本</w:t>
            </w:r>
            <w:r>
              <w:rPr>
                <w:bCs/>
                <w:color w:val="000000" w:themeColor="text1"/>
                <w:spacing w:val="-10"/>
                <w:sz w:val="24"/>
                <w14:textFill>
                  <w14:solidFill>
                    <w14:schemeClr w14:val="tx1"/>
                  </w14:solidFill>
                </w14:textFill>
              </w:rPr>
              <w:t>项目固废主要为</w:t>
            </w:r>
            <w:r>
              <w:rPr>
                <w:rFonts w:hint="eastAsia"/>
                <w:bCs/>
                <w:color w:val="000000" w:themeColor="text1"/>
                <w:spacing w:val="-10"/>
                <w:sz w:val="24"/>
                <w:lang w:val="en-US" w:eastAsia="zh-CN"/>
                <w14:textFill>
                  <w14:solidFill>
                    <w14:schemeClr w14:val="tx1"/>
                  </w14:solidFill>
                </w14:textFill>
              </w:rPr>
              <w:t>废边角料、废包装桶、废滤渣、废抹布、废活性炭、废液压油、废液压油桶、废环氧树脂胶、生活垃圾等</w:t>
            </w:r>
            <w:r>
              <w:rPr>
                <w:color w:val="000000" w:themeColor="text1"/>
                <w:sz w:val="24"/>
                <w14:textFill>
                  <w14:solidFill>
                    <w14:schemeClr w14:val="tx1"/>
                  </w14:solidFill>
                </w14:textFill>
              </w:rPr>
              <w:t>。</w:t>
            </w:r>
          </w:p>
          <w:p w14:paraId="35D4A89D">
            <w:pPr>
              <w:spacing w:line="360" w:lineRule="auto"/>
              <w:ind w:firstLine="480" w:firstLineChars="200"/>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1</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废边角料</w:t>
            </w:r>
          </w:p>
          <w:p w14:paraId="7918D3FB">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本项目</w:t>
            </w:r>
            <w:r>
              <w:rPr>
                <w:rFonts w:hint="eastAsia"/>
                <w:color w:val="000000" w:themeColor="text1"/>
                <w:kern w:val="0"/>
                <w:sz w:val="24"/>
                <w:lang w:val="en-US" w:eastAsia="zh-CN"/>
                <w14:textFill>
                  <w14:solidFill>
                    <w14:schemeClr w14:val="tx1"/>
                  </w14:solidFill>
                </w14:textFill>
              </w:rPr>
              <w:t>部分拉挤材料需按照规格进行裁剪，会</w:t>
            </w:r>
            <w:r>
              <w:rPr>
                <w:rFonts w:hint="eastAsia"/>
                <w:color w:val="000000" w:themeColor="text1"/>
                <w:kern w:val="0"/>
                <w:sz w:val="24"/>
                <w:lang w:eastAsia="zh-CN"/>
                <w14:textFill>
                  <w14:solidFill>
                    <w14:schemeClr w14:val="tx1"/>
                  </w14:solidFill>
                </w14:textFill>
              </w:rPr>
              <w:t>产生</w:t>
            </w:r>
            <w:r>
              <w:rPr>
                <w:rFonts w:hint="eastAsia"/>
                <w:color w:val="000000" w:themeColor="text1"/>
                <w:kern w:val="0"/>
                <w:sz w:val="24"/>
                <w:lang w:val="en-US" w:eastAsia="zh-CN"/>
                <w14:textFill>
                  <w14:solidFill>
                    <w14:schemeClr w14:val="tx1"/>
                  </w14:solidFill>
                </w14:textFill>
              </w:rPr>
              <w:t>一定的</w:t>
            </w:r>
            <w:r>
              <w:rPr>
                <w:rFonts w:hint="eastAsia"/>
                <w:color w:val="000000" w:themeColor="text1"/>
                <w:kern w:val="0"/>
                <w:sz w:val="24"/>
                <w:lang w:eastAsia="zh-CN"/>
                <w14:textFill>
                  <w14:solidFill>
                    <w14:schemeClr w14:val="tx1"/>
                  </w14:solidFill>
                </w14:textFill>
              </w:rPr>
              <w:t>废边角料，</w:t>
            </w:r>
            <w:r>
              <w:rPr>
                <w:rFonts w:hint="eastAsia"/>
                <w:color w:val="000000" w:themeColor="text1"/>
                <w:kern w:val="0"/>
                <w:sz w:val="24"/>
                <w:lang w:val="en-US" w:eastAsia="zh-CN"/>
                <w14:textFill>
                  <w14:solidFill>
                    <w14:schemeClr w14:val="tx1"/>
                  </w14:solidFill>
                </w14:textFill>
              </w:rPr>
              <w:t>根据建设单位运营经验，预计</w:t>
            </w:r>
            <w:r>
              <w:rPr>
                <w:rFonts w:hint="eastAsia"/>
                <w:color w:val="000000" w:themeColor="text1"/>
                <w:kern w:val="0"/>
                <w:sz w:val="24"/>
                <w:lang w:eastAsia="zh-CN"/>
                <w14:textFill>
                  <w14:solidFill>
                    <w14:schemeClr w14:val="tx1"/>
                  </w14:solidFill>
                </w14:textFill>
              </w:rPr>
              <w:t>最大产生量为2.8t/a，由厂家收集后外售综合利用。</w:t>
            </w:r>
          </w:p>
          <w:p w14:paraId="3B22E21B">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w:t>
            </w:r>
            <w:r>
              <w:rPr>
                <w:rFonts w:hint="eastAsia"/>
                <w:color w:val="000000" w:themeColor="text1"/>
                <w:kern w:val="0"/>
                <w:sz w:val="24"/>
                <w:lang w:eastAsia="zh-CN"/>
                <w14:textFill>
                  <w14:solidFill>
                    <w14:schemeClr w14:val="tx1"/>
                  </w14:solidFill>
                </w14:textFill>
              </w:rPr>
              <w:t>）</w:t>
            </w:r>
            <w:r>
              <w:rPr>
                <w:rFonts w:hint="eastAsia"/>
                <w:bCs/>
                <w:color w:val="000000" w:themeColor="text1"/>
                <w:spacing w:val="-10"/>
                <w:sz w:val="24"/>
                <w:lang w:val="en-US" w:eastAsia="zh-CN"/>
                <w14:textFill>
                  <w14:solidFill>
                    <w14:schemeClr w14:val="tx1"/>
                  </w14:solidFill>
                </w14:textFill>
              </w:rPr>
              <w:t>废包装桶</w:t>
            </w:r>
          </w:p>
          <w:p w14:paraId="74735136">
            <w:pPr>
              <w:spacing w:line="360" w:lineRule="auto"/>
              <w:ind w:firstLine="480" w:firstLineChars="200"/>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本项目</w:t>
            </w:r>
            <w:r>
              <w:rPr>
                <w:rFonts w:hint="eastAsia"/>
                <w:color w:val="000000" w:themeColor="text1"/>
                <w:kern w:val="0"/>
                <w:sz w:val="24"/>
                <w:lang w:val="en-US" w:eastAsia="zh-CN"/>
                <w14:textFill>
                  <w14:solidFill>
                    <w14:schemeClr w14:val="tx1"/>
                  </w14:solidFill>
                </w14:textFill>
              </w:rPr>
              <w:t>使用的环氧树脂、固化剂、乙醇使用桶包装，生产过程中产生废包装桶，根据建设单位提供资料，预计最大产生量为1.8t/a，</w:t>
            </w:r>
            <w:r>
              <w:rPr>
                <w:rFonts w:hint="eastAsia"/>
                <w:color w:val="000000" w:themeColor="text1"/>
                <w:sz w:val="24"/>
                <w14:textFill>
                  <w14:solidFill>
                    <w14:schemeClr w14:val="tx1"/>
                  </w14:solidFill>
                </w14:textFill>
              </w:rPr>
              <w:t>委托有资质的单位处理处置</w:t>
            </w:r>
            <w:r>
              <w:rPr>
                <w:color w:val="000000" w:themeColor="text1"/>
                <w:sz w:val="24"/>
                <w14:textFill>
                  <w14:solidFill>
                    <w14:schemeClr w14:val="tx1"/>
                  </w14:solidFill>
                </w14:textFill>
              </w:rPr>
              <w:t>。</w:t>
            </w:r>
          </w:p>
          <w:p w14:paraId="20C7BB47">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3</w:t>
            </w:r>
            <w:r>
              <w:rPr>
                <w:rFonts w:hint="eastAsia"/>
                <w:color w:val="000000" w:themeColor="text1"/>
                <w:kern w:val="0"/>
                <w:sz w:val="24"/>
                <w:lang w:eastAsia="zh-CN"/>
                <w14:textFill>
                  <w14:solidFill>
                    <w14:schemeClr w14:val="tx1"/>
                  </w14:solidFill>
                </w14:textFill>
              </w:rPr>
              <w:t>）</w:t>
            </w:r>
            <w:r>
              <w:rPr>
                <w:rFonts w:hint="eastAsia"/>
                <w:bCs/>
                <w:color w:val="000000" w:themeColor="text1"/>
                <w:spacing w:val="-10"/>
                <w:sz w:val="24"/>
                <w:lang w:val="en-US" w:eastAsia="zh-CN"/>
                <w14:textFill>
                  <w14:solidFill>
                    <w14:schemeClr w14:val="tx1"/>
                  </w14:solidFill>
                </w14:textFill>
              </w:rPr>
              <w:t>废渣</w:t>
            </w:r>
          </w:p>
          <w:p w14:paraId="4B92ED5B">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模具在清洗过程中会产生一定的废</w:t>
            </w:r>
            <w:r>
              <w:rPr>
                <w:rFonts w:hint="eastAsia"/>
                <w:color w:val="000000" w:themeColor="text1"/>
                <w:kern w:val="0"/>
                <w:sz w:val="24"/>
                <w:lang w:eastAsia="zh-CN"/>
                <w14:textFill>
                  <w14:solidFill>
                    <w14:schemeClr w14:val="tx1"/>
                  </w14:solidFill>
                </w14:textFill>
              </w:rPr>
              <w:t>渣，</w:t>
            </w:r>
            <w:r>
              <w:rPr>
                <w:rFonts w:hint="eastAsia"/>
                <w:color w:val="000000" w:themeColor="text1"/>
                <w:kern w:val="0"/>
                <w:sz w:val="24"/>
                <w:lang w:val="en-US" w:eastAsia="zh-CN"/>
                <w14:textFill>
                  <w14:solidFill>
                    <w14:schemeClr w14:val="tx1"/>
                  </w14:solidFill>
                </w14:textFill>
              </w:rPr>
              <w:t>根据建设单位提供资料，预计</w:t>
            </w:r>
            <w:r>
              <w:rPr>
                <w:rFonts w:hint="eastAsia"/>
                <w:color w:val="000000" w:themeColor="text1"/>
                <w:kern w:val="0"/>
                <w:sz w:val="24"/>
                <w:lang w:eastAsia="zh-CN"/>
                <w14:textFill>
                  <w14:solidFill>
                    <w14:schemeClr w14:val="tx1"/>
                  </w14:solidFill>
                </w14:textFill>
              </w:rPr>
              <w:t>最大产生量为0.02t/a，委托有资质的单位处理处置。</w:t>
            </w:r>
          </w:p>
          <w:p w14:paraId="3E2A5374">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4</w:t>
            </w:r>
            <w:r>
              <w:rPr>
                <w:rFonts w:hint="eastAsia"/>
                <w:color w:val="000000" w:themeColor="text1"/>
                <w:kern w:val="0"/>
                <w:sz w:val="24"/>
                <w:lang w:eastAsia="zh-CN"/>
                <w14:textFill>
                  <w14:solidFill>
                    <w14:schemeClr w14:val="tx1"/>
                  </w14:solidFill>
                </w14:textFill>
              </w:rPr>
              <w:t>）</w:t>
            </w:r>
            <w:r>
              <w:rPr>
                <w:rFonts w:hint="eastAsia"/>
                <w:bCs/>
                <w:color w:val="000000" w:themeColor="text1"/>
                <w:spacing w:val="-10"/>
                <w:sz w:val="24"/>
                <w:lang w:val="en-US" w:eastAsia="zh-CN"/>
                <w14:textFill>
                  <w14:solidFill>
                    <w14:schemeClr w14:val="tx1"/>
                  </w14:solidFill>
                </w14:textFill>
              </w:rPr>
              <w:t>废抹布</w:t>
            </w:r>
          </w:p>
          <w:p w14:paraId="1C41EE6D">
            <w:pPr>
              <w:spacing w:line="360" w:lineRule="auto"/>
              <w:ind w:firstLine="480" w:firstLineChars="200"/>
              <w:rPr>
                <w:rFonts w:hint="eastAsia"/>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用乙醇清洗</w:t>
            </w:r>
            <w:r>
              <w:rPr>
                <w:rFonts w:hint="eastAsia"/>
                <w:color w:val="000000" w:themeColor="text1"/>
                <w:kern w:val="0"/>
                <w:sz w:val="24"/>
                <w:lang w:val="en-US" w:eastAsia="zh-CN"/>
                <w14:textFill>
                  <w14:solidFill>
                    <w14:schemeClr w14:val="tx1"/>
                  </w14:solidFill>
                </w14:textFill>
              </w:rPr>
              <w:t>模具</w:t>
            </w:r>
            <w:r>
              <w:rPr>
                <w:rFonts w:hint="eastAsia"/>
                <w:color w:val="000000" w:themeColor="text1"/>
                <w:kern w:val="0"/>
                <w:sz w:val="24"/>
                <w:lang w:eastAsia="zh-CN"/>
                <w14:textFill>
                  <w14:solidFill>
                    <w14:schemeClr w14:val="tx1"/>
                  </w14:solidFill>
                </w14:textFill>
              </w:rPr>
              <w:t>过程中，会产生一定的废抹布，</w:t>
            </w:r>
            <w:r>
              <w:rPr>
                <w:rFonts w:hint="eastAsia"/>
                <w:color w:val="000000" w:themeColor="text1"/>
                <w:kern w:val="0"/>
                <w:sz w:val="24"/>
                <w:lang w:val="en-US" w:eastAsia="zh-CN"/>
                <w14:textFill>
                  <w14:solidFill>
                    <w14:schemeClr w14:val="tx1"/>
                  </w14:solidFill>
                </w14:textFill>
              </w:rPr>
              <w:t>根据建设单位提供资料，预计</w:t>
            </w:r>
            <w:r>
              <w:rPr>
                <w:rFonts w:hint="eastAsia"/>
                <w:color w:val="000000" w:themeColor="text1"/>
                <w:kern w:val="0"/>
                <w:sz w:val="24"/>
                <w:lang w:eastAsia="zh-CN"/>
                <w14:textFill>
                  <w14:solidFill>
                    <w14:schemeClr w14:val="tx1"/>
                  </w14:solidFill>
                </w14:textFill>
              </w:rPr>
              <w:t>最大产生量为</w:t>
            </w:r>
            <w:r>
              <w:rPr>
                <w:rFonts w:hint="eastAsia"/>
                <w:color w:val="000000" w:themeColor="text1"/>
                <w:kern w:val="0"/>
                <w:sz w:val="24"/>
                <w:lang w:val="en-US" w:eastAsia="zh-CN"/>
                <w14:textFill>
                  <w14:solidFill>
                    <w14:schemeClr w14:val="tx1"/>
                  </w14:solidFill>
                </w14:textFill>
              </w:rPr>
              <w:t>0.01</w:t>
            </w:r>
            <w:r>
              <w:rPr>
                <w:rFonts w:hint="eastAsia"/>
                <w:color w:val="000000" w:themeColor="text1"/>
                <w:kern w:val="0"/>
                <w:sz w:val="24"/>
                <w:lang w:eastAsia="zh-CN"/>
                <w14:textFill>
                  <w14:solidFill>
                    <w14:schemeClr w14:val="tx1"/>
                  </w14:solidFill>
                </w14:textFill>
              </w:rPr>
              <w:t>t/a，委托资质单位处理处置。</w:t>
            </w:r>
          </w:p>
          <w:p w14:paraId="5973C30C">
            <w:pPr>
              <w:spacing w:line="360" w:lineRule="auto"/>
              <w:ind w:firstLine="480" w:firstLineChars="200"/>
              <w:rPr>
                <w:color w:val="000000" w:themeColor="text1"/>
                <w:sz w:val="24"/>
                <w14:textFill>
                  <w14:solidFill>
                    <w14:schemeClr w14:val="tx1"/>
                  </w14:solidFill>
                </w14:textFill>
              </w:rPr>
            </w:pPr>
            <w:r>
              <w:rPr>
                <w:rFonts w:hint="eastAsia"/>
                <w:color w:val="000000" w:themeColor="text1"/>
                <w:kern w:val="0"/>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lang w:eastAsia="zh-CN"/>
                <w14:textFill>
                  <w14:solidFill>
                    <w14:schemeClr w14:val="tx1"/>
                  </w14:solidFill>
                </w14:textFill>
              </w:rPr>
              <w:t>）</w:t>
            </w:r>
            <w:r>
              <w:rPr>
                <w:bCs/>
                <w:color w:val="000000" w:themeColor="text1"/>
                <w:spacing w:val="-10"/>
                <w:sz w:val="24"/>
                <w14:textFill>
                  <w14:solidFill>
                    <w14:schemeClr w14:val="tx1"/>
                  </w14:solidFill>
                </w14:textFill>
              </w:rPr>
              <w:t>废活性炭</w:t>
            </w:r>
          </w:p>
          <w:p w14:paraId="36C292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sz w:val="24"/>
                <w:lang w:val="en-US" w:eastAsia="zh-CN"/>
              </w:rPr>
            </w:pPr>
            <w:r>
              <w:rPr>
                <w:rFonts w:hint="eastAsia" w:hAnsi="宋体"/>
                <w:color w:val="000000"/>
                <w:sz w:val="24"/>
              </w:rPr>
              <w:t>根据</w:t>
            </w:r>
            <w:r>
              <w:rPr>
                <w:rFonts w:hint="eastAsia" w:hAnsi="宋体"/>
                <w:color w:val="000000"/>
                <w:sz w:val="24"/>
                <w:lang w:eastAsia="zh-CN"/>
              </w:rPr>
              <w:t>《省生态环境厅关于深入开展涉VOCs治理重点工作核查的通知》（苏环办〔2022〕218号），采用一次性颗粒状活性炭处理VOCs废气，年活性炭使用量不应低于V</w:t>
            </w:r>
            <w:r>
              <w:rPr>
                <w:rFonts w:hint="eastAsia" w:hAnsi="宋体"/>
                <w:color w:val="000000"/>
                <w:sz w:val="24"/>
                <w:lang w:val="en-US" w:eastAsia="zh-CN"/>
              </w:rPr>
              <w:t>O</w:t>
            </w:r>
            <w:r>
              <w:rPr>
                <w:rFonts w:hint="eastAsia" w:hAnsi="宋体"/>
                <w:color w:val="000000"/>
                <w:sz w:val="24"/>
                <w:lang w:eastAsia="zh-CN"/>
              </w:rPr>
              <w:t>Cs产生量的5倍。</w:t>
            </w:r>
          </w:p>
          <w:p w14:paraId="02627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14:textFill>
                  <w14:solidFill>
                    <w14:schemeClr w14:val="tx1"/>
                  </w14:solidFill>
                </w14:textFill>
              </w:rPr>
            </w:pPr>
            <w:r>
              <w:rPr>
                <w:rFonts w:hint="eastAsia" w:hAnsi="宋体"/>
                <w:color w:val="000000"/>
                <w:sz w:val="24"/>
                <w:lang w:val="en-US" w:eastAsia="zh-CN"/>
              </w:rPr>
              <w:t>根据源强核算，本项目共削减VOCs7.701t/a，则活性炭使用量不得低于38.505t/a，则年产生废活性炭不低于46.206t/a，本次评价以47t/a进行统计。</w:t>
            </w:r>
            <w:r>
              <w:rPr>
                <w:color w:val="000000" w:themeColor="text1"/>
                <w:kern w:val="0"/>
                <w:sz w:val="24"/>
                <w14:textFill>
                  <w14:solidFill>
                    <w14:schemeClr w14:val="tx1"/>
                  </w14:solidFill>
                </w14:textFill>
              </w:rPr>
              <w:t>废活性炭属于危险废物，经收集后放入危废</w:t>
            </w:r>
            <w:r>
              <w:rPr>
                <w:rFonts w:hint="eastAsia"/>
                <w:color w:val="000000" w:themeColor="text1"/>
                <w:kern w:val="0"/>
                <w:sz w:val="24"/>
                <w:lang w:val="en-US" w:eastAsia="zh-CN"/>
                <w14:textFill>
                  <w14:solidFill>
                    <w14:schemeClr w14:val="tx1"/>
                  </w14:solidFill>
                </w14:textFill>
              </w:rPr>
              <w:t>仓库</w:t>
            </w:r>
            <w:r>
              <w:rPr>
                <w:color w:val="000000" w:themeColor="text1"/>
                <w:kern w:val="0"/>
                <w:sz w:val="24"/>
                <w14:textFill>
                  <w14:solidFill>
                    <w14:schemeClr w14:val="tx1"/>
                  </w14:solidFill>
                </w14:textFill>
              </w:rPr>
              <w:t>内，委托有资质单位进行处置。</w:t>
            </w:r>
          </w:p>
          <w:p w14:paraId="460A9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000000" w:themeColor="text1"/>
                <w:kern w:val="0"/>
                <w:sz w:val="24"/>
                <w:lang w:val="en-US" w:eastAsia="zh-CN"/>
                <w14:textFill>
                  <w14:solidFill>
                    <w14:schemeClr w14:val="tx1"/>
                  </w14:solidFill>
                </w14:textFill>
              </w:rPr>
            </w:pPr>
            <w:r>
              <w:rPr>
                <w:rFonts w:hint="default" w:ascii="Times New Roman" w:hAnsi="Times New Roman" w:cs="Times New Roman"/>
                <w:bCs/>
                <w:color w:val="000000" w:themeColor="text1"/>
                <w:kern w:val="0"/>
                <w:sz w:val="24"/>
                <w:lang w:eastAsia="zh-CN"/>
                <w14:textFill>
                  <w14:solidFill>
                    <w14:schemeClr w14:val="tx1"/>
                  </w14:solidFill>
                </w14:textFill>
              </w:rPr>
              <w:t>（</w:t>
            </w:r>
            <w:r>
              <w:rPr>
                <w:rFonts w:hint="eastAsia" w:cs="Times New Roman"/>
                <w:bCs/>
                <w:color w:val="000000" w:themeColor="text1"/>
                <w:kern w:val="0"/>
                <w:sz w:val="24"/>
                <w:lang w:val="en-US" w:eastAsia="zh-CN"/>
                <w14:textFill>
                  <w14:solidFill>
                    <w14:schemeClr w14:val="tx1"/>
                  </w14:solidFill>
                </w14:textFill>
              </w:rPr>
              <w:t>6</w:t>
            </w:r>
            <w:r>
              <w:rPr>
                <w:rFonts w:hint="default" w:ascii="Times New Roman" w:hAnsi="Times New Roman" w:cs="Times New Roman"/>
                <w:bCs/>
                <w:color w:val="000000" w:themeColor="text1"/>
                <w:kern w:val="0"/>
                <w:sz w:val="24"/>
                <w:lang w:eastAsia="zh-CN"/>
                <w14:textFill>
                  <w14:solidFill>
                    <w14:schemeClr w14:val="tx1"/>
                  </w14:solidFill>
                </w14:textFill>
              </w:rPr>
              <w:t>）</w:t>
            </w:r>
            <w:r>
              <w:rPr>
                <w:rFonts w:hint="default" w:ascii="Times New Roman" w:hAnsi="Times New Roman" w:cs="Times New Roman"/>
                <w:bCs/>
                <w:color w:val="000000" w:themeColor="text1"/>
                <w:kern w:val="0"/>
                <w:sz w:val="24"/>
                <w:lang w:val="en-US" w:eastAsia="zh-CN"/>
                <w14:textFill>
                  <w14:solidFill>
                    <w14:schemeClr w14:val="tx1"/>
                  </w14:solidFill>
                </w14:textFill>
              </w:rPr>
              <w:t>废液压油</w:t>
            </w:r>
          </w:p>
          <w:p w14:paraId="5D45824D">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本项目机器内液压油一年更换一次，故产生一定的废液压油，</w:t>
            </w:r>
            <w:r>
              <w:rPr>
                <w:rFonts w:hint="eastAsia"/>
                <w:color w:val="000000" w:themeColor="text1"/>
                <w:kern w:val="0"/>
                <w:sz w:val="24"/>
                <w:lang w:val="en-US" w:eastAsia="zh-CN"/>
                <w14:textFill>
                  <w14:solidFill>
                    <w14:schemeClr w14:val="tx1"/>
                  </w14:solidFill>
                </w14:textFill>
              </w:rPr>
              <w:t>根据建设单位提供资料，预计</w:t>
            </w:r>
            <w:r>
              <w:rPr>
                <w:rFonts w:hint="default" w:ascii="Times New Roman" w:hAnsi="Times New Roman" w:eastAsia="宋体" w:cs="Times New Roman"/>
                <w:color w:val="000000"/>
                <w:kern w:val="0"/>
                <w:sz w:val="24"/>
                <w:szCs w:val="24"/>
                <w:lang w:val="en-US" w:eastAsia="zh-CN" w:bidi="ar"/>
              </w:rPr>
              <w:t>最大产生量为0.2t/a，委托有资质的单位处理处置。</w:t>
            </w:r>
          </w:p>
          <w:p w14:paraId="38346BE5">
            <w:pPr>
              <w:bidi w:val="0"/>
              <w:rPr>
                <w:rFonts w:hint="default" w:eastAsia="宋体"/>
                <w:lang w:val="en-US" w:eastAsia="zh-CN"/>
              </w:rPr>
            </w:pPr>
            <w:r>
              <w:rPr>
                <w:rFonts w:hint="eastAsia"/>
                <w:lang w:eastAsia="zh-CN"/>
              </w:rPr>
              <w:t>（</w:t>
            </w:r>
            <w:r>
              <w:rPr>
                <w:rFonts w:hint="eastAsia"/>
                <w:lang w:val="en-US" w:eastAsia="zh-CN"/>
              </w:rPr>
              <w:t>7</w:t>
            </w:r>
            <w:r>
              <w:rPr>
                <w:rFonts w:hint="eastAsia"/>
                <w:lang w:eastAsia="zh-CN"/>
              </w:rPr>
              <w:t>）废液压油桶</w:t>
            </w:r>
          </w:p>
          <w:p w14:paraId="3A539CAD">
            <w:pPr>
              <w:bidi w:val="0"/>
              <w:rPr>
                <w:rFonts w:hint="eastAsia"/>
                <w:bCs/>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kern w:val="0"/>
                <w:sz w:val="24"/>
                <w:szCs w:val="24"/>
                <w:lang w:val="en-US" w:eastAsia="zh-CN" w:bidi="ar"/>
              </w:rPr>
              <w:t>本项目</w:t>
            </w:r>
            <w:r>
              <w:rPr>
                <w:rFonts w:hint="eastAsia" w:ascii="Times New Roman" w:hAnsi="Times New Roman" w:eastAsia="宋体" w:cs="Times New Roman"/>
                <w:color w:val="000000"/>
                <w:kern w:val="0"/>
                <w:sz w:val="24"/>
                <w:szCs w:val="24"/>
                <w:lang w:val="en-US" w:eastAsia="zh-CN" w:bidi="ar"/>
              </w:rPr>
              <w:t>产生的废液压油使用桶包装，产生一定的废液压油桶，</w:t>
            </w:r>
            <w:r>
              <w:rPr>
                <w:rFonts w:hint="eastAsia"/>
                <w:color w:val="000000" w:themeColor="text1"/>
                <w:kern w:val="0"/>
                <w:sz w:val="24"/>
                <w:lang w:val="en-US" w:eastAsia="zh-CN"/>
                <w14:textFill>
                  <w14:solidFill>
                    <w14:schemeClr w14:val="tx1"/>
                  </w14:solidFill>
                </w14:textFill>
              </w:rPr>
              <w:t>根据建设单位提供资料，预计</w:t>
            </w:r>
            <w:r>
              <w:rPr>
                <w:rFonts w:hint="default" w:ascii="Times New Roman" w:hAnsi="Times New Roman" w:eastAsia="宋体" w:cs="Times New Roman"/>
                <w:color w:val="000000"/>
                <w:kern w:val="0"/>
                <w:sz w:val="24"/>
                <w:szCs w:val="24"/>
                <w:lang w:val="en-US" w:eastAsia="zh-CN" w:bidi="ar"/>
              </w:rPr>
              <w:t>最大产生量为0.</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t/a，</w:t>
            </w:r>
            <w:r>
              <w:rPr>
                <w:rFonts w:hint="eastAsia"/>
                <w:bCs/>
                <w:color w:val="000000" w:themeColor="text1"/>
                <w:kern w:val="0"/>
                <w:sz w:val="24"/>
                <w:lang w:val="en-US" w:eastAsia="zh-CN"/>
                <w14:textFill>
                  <w14:solidFill>
                    <w14:schemeClr w14:val="tx1"/>
                  </w14:solidFill>
                </w14:textFill>
              </w:rPr>
              <w:t>委托有资质的单位处理处置。</w:t>
            </w:r>
          </w:p>
          <w:p w14:paraId="40B77BE5">
            <w:pPr>
              <w:bidi w:val="0"/>
              <w:rPr>
                <w:rFonts w:hint="default"/>
                <w:bCs/>
                <w:color w:val="000000" w:themeColor="text1"/>
                <w:kern w:val="0"/>
                <w:sz w:val="24"/>
                <w:lang w:val="en-US" w:eastAsia="zh-CN"/>
                <w14:textFill>
                  <w14:solidFill>
                    <w14:schemeClr w14:val="tx1"/>
                  </w14:solidFill>
                </w14:textFill>
              </w:rPr>
            </w:pPr>
            <w:r>
              <w:rPr>
                <w:rFonts w:hint="eastAsia"/>
                <w:bCs/>
                <w:color w:val="000000" w:themeColor="text1"/>
                <w:kern w:val="0"/>
                <w:sz w:val="24"/>
                <w:lang w:val="en-US" w:eastAsia="zh-CN"/>
                <w14:textFill>
                  <w14:solidFill>
                    <w14:schemeClr w14:val="tx1"/>
                  </w14:solidFill>
                </w14:textFill>
              </w:rPr>
              <w:t>（8）废环氧树脂胶</w:t>
            </w:r>
          </w:p>
          <w:p w14:paraId="3081F267">
            <w:pPr>
              <w:bidi w:val="0"/>
              <w:rPr>
                <w:rFonts w:hint="eastAsia"/>
                <w:bCs/>
                <w:color w:val="000000" w:themeColor="text1"/>
                <w:kern w:val="0"/>
                <w:sz w:val="24"/>
                <w:lang w:val="en-US" w:eastAsia="zh-CN"/>
                <w14:textFill>
                  <w14:solidFill>
                    <w14:schemeClr w14:val="tx1"/>
                  </w14:solidFill>
                </w14:textFill>
              </w:rPr>
            </w:pPr>
            <w:r>
              <w:rPr>
                <w:rFonts w:hint="eastAsia"/>
                <w:bCs/>
                <w:color w:val="000000" w:themeColor="text1"/>
                <w:kern w:val="0"/>
                <w:sz w:val="24"/>
                <w:lang w:val="en-US" w:eastAsia="zh-CN"/>
                <w14:textFill>
                  <w14:solidFill>
                    <w14:schemeClr w14:val="tx1"/>
                  </w14:solidFill>
                </w14:textFill>
              </w:rPr>
              <w:t>本项目拉挤板试验过程中模具成型产生的废环氧树脂胶，最大产生量为20t/a，委托有资质的单位处理处置。</w:t>
            </w:r>
          </w:p>
          <w:p w14:paraId="3DC732BA">
            <w:pPr>
              <w:bidi w:val="0"/>
              <w:rPr>
                <w:rFonts w:hint="default"/>
                <w:bCs/>
                <w:color w:val="000000" w:themeColor="text1"/>
                <w:kern w:val="0"/>
                <w:sz w:val="24"/>
                <w:lang w:val="en-US" w:eastAsia="zh-CN"/>
                <w14:textFill>
                  <w14:solidFill>
                    <w14:schemeClr w14:val="tx1"/>
                  </w14:solidFill>
                </w14:textFill>
              </w:rPr>
            </w:pPr>
            <w:r>
              <w:rPr>
                <w:rFonts w:hint="eastAsia"/>
                <w:bCs/>
                <w:color w:val="000000" w:themeColor="text1"/>
                <w:kern w:val="0"/>
                <w:sz w:val="24"/>
                <w:lang w:val="en-US" w:eastAsia="zh-CN"/>
                <w14:textFill>
                  <w14:solidFill>
                    <w14:schemeClr w14:val="tx1"/>
                  </w14:solidFill>
                </w14:textFill>
              </w:rPr>
              <w:t>（9）生活垃圾</w:t>
            </w:r>
          </w:p>
          <w:p w14:paraId="3CCBE861">
            <w:pPr>
              <w:keepNext w:val="0"/>
              <w:keepLines w:val="0"/>
              <w:widowControl/>
              <w:suppressLineNumbers w:val="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本项目劳动定员124人，生活垃圾产生量按0.5kg/d·人计，则生活垃圾产生量为20.46t/a，交由环卫部门统一清运处理。</w:t>
            </w:r>
          </w:p>
          <w:p w14:paraId="3824D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根据《中华人民共和国固体废物污染环境防治法》、《固体废物鉴别标准通则》（GB34330-2017</w:t>
            </w:r>
            <w:r>
              <w:rPr>
                <w:rFonts w:hint="eastAsia"/>
                <w:bCs/>
                <w:color w:val="000000" w:themeColor="text1"/>
                <w:kern w:val="0"/>
                <w:sz w:val="24"/>
                <w:lang w:eastAsia="zh-CN"/>
                <w14:textFill>
                  <w14:solidFill>
                    <w14:schemeClr w14:val="tx1"/>
                  </w14:solidFill>
                </w14:textFill>
              </w:rPr>
              <w:t>）</w:t>
            </w:r>
            <w:r>
              <w:rPr>
                <w:bCs/>
                <w:color w:val="000000" w:themeColor="text1"/>
                <w:kern w:val="0"/>
                <w:sz w:val="24"/>
                <w14:textFill>
                  <w14:solidFill>
                    <w14:schemeClr w14:val="tx1"/>
                  </w14:solidFill>
                </w14:textFill>
              </w:rPr>
              <w:t>可以判定出本项目产生的废物均不为副产物，均为固体废物；再根据《国家危险废物名录》（202</w:t>
            </w:r>
            <w:r>
              <w:rPr>
                <w:rFonts w:hint="eastAsia"/>
                <w:bCs/>
                <w:color w:val="000000" w:themeColor="text1"/>
                <w:kern w:val="0"/>
                <w:sz w:val="24"/>
                <w:lang w:val="en-US" w:eastAsia="zh-CN"/>
                <w14:textFill>
                  <w14:solidFill>
                    <w14:schemeClr w14:val="tx1"/>
                  </w14:solidFill>
                </w14:textFill>
              </w:rPr>
              <w:t>5年版</w:t>
            </w:r>
            <w:r>
              <w:rPr>
                <w:rFonts w:hint="eastAsia"/>
                <w:bCs/>
                <w:color w:val="000000" w:themeColor="text1"/>
                <w:kern w:val="0"/>
                <w:sz w:val="24"/>
                <w:lang w:eastAsia="zh-CN"/>
                <w14:textFill>
                  <w14:solidFill>
                    <w14:schemeClr w14:val="tx1"/>
                  </w14:solidFill>
                </w14:textFill>
              </w:rPr>
              <w:t>）</w:t>
            </w:r>
            <w:r>
              <w:rPr>
                <w:bCs/>
                <w:color w:val="000000" w:themeColor="text1"/>
                <w:kern w:val="0"/>
                <w:sz w:val="24"/>
                <w14:textFill>
                  <w14:solidFill>
                    <w14:schemeClr w14:val="tx1"/>
                  </w14:solidFill>
                </w14:textFill>
              </w:rPr>
              <w:t>、《危险废物鉴别标准通则》（GB5085.7-2019</w:t>
            </w:r>
            <w:r>
              <w:rPr>
                <w:rFonts w:hint="eastAsia"/>
                <w:bCs/>
                <w:color w:val="000000" w:themeColor="text1"/>
                <w:kern w:val="0"/>
                <w:sz w:val="24"/>
                <w:lang w:eastAsia="zh-CN"/>
                <w14:textFill>
                  <w14:solidFill>
                    <w14:schemeClr w14:val="tx1"/>
                  </w14:solidFill>
                </w14:textFill>
              </w:rPr>
              <w:t>）</w:t>
            </w:r>
            <w:r>
              <w:rPr>
                <w:bCs/>
                <w:color w:val="000000" w:themeColor="text1"/>
                <w:kern w:val="0"/>
                <w:sz w:val="24"/>
                <w14:textFill>
                  <w14:solidFill>
                    <w14:schemeClr w14:val="tx1"/>
                  </w14:solidFill>
                </w14:textFill>
              </w:rPr>
              <w:t>的规定，判定固废属性，具体见表4-</w:t>
            </w:r>
            <w:r>
              <w:rPr>
                <w:rFonts w:hint="eastAsia"/>
                <w:bCs/>
                <w:color w:val="000000" w:themeColor="text1"/>
                <w:kern w:val="0"/>
                <w:sz w:val="24"/>
                <w:lang w:val="en-US" w:eastAsia="zh-CN"/>
                <w14:textFill>
                  <w14:solidFill>
                    <w14:schemeClr w14:val="tx1"/>
                  </w14:solidFill>
                </w14:textFill>
              </w:rPr>
              <w:t>23</w:t>
            </w:r>
            <w:r>
              <w:rPr>
                <w:bCs/>
                <w:color w:val="000000" w:themeColor="text1"/>
                <w:kern w:val="0"/>
                <w:sz w:val="24"/>
                <w14:textFill>
                  <w14:solidFill>
                    <w14:schemeClr w14:val="tx1"/>
                  </w14:solidFill>
                </w14:textFill>
              </w:rPr>
              <w:t>。</w:t>
            </w:r>
          </w:p>
          <w:p w14:paraId="219C0A31">
            <w:pPr>
              <w:bidi w:val="0"/>
              <w:ind w:left="0" w:leftChars="0" w:firstLine="0" w:firstLineChars="0"/>
              <w:jc w:val="center"/>
              <w:rPr>
                <w:rFonts w:hint="eastAsia"/>
                <w:sz w:val="21"/>
                <w:szCs w:val="21"/>
                <w:lang w:val="en-US" w:eastAsia="zh-CN"/>
              </w:rPr>
            </w:pPr>
            <w:r>
              <w:rPr>
                <w:rFonts w:hint="eastAsia"/>
                <w:sz w:val="21"/>
                <w:szCs w:val="21"/>
                <w:lang w:val="en-US" w:eastAsia="zh-CN"/>
              </w:rPr>
              <w:t>表 4-23  本项目固体废物属性判定表</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28"/>
              <w:gridCol w:w="1267"/>
              <w:gridCol w:w="638"/>
              <w:gridCol w:w="963"/>
              <w:gridCol w:w="846"/>
              <w:gridCol w:w="797"/>
              <w:gridCol w:w="806"/>
              <w:gridCol w:w="1514"/>
            </w:tblGrid>
            <w:tr w14:paraId="4DFF47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50" w:type="pct"/>
                  <w:vMerge w:val="restart"/>
                  <w:tcBorders>
                    <w:tl2br w:val="nil"/>
                    <w:tr2bl w:val="nil"/>
                  </w:tcBorders>
                  <w:vAlign w:val="center"/>
                </w:tcPr>
                <w:p w14:paraId="6DFB6EE1">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723" w:type="pct"/>
                  <w:vMerge w:val="restart"/>
                  <w:tcBorders>
                    <w:tl2br w:val="nil"/>
                    <w:tr2bl w:val="nil"/>
                  </w:tcBorders>
                  <w:vAlign w:val="center"/>
                </w:tcPr>
                <w:p w14:paraId="34573CE8">
                  <w:pPr>
                    <w:bidi w:val="0"/>
                    <w:spacing w:line="240" w:lineRule="auto"/>
                    <w:ind w:left="0" w:leftChars="0" w:firstLine="0" w:firstLineChars="0"/>
                    <w:jc w:val="center"/>
                    <w:rPr>
                      <w:rFonts w:ascii="Times New Roman" w:hAnsi="Times New Roman" w:cs="Times New Roman"/>
                      <w:sz w:val="21"/>
                      <w:szCs w:val="21"/>
                    </w:rPr>
                  </w:pPr>
                  <w:r>
                    <w:rPr>
                      <w:rFonts w:hint="eastAsia" w:cs="Times New Roman"/>
                      <w:sz w:val="21"/>
                      <w:szCs w:val="21"/>
                      <w:lang w:val="en-US" w:eastAsia="zh-CN"/>
                    </w:rPr>
                    <w:t>固废</w:t>
                  </w:r>
                  <w:r>
                    <w:rPr>
                      <w:rFonts w:ascii="Times New Roman" w:hAnsi="Times New Roman" w:cs="Times New Roman"/>
                      <w:sz w:val="21"/>
                      <w:szCs w:val="21"/>
                    </w:rPr>
                    <w:t>名称</w:t>
                  </w:r>
                </w:p>
              </w:tc>
              <w:tc>
                <w:tcPr>
                  <w:tcW w:w="746" w:type="pct"/>
                  <w:vMerge w:val="restart"/>
                  <w:tcBorders>
                    <w:tl2br w:val="nil"/>
                    <w:tr2bl w:val="nil"/>
                  </w:tcBorders>
                  <w:vAlign w:val="center"/>
                </w:tcPr>
                <w:p w14:paraId="71365CA7">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产生工序</w:t>
                  </w:r>
                </w:p>
              </w:tc>
              <w:tc>
                <w:tcPr>
                  <w:tcW w:w="376" w:type="pct"/>
                  <w:vMerge w:val="restart"/>
                  <w:tcBorders>
                    <w:tl2br w:val="nil"/>
                    <w:tr2bl w:val="nil"/>
                  </w:tcBorders>
                  <w:vAlign w:val="center"/>
                </w:tcPr>
                <w:p w14:paraId="4A271143">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形态</w:t>
                  </w:r>
                </w:p>
              </w:tc>
              <w:tc>
                <w:tcPr>
                  <w:tcW w:w="567" w:type="pct"/>
                  <w:vMerge w:val="restart"/>
                  <w:tcBorders>
                    <w:tl2br w:val="nil"/>
                    <w:tr2bl w:val="nil"/>
                  </w:tcBorders>
                  <w:vAlign w:val="center"/>
                </w:tcPr>
                <w:p w14:paraId="01E143A8">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主要</w:t>
                  </w:r>
                </w:p>
                <w:p w14:paraId="1B554FF8">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成分</w:t>
                  </w:r>
                </w:p>
              </w:tc>
              <w:tc>
                <w:tcPr>
                  <w:tcW w:w="498" w:type="pct"/>
                  <w:vMerge w:val="restart"/>
                  <w:tcBorders>
                    <w:tl2br w:val="nil"/>
                    <w:tr2bl w:val="nil"/>
                  </w:tcBorders>
                  <w:vAlign w:val="center"/>
                </w:tcPr>
                <w:p w14:paraId="45B275AE">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预测</w:t>
                  </w:r>
                </w:p>
                <w:p w14:paraId="6E2D2B4E">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产生量</w:t>
                  </w:r>
                </w:p>
                <w:p w14:paraId="20EF5361">
                  <w:pPr>
                    <w:bidi w:val="0"/>
                    <w:spacing w:line="240" w:lineRule="auto"/>
                    <w:ind w:left="0" w:leftChars="0" w:firstLine="0" w:firstLineChars="0"/>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w:t>
                  </w:r>
                  <w:r>
                    <w:rPr>
                      <w:rFonts w:hint="eastAsia" w:cs="Times New Roman"/>
                      <w:sz w:val="21"/>
                      <w:szCs w:val="21"/>
                      <w:lang w:val="en-US" w:eastAsia="zh-CN"/>
                    </w:rPr>
                    <w:t>t</w:t>
                  </w:r>
                  <w:r>
                    <w:rPr>
                      <w:rFonts w:ascii="Times New Roman" w:hAnsi="Times New Roman" w:cs="Times New Roman"/>
                      <w:sz w:val="21"/>
                      <w:szCs w:val="21"/>
                    </w:rPr>
                    <w:t>/</w:t>
                  </w:r>
                  <w:r>
                    <w:rPr>
                      <w:rFonts w:hint="eastAsia" w:cs="Times New Roman"/>
                      <w:sz w:val="21"/>
                      <w:szCs w:val="21"/>
                      <w:lang w:val="en-US" w:eastAsia="zh-CN"/>
                    </w:rPr>
                    <w:t>a</w:t>
                  </w:r>
                  <w:r>
                    <w:rPr>
                      <w:rFonts w:hint="eastAsia" w:cs="Times New Roman"/>
                      <w:sz w:val="21"/>
                      <w:szCs w:val="21"/>
                      <w:lang w:eastAsia="zh-CN"/>
                    </w:rPr>
                    <w:t>）</w:t>
                  </w:r>
                </w:p>
              </w:tc>
              <w:tc>
                <w:tcPr>
                  <w:tcW w:w="1836" w:type="pct"/>
                  <w:gridSpan w:val="3"/>
                  <w:tcBorders>
                    <w:tl2br w:val="nil"/>
                    <w:tr2bl w:val="nil"/>
                  </w:tcBorders>
                  <w:vAlign w:val="center"/>
                </w:tcPr>
                <w:p w14:paraId="6ED3A3B7">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种类判断</w:t>
                  </w:r>
                </w:p>
              </w:tc>
            </w:tr>
            <w:tr w14:paraId="5B275B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50" w:type="pct"/>
                  <w:vMerge w:val="continue"/>
                  <w:tcBorders>
                    <w:tl2br w:val="nil"/>
                    <w:tr2bl w:val="nil"/>
                  </w:tcBorders>
                  <w:vAlign w:val="center"/>
                </w:tcPr>
                <w:p w14:paraId="7415A3BC">
                  <w:pPr>
                    <w:bidi w:val="0"/>
                    <w:spacing w:line="240" w:lineRule="auto"/>
                    <w:ind w:left="0" w:leftChars="0" w:firstLine="0" w:firstLineChars="0"/>
                    <w:jc w:val="center"/>
                    <w:rPr>
                      <w:rFonts w:ascii="Times New Roman" w:hAnsi="Times New Roman" w:cs="Times New Roman"/>
                      <w:sz w:val="21"/>
                      <w:szCs w:val="21"/>
                    </w:rPr>
                  </w:pPr>
                </w:p>
              </w:tc>
              <w:tc>
                <w:tcPr>
                  <w:tcW w:w="723" w:type="pct"/>
                  <w:vMerge w:val="continue"/>
                  <w:tcBorders>
                    <w:tl2br w:val="nil"/>
                    <w:tr2bl w:val="nil"/>
                  </w:tcBorders>
                  <w:vAlign w:val="center"/>
                </w:tcPr>
                <w:p w14:paraId="026B5FFF">
                  <w:pPr>
                    <w:bidi w:val="0"/>
                    <w:spacing w:line="240" w:lineRule="auto"/>
                    <w:ind w:left="0" w:leftChars="0" w:firstLine="0" w:firstLineChars="0"/>
                    <w:jc w:val="center"/>
                    <w:rPr>
                      <w:rFonts w:ascii="Times New Roman" w:hAnsi="Times New Roman" w:cs="Times New Roman"/>
                      <w:sz w:val="21"/>
                      <w:szCs w:val="21"/>
                    </w:rPr>
                  </w:pPr>
                </w:p>
              </w:tc>
              <w:tc>
                <w:tcPr>
                  <w:tcW w:w="746" w:type="pct"/>
                  <w:vMerge w:val="continue"/>
                  <w:tcBorders>
                    <w:tl2br w:val="nil"/>
                    <w:tr2bl w:val="nil"/>
                  </w:tcBorders>
                  <w:vAlign w:val="center"/>
                </w:tcPr>
                <w:p w14:paraId="7286EE1D">
                  <w:pPr>
                    <w:bidi w:val="0"/>
                    <w:spacing w:line="240" w:lineRule="auto"/>
                    <w:ind w:left="0" w:leftChars="0" w:firstLine="0" w:firstLineChars="0"/>
                    <w:jc w:val="center"/>
                    <w:rPr>
                      <w:rFonts w:ascii="Times New Roman" w:hAnsi="Times New Roman" w:cs="Times New Roman"/>
                      <w:sz w:val="21"/>
                      <w:szCs w:val="21"/>
                    </w:rPr>
                  </w:pPr>
                </w:p>
              </w:tc>
              <w:tc>
                <w:tcPr>
                  <w:tcW w:w="376" w:type="pct"/>
                  <w:vMerge w:val="continue"/>
                  <w:tcBorders>
                    <w:tl2br w:val="nil"/>
                    <w:tr2bl w:val="nil"/>
                  </w:tcBorders>
                  <w:vAlign w:val="center"/>
                </w:tcPr>
                <w:p w14:paraId="5A27EA93">
                  <w:pPr>
                    <w:bidi w:val="0"/>
                    <w:spacing w:line="240" w:lineRule="auto"/>
                    <w:ind w:left="0" w:leftChars="0" w:firstLine="0" w:firstLineChars="0"/>
                    <w:jc w:val="center"/>
                    <w:rPr>
                      <w:rFonts w:ascii="Times New Roman" w:hAnsi="Times New Roman" w:cs="Times New Roman"/>
                      <w:sz w:val="21"/>
                      <w:szCs w:val="21"/>
                    </w:rPr>
                  </w:pPr>
                </w:p>
              </w:tc>
              <w:tc>
                <w:tcPr>
                  <w:tcW w:w="567" w:type="pct"/>
                  <w:vMerge w:val="continue"/>
                  <w:tcBorders>
                    <w:tl2br w:val="nil"/>
                    <w:tr2bl w:val="nil"/>
                  </w:tcBorders>
                  <w:vAlign w:val="center"/>
                </w:tcPr>
                <w:p w14:paraId="5B347A1F">
                  <w:pPr>
                    <w:bidi w:val="0"/>
                    <w:spacing w:line="240" w:lineRule="auto"/>
                    <w:ind w:left="0" w:leftChars="0" w:firstLine="0" w:firstLineChars="0"/>
                    <w:jc w:val="center"/>
                    <w:rPr>
                      <w:rFonts w:ascii="Times New Roman" w:hAnsi="Times New Roman" w:cs="Times New Roman"/>
                      <w:sz w:val="21"/>
                      <w:szCs w:val="21"/>
                    </w:rPr>
                  </w:pPr>
                </w:p>
              </w:tc>
              <w:tc>
                <w:tcPr>
                  <w:tcW w:w="498" w:type="pct"/>
                  <w:vMerge w:val="continue"/>
                  <w:tcBorders>
                    <w:tl2br w:val="nil"/>
                    <w:tr2bl w:val="nil"/>
                  </w:tcBorders>
                  <w:vAlign w:val="center"/>
                </w:tcPr>
                <w:p w14:paraId="5400284C">
                  <w:pPr>
                    <w:bidi w:val="0"/>
                    <w:spacing w:line="240" w:lineRule="auto"/>
                    <w:ind w:left="0" w:leftChars="0" w:firstLine="0" w:firstLineChars="0"/>
                    <w:jc w:val="center"/>
                    <w:rPr>
                      <w:rFonts w:ascii="Times New Roman" w:hAnsi="Times New Roman" w:cs="Times New Roman"/>
                      <w:sz w:val="21"/>
                      <w:szCs w:val="21"/>
                    </w:rPr>
                  </w:pPr>
                </w:p>
              </w:tc>
              <w:tc>
                <w:tcPr>
                  <w:tcW w:w="469" w:type="pct"/>
                  <w:tcBorders>
                    <w:tl2br w:val="nil"/>
                    <w:tr2bl w:val="nil"/>
                  </w:tcBorders>
                  <w:vAlign w:val="center"/>
                </w:tcPr>
                <w:p w14:paraId="36652FAB">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固体废物</w:t>
                  </w:r>
                </w:p>
              </w:tc>
              <w:tc>
                <w:tcPr>
                  <w:tcW w:w="475" w:type="pct"/>
                  <w:tcBorders>
                    <w:tl2br w:val="nil"/>
                    <w:tr2bl w:val="nil"/>
                  </w:tcBorders>
                  <w:vAlign w:val="center"/>
                </w:tcPr>
                <w:p w14:paraId="520CBB27">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副</w:t>
                  </w:r>
                </w:p>
                <w:p w14:paraId="4BA5A170">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产品</w:t>
                  </w:r>
                </w:p>
              </w:tc>
              <w:tc>
                <w:tcPr>
                  <w:tcW w:w="892" w:type="pct"/>
                  <w:tcBorders>
                    <w:tl2br w:val="nil"/>
                    <w:tr2bl w:val="nil"/>
                  </w:tcBorders>
                  <w:vAlign w:val="center"/>
                </w:tcPr>
                <w:p w14:paraId="6FC7908B">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判定依据</w:t>
                  </w:r>
                </w:p>
              </w:tc>
            </w:tr>
            <w:tr w14:paraId="7E2340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0" w:type="pct"/>
                  <w:tcBorders>
                    <w:tl2br w:val="nil"/>
                    <w:tr2bl w:val="nil"/>
                  </w:tcBorders>
                  <w:vAlign w:val="center"/>
                </w:tcPr>
                <w:p w14:paraId="6C1BE131">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723" w:type="pct"/>
                  <w:tcBorders>
                    <w:tl2br w:val="nil"/>
                    <w:tr2bl w:val="nil"/>
                  </w:tcBorders>
                  <w:shd w:val="clear" w:color="auto" w:fill="auto"/>
                  <w:vAlign w:val="center"/>
                </w:tcPr>
                <w:p w14:paraId="6EED8130">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废边角料</w:t>
                  </w:r>
                </w:p>
              </w:tc>
              <w:tc>
                <w:tcPr>
                  <w:tcW w:w="746" w:type="pct"/>
                  <w:tcBorders>
                    <w:tl2br w:val="nil"/>
                    <w:tr2bl w:val="nil"/>
                  </w:tcBorders>
                  <w:shd w:val="clear" w:color="auto" w:fill="auto"/>
                  <w:vAlign w:val="center"/>
                </w:tcPr>
                <w:p w14:paraId="3FAFA4BF">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切割</w:t>
                  </w:r>
                </w:p>
              </w:tc>
              <w:tc>
                <w:tcPr>
                  <w:tcW w:w="376" w:type="pct"/>
                  <w:tcBorders>
                    <w:tl2br w:val="nil"/>
                    <w:tr2bl w:val="nil"/>
                  </w:tcBorders>
                  <w:shd w:val="clear" w:color="auto" w:fill="auto"/>
                  <w:vAlign w:val="center"/>
                </w:tcPr>
                <w:p w14:paraId="0EC8C706">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39F94044">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碳纤维</w:t>
                  </w:r>
                </w:p>
              </w:tc>
              <w:tc>
                <w:tcPr>
                  <w:tcW w:w="498" w:type="pct"/>
                  <w:tcBorders>
                    <w:tl2br w:val="nil"/>
                    <w:tr2bl w:val="nil"/>
                  </w:tcBorders>
                  <w:shd w:val="clear" w:color="auto" w:fill="auto"/>
                  <w:vAlign w:val="center"/>
                </w:tcPr>
                <w:p w14:paraId="32FE08E6">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2.8</w:t>
                  </w:r>
                </w:p>
              </w:tc>
              <w:tc>
                <w:tcPr>
                  <w:tcW w:w="469" w:type="pct"/>
                  <w:tcBorders>
                    <w:tl2br w:val="nil"/>
                    <w:tr2bl w:val="nil"/>
                  </w:tcBorders>
                  <w:shd w:val="clear" w:color="auto" w:fill="auto"/>
                  <w:vAlign w:val="center"/>
                </w:tcPr>
                <w:p w14:paraId="556BB59B">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4BB0E34F">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restart"/>
                  <w:tcBorders>
                    <w:tl2br w:val="nil"/>
                    <w:tr2bl w:val="nil"/>
                  </w:tcBorders>
                  <w:vAlign w:val="center"/>
                </w:tcPr>
                <w:p w14:paraId="14135398">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《固体废物鉴别标准通则》（GB34330</w:t>
                  </w:r>
                </w:p>
                <w:p w14:paraId="535A95D2">
                  <w:pPr>
                    <w:bidi w:val="0"/>
                    <w:spacing w:line="240" w:lineRule="auto"/>
                    <w:ind w:left="0" w:leftChars="0" w:firstLine="0" w:firstLineChars="0"/>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-2017</w:t>
                  </w:r>
                  <w:r>
                    <w:rPr>
                      <w:rFonts w:hint="eastAsia" w:cs="Times New Roman"/>
                      <w:sz w:val="21"/>
                      <w:szCs w:val="21"/>
                      <w:lang w:eastAsia="zh-CN"/>
                    </w:rPr>
                    <w:t>）</w:t>
                  </w:r>
                </w:p>
              </w:tc>
            </w:tr>
            <w:tr w14:paraId="248C68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0F84278B">
                  <w:pPr>
                    <w:bidi w:val="0"/>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723" w:type="pct"/>
                  <w:tcBorders>
                    <w:tl2br w:val="nil"/>
                    <w:tr2bl w:val="nil"/>
                  </w:tcBorders>
                  <w:shd w:val="clear" w:color="auto" w:fill="auto"/>
                  <w:vAlign w:val="center"/>
                </w:tcPr>
                <w:p w14:paraId="23AC56ED">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废包装桶</w:t>
                  </w:r>
                </w:p>
              </w:tc>
              <w:tc>
                <w:tcPr>
                  <w:tcW w:w="746" w:type="pct"/>
                  <w:tcBorders>
                    <w:tl2br w:val="nil"/>
                    <w:tr2bl w:val="nil"/>
                  </w:tcBorders>
                  <w:shd w:val="clear" w:color="auto" w:fill="auto"/>
                  <w:vAlign w:val="center"/>
                </w:tcPr>
                <w:p w14:paraId="6D75088D">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原料包装</w:t>
                  </w:r>
                </w:p>
              </w:tc>
              <w:tc>
                <w:tcPr>
                  <w:tcW w:w="376" w:type="pct"/>
                  <w:tcBorders>
                    <w:tl2br w:val="nil"/>
                    <w:tr2bl w:val="nil"/>
                  </w:tcBorders>
                  <w:shd w:val="clear" w:color="auto" w:fill="auto"/>
                  <w:vAlign w:val="center"/>
                </w:tcPr>
                <w:p w14:paraId="0B2F416D">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56D4886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包装桶</w:t>
                  </w:r>
                </w:p>
              </w:tc>
              <w:tc>
                <w:tcPr>
                  <w:tcW w:w="498" w:type="pct"/>
                  <w:tcBorders>
                    <w:tl2br w:val="nil"/>
                    <w:tr2bl w:val="nil"/>
                  </w:tcBorders>
                  <w:shd w:val="clear" w:color="auto" w:fill="auto"/>
                  <w:vAlign w:val="center"/>
                </w:tcPr>
                <w:p w14:paraId="10C22789">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1.8</w:t>
                  </w:r>
                </w:p>
              </w:tc>
              <w:tc>
                <w:tcPr>
                  <w:tcW w:w="469" w:type="pct"/>
                  <w:tcBorders>
                    <w:tl2br w:val="nil"/>
                    <w:tr2bl w:val="nil"/>
                  </w:tcBorders>
                  <w:shd w:val="clear" w:color="auto" w:fill="auto"/>
                  <w:vAlign w:val="center"/>
                </w:tcPr>
                <w:p w14:paraId="07F62DD1">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46761405">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54270BA9">
                  <w:pPr>
                    <w:bidi w:val="0"/>
                    <w:spacing w:line="240" w:lineRule="auto"/>
                    <w:ind w:left="0" w:leftChars="0" w:firstLine="0" w:firstLineChars="0"/>
                    <w:jc w:val="center"/>
                    <w:rPr>
                      <w:rFonts w:ascii="Times New Roman" w:hAnsi="Times New Roman" w:cs="Times New Roman"/>
                      <w:sz w:val="21"/>
                      <w:szCs w:val="21"/>
                    </w:rPr>
                  </w:pPr>
                </w:p>
              </w:tc>
            </w:tr>
            <w:tr w14:paraId="1FC8A2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32319031">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723" w:type="pct"/>
                  <w:tcBorders>
                    <w:tl2br w:val="nil"/>
                    <w:tr2bl w:val="nil"/>
                  </w:tcBorders>
                  <w:shd w:val="clear" w:color="auto" w:fill="auto"/>
                  <w:vAlign w:val="center"/>
                </w:tcPr>
                <w:p w14:paraId="08A42F79">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废渣</w:t>
                  </w:r>
                </w:p>
              </w:tc>
              <w:tc>
                <w:tcPr>
                  <w:tcW w:w="746" w:type="pct"/>
                  <w:tcBorders>
                    <w:tl2br w:val="nil"/>
                    <w:tr2bl w:val="nil"/>
                  </w:tcBorders>
                  <w:shd w:val="clear" w:color="auto" w:fill="auto"/>
                  <w:vAlign w:val="center"/>
                </w:tcPr>
                <w:p w14:paraId="2BDB709C">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清洗</w:t>
                  </w:r>
                </w:p>
              </w:tc>
              <w:tc>
                <w:tcPr>
                  <w:tcW w:w="376" w:type="pct"/>
                  <w:tcBorders>
                    <w:tl2br w:val="nil"/>
                    <w:tr2bl w:val="nil"/>
                  </w:tcBorders>
                  <w:shd w:val="clear" w:color="auto" w:fill="auto"/>
                  <w:vAlign w:val="center"/>
                </w:tcPr>
                <w:p w14:paraId="3CC5D403">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143E6898">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滤渣</w:t>
                  </w:r>
                </w:p>
              </w:tc>
              <w:tc>
                <w:tcPr>
                  <w:tcW w:w="498" w:type="pct"/>
                  <w:tcBorders>
                    <w:tl2br w:val="nil"/>
                    <w:tr2bl w:val="nil"/>
                  </w:tcBorders>
                  <w:shd w:val="clear" w:color="auto" w:fill="auto"/>
                  <w:vAlign w:val="center"/>
                </w:tcPr>
                <w:p w14:paraId="7AE78137">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0.02</w:t>
                  </w:r>
                </w:p>
              </w:tc>
              <w:tc>
                <w:tcPr>
                  <w:tcW w:w="469" w:type="pct"/>
                  <w:tcBorders>
                    <w:tl2br w:val="nil"/>
                    <w:tr2bl w:val="nil"/>
                  </w:tcBorders>
                  <w:shd w:val="clear" w:color="auto" w:fill="auto"/>
                  <w:vAlign w:val="center"/>
                </w:tcPr>
                <w:p w14:paraId="61248B8A">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6B7DFDC1">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7600A94E">
                  <w:pPr>
                    <w:bidi w:val="0"/>
                    <w:spacing w:line="240" w:lineRule="auto"/>
                    <w:ind w:left="0" w:leftChars="0" w:firstLine="0" w:firstLineChars="0"/>
                    <w:jc w:val="center"/>
                    <w:rPr>
                      <w:rFonts w:ascii="Times New Roman" w:hAnsi="Times New Roman" w:cs="Times New Roman"/>
                      <w:sz w:val="21"/>
                      <w:szCs w:val="21"/>
                    </w:rPr>
                  </w:pPr>
                </w:p>
              </w:tc>
            </w:tr>
            <w:tr w14:paraId="4F0F9E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3C895BFF">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4</w:t>
                  </w:r>
                </w:p>
              </w:tc>
              <w:tc>
                <w:tcPr>
                  <w:tcW w:w="723" w:type="pct"/>
                  <w:tcBorders>
                    <w:tl2br w:val="nil"/>
                    <w:tr2bl w:val="nil"/>
                  </w:tcBorders>
                  <w:shd w:val="clear" w:color="auto" w:fill="auto"/>
                  <w:vAlign w:val="center"/>
                </w:tcPr>
                <w:p w14:paraId="2E44852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废抹布</w:t>
                  </w:r>
                </w:p>
              </w:tc>
              <w:tc>
                <w:tcPr>
                  <w:tcW w:w="746" w:type="pct"/>
                  <w:tcBorders>
                    <w:tl2br w:val="nil"/>
                    <w:tr2bl w:val="nil"/>
                  </w:tcBorders>
                  <w:shd w:val="clear" w:color="auto" w:fill="auto"/>
                  <w:vAlign w:val="center"/>
                </w:tcPr>
                <w:p w14:paraId="2C66797A">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清洗</w:t>
                  </w:r>
                </w:p>
              </w:tc>
              <w:tc>
                <w:tcPr>
                  <w:tcW w:w="376" w:type="pct"/>
                  <w:tcBorders>
                    <w:tl2br w:val="nil"/>
                    <w:tr2bl w:val="nil"/>
                  </w:tcBorders>
                  <w:shd w:val="clear" w:color="auto" w:fill="auto"/>
                  <w:vAlign w:val="center"/>
                </w:tcPr>
                <w:p w14:paraId="4542CA45">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5BDFB24F">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抹布</w:t>
                  </w:r>
                </w:p>
              </w:tc>
              <w:tc>
                <w:tcPr>
                  <w:tcW w:w="498" w:type="pct"/>
                  <w:tcBorders>
                    <w:tl2br w:val="nil"/>
                    <w:tr2bl w:val="nil"/>
                  </w:tcBorders>
                  <w:shd w:val="clear" w:color="auto" w:fill="auto"/>
                  <w:vAlign w:val="center"/>
                </w:tcPr>
                <w:p w14:paraId="7DEDC03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0.01</w:t>
                  </w:r>
                </w:p>
              </w:tc>
              <w:tc>
                <w:tcPr>
                  <w:tcW w:w="469" w:type="pct"/>
                  <w:tcBorders>
                    <w:tl2br w:val="nil"/>
                    <w:tr2bl w:val="nil"/>
                  </w:tcBorders>
                  <w:shd w:val="clear" w:color="auto" w:fill="auto"/>
                  <w:vAlign w:val="center"/>
                </w:tcPr>
                <w:p w14:paraId="24A9D301">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6F86FF38">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692FD47E">
                  <w:pPr>
                    <w:bidi w:val="0"/>
                    <w:spacing w:line="240" w:lineRule="auto"/>
                    <w:ind w:left="0" w:leftChars="0" w:firstLine="0" w:firstLineChars="0"/>
                    <w:jc w:val="center"/>
                    <w:rPr>
                      <w:rFonts w:ascii="Times New Roman" w:hAnsi="Times New Roman" w:cs="Times New Roman"/>
                      <w:sz w:val="21"/>
                      <w:szCs w:val="21"/>
                    </w:rPr>
                  </w:pPr>
                </w:p>
              </w:tc>
            </w:tr>
            <w:tr w14:paraId="7EE45A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7ABF96CD">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5</w:t>
                  </w:r>
                </w:p>
              </w:tc>
              <w:tc>
                <w:tcPr>
                  <w:tcW w:w="723" w:type="pct"/>
                  <w:tcBorders>
                    <w:tl2br w:val="nil"/>
                    <w:tr2bl w:val="nil"/>
                  </w:tcBorders>
                  <w:shd w:val="clear" w:color="auto" w:fill="auto"/>
                  <w:vAlign w:val="center"/>
                </w:tcPr>
                <w:p w14:paraId="3424A537">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废活性炭</w:t>
                  </w:r>
                </w:p>
              </w:tc>
              <w:tc>
                <w:tcPr>
                  <w:tcW w:w="746" w:type="pct"/>
                  <w:tcBorders>
                    <w:tl2br w:val="nil"/>
                    <w:tr2bl w:val="nil"/>
                  </w:tcBorders>
                  <w:shd w:val="clear" w:color="auto" w:fill="auto"/>
                  <w:vAlign w:val="center"/>
                </w:tcPr>
                <w:p w14:paraId="2D6E665D">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废气处理</w:t>
                  </w:r>
                </w:p>
              </w:tc>
              <w:tc>
                <w:tcPr>
                  <w:tcW w:w="376" w:type="pct"/>
                  <w:tcBorders>
                    <w:tl2br w:val="nil"/>
                    <w:tr2bl w:val="nil"/>
                  </w:tcBorders>
                  <w:shd w:val="clear" w:color="auto" w:fill="auto"/>
                  <w:vAlign w:val="center"/>
                </w:tcPr>
                <w:p w14:paraId="15AD46B2">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5D0E708B">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活性炭</w:t>
                  </w:r>
                </w:p>
              </w:tc>
              <w:tc>
                <w:tcPr>
                  <w:tcW w:w="498" w:type="pct"/>
                  <w:tcBorders>
                    <w:tl2br w:val="nil"/>
                    <w:tr2bl w:val="nil"/>
                  </w:tcBorders>
                  <w:shd w:val="clear" w:color="auto" w:fill="auto"/>
                  <w:vAlign w:val="center"/>
                </w:tcPr>
                <w:p w14:paraId="06462984">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47</w:t>
                  </w:r>
                </w:p>
              </w:tc>
              <w:tc>
                <w:tcPr>
                  <w:tcW w:w="469" w:type="pct"/>
                  <w:tcBorders>
                    <w:tl2br w:val="nil"/>
                    <w:tr2bl w:val="nil"/>
                  </w:tcBorders>
                  <w:shd w:val="clear" w:color="auto" w:fill="auto"/>
                  <w:vAlign w:val="center"/>
                </w:tcPr>
                <w:p w14:paraId="6E5572EE">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7FA1248A">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5F524FEA">
                  <w:pPr>
                    <w:bidi w:val="0"/>
                    <w:spacing w:line="240" w:lineRule="auto"/>
                    <w:ind w:left="0" w:leftChars="0" w:firstLine="0" w:firstLineChars="0"/>
                    <w:jc w:val="center"/>
                    <w:rPr>
                      <w:rFonts w:ascii="Times New Roman" w:hAnsi="Times New Roman" w:cs="Times New Roman"/>
                      <w:sz w:val="21"/>
                      <w:szCs w:val="21"/>
                    </w:rPr>
                  </w:pPr>
                </w:p>
              </w:tc>
            </w:tr>
            <w:tr w14:paraId="520041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339117DD">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6</w:t>
                  </w:r>
                </w:p>
              </w:tc>
              <w:tc>
                <w:tcPr>
                  <w:tcW w:w="723" w:type="pct"/>
                  <w:tcBorders>
                    <w:tl2br w:val="nil"/>
                    <w:tr2bl w:val="nil"/>
                  </w:tcBorders>
                  <w:shd w:val="clear" w:color="auto" w:fill="auto"/>
                  <w:vAlign w:val="center"/>
                </w:tcPr>
                <w:p w14:paraId="01E4A30A">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废液压油</w:t>
                  </w:r>
                </w:p>
              </w:tc>
              <w:tc>
                <w:tcPr>
                  <w:tcW w:w="746" w:type="pct"/>
                  <w:tcBorders>
                    <w:tl2br w:val="nil"/>
                    <w:tr2bl w:val="nil"/>
                  </w:tcBorders>
                  <w:shd w:val="clear" w:color="auto" w:fill="auto"/>
                  <w:vAlign w:val="center"/>
                </w:tcPr>
                <w:p w14:paraId="47FFB35F">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设备维护</w:t>
                  </w:r>
                </w:p>
              </w:tc>
              <w:tc>
                <w:tcPr>
                  <w:tcW w:w="376" w:type="pct"/>
                  <w:tcBorders>
                    <w:tl2br w:val="nil"/>
                    <w:tr2bl w:val="nil"/>
                  </w:tcBorders>
                  <w:shd w:val="clear" w:color="auto" w:fill="auto"/>
                  <w:vAlign w:val="center"/>
                </w:tcPr>
                <w:p w14:paraId="470D9287">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液态</w:t>
                  </w:r>
                </w:p>
              </w:tc>
              <w:tc>
                <w:tcPr>
                  <w:tcW w:w="567" w:type="pct"/>
                  <w:tcBorders>
                    <w:tl2br w:val="nil"/>
                    <w:tr2bl w:val="nil"/>
                  </w:tcBorders>
                  <w:shd w:val="clear" w:color="auto" w:fill="auto"/>
                  <w:vAlign w:val="center"/>
                </w:tcPr>
                <w:p w14:paraId="1C41992E">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液压油</w:t>
                  </w:r>
                </w:p>
              </w:tc>
              <w:tc>
                <w:tcPr>
                  <w:tcW w:w="498" w:type="pct"/>
                  <w:tcBorders>
                    <w:tl2br w:val="nil"/>
                    <w:tr2bl w:val="nil"/>
                  </w:tcBorders>
                  <w:shd w:val="clear" w:color="auto" w:fill="auto"/>
                  <w:vAlign w:val="center"/>
                </w:tcPr>
                <w:p w14:paraId="18BB4A13">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0.2</w:t>
                  </w:r>
                </w:p>
              </w:tc>
              <w:tc>
                <w:tcPr>
                  <w:tcW w:w="469" w:type="pct"/>
                  <w:tcBorders>
                    <w:tl2br w:val="nil"/>
                    <w:tr2bl w:val="nil"/>
                  </w:tcBorders>
                  <w:shd w:val="clear" w:color="auto" w:fill="auto"/>
                  <w:vAlign w:val="center"/>
                </w:tcPr>
                <w:p w14:paraId="34028C3D">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563D5CE1">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6C084CC5">
                  <w:pPr>
                    <w:bidi w:val="0"/>
                    <w:spacing w:line="240" w:lineRule="auto"/>
                    <w:ind w:left="0" w:leftChars="0" w:firstLine="0" w:firstLineChars="0"/>
                    <w:jc w:val="center"/>
                    <w:rPr>
                      <w:rFonts w:ascii="Times New Roman" w:hAnsi="Times New Roman" w:cs="Times New Roman"/>
                      <w:sz w:val="21"/>
                      <w:szCs w:val="21"/>
                    </w:rPr>
                  </w:pPr>
                </w:p>
              </w:tc>
            </w:tr>
            <w:tr w14:paraId="44E761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58C56D49">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7</w:t>
                  </w:r>
                </w:p>
              </w:tc>
              <w:tc>
                <w:tcPr>
                  <w:tcW w:w="723" w:type="pct"/>
                  <w:tcBorders>
                    <w:tl2br w:val="nil"/>
                    <w:tr2bl w:val="nil"/>
                  </w:tcBorders>
                  <w:shd w:val="clear" w:color="auto" w:fill="auto"/>
                  <w:vAlign w:val="center"/>
                </w:tcPr>
                <w:p w14:paraId="2EB3F4C3">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废液压油桶</w:t>
                  </w:r>
                </w:p>
              </w:tc>
              <w:tc>
                <w:tcPr>
                  <w:tcW w:w="746" w:type="pct"/>
                  <w:tcBorders>
                    <w:tl2br w:val="nil"/>
                    <w:tr2bl w:val="nil"/>
                  </w:tcBorders>
                  <w:shd w:val="clear" w:color="auto" w:fill="auto"/>
                  <w:vAlign w:val="center"/>
                </w:tcPr>
                <w:p w14:paraId="28CAA4B4">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设备维护</w:t>
                  </w:r>
                </w:p>
              </w:tc>
              <w:tc>
                <w:tcPr>
                  <w:tcW w:w="376" w:type="pct"/>
                  <w:tcBorders>
                    <w:tl2br w:val="nil"/>
                    <w:tr2bl w:val="nil"/>
                  </w:tcBorders>
                  <w:shd w:val="clear" w:color="auto" w:fill="auto"/>
                  <w:vAlign w:val="center"/>
                </w:tcPr>
                <w:p w14:paraId="31DDC628">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2A8E63D9">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包装桶</w:t>
                  </w:r>
                </w:p>
              </w:tc>
              <w:tc>
                <w:tcPr>
                  <w:tcW w:w="498" w:type="pct"/>
                  <w:tcBorders>
                    <w:tl2br w:val="nil"/>
                    <w:tr2bl w:val="nil"/>
                  </w:tcBorders>
                  <w:shd w:val="clear" w:color="auto" w:fill="auto"/>
                  <w:vAlign w:val="center"/>
                </w:tcPr>
                <w:p w14:paraId="3E1480BF">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0.1</w:t>
                  </w:r>
                </w:p>
              </w:tc>
              <w:tc>
                <w:tcPr>
                  <w:tcW w:w="469" w:type="pct"/>
                  <w:tcBorders>
                    <w:tl2br w:val="nil"/>
                    <w:tr2bl w:val="nil"/>
                  </w:tcBorders>
                  <w:shd w:val="clear" w:color="auto" w:fill="auto"/>
                  <w:vAlign w:val="center"/>
                </w:tcPr>
                <w:p w14:paraId="02557D29">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2EA9E35A">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54126359">
                  <w:pPr>
                    <w:bidi w:val="0"/>
                    <w:spacing w:line="240" w:lineRule="auto"/>
                    <w:ind w:left="0" w:leftChars="0" w:firstLine="0" w:firstLineChars="0"/>
                    <w:jc w:val="center"/>
                    <w:rPr>
                      <w:rFonts w:ascii="Times New Roman" w:hAnsi="Times New Roman" w:cs="Times New Roman"/>
                      <w:sz w:val="21"/>
                      <w:szCs w:val="21"/>
                    </w:rPr>
                  </w:pPr>
                </w:p>
              </w:tc>
            </w:tr>
            <w:tr w14:paraId="2FAF04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2A443275">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8</w:t>
                  </w:r>
                </w:p>
              </w:tc>
              <w:tc>
                <w:tcPr>
                  <w:tcW w:w="723" w:type="pct"/>
                  <w:tcBorders>
                    <w:tl2br w:val="nil"/>
                    <w:tr2bl w:val="nil"/>
                  </w:tcBorders>
                  <w:shd w:val="clear" w:color="auto" w:fill="auto"/>
                  <w:vAlign w:val="center"/>
                </w:tcPr>
                <w:p w14:paraId="135A07C8">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废环氧树脂胶</w:t>
                  </w:r>
                </w:p>
              </w:tc>
              <w:tc>
                <w:tcPr>
                  <w:tcW w:w="746" w:type="pct"/>
                  <w:tcBorders>
                    <w:tl2br w:val="nil"/>
                    <w:tr2bl w:val="nil"/>
                  </w:tcBorders>
                  <w:shd w:val="clear" w:color="auto" w:fill="auto"/>
                  <w:vAlign w:val="center"/>
                </w:tcPr>
                <w:p w14:paraId="54086286">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拉挤成型</w:t>
                  </w:r>
                </w:p>
              </w:tc>
              <w:tc>
                <w:tcPr>
                  <w:tcW w:w="376" w:type="pct"/>
                  <w:tcBorders>
                    <w:tl2br w:val="nil"/>
                    <w:tr2bl w:val="nil"/>
                  </w:tcBorders>
                  <w:shd w:val="clear" w:color="auto" w:fill="auto"/>
                  <w:vAlign w:val="center"/>
                </w:tcPr>
                <w:p w14:paraId="0BC0B68A">
                  <w:pPr>
                    <w:bidi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14751421">
                  <w:pPr>
                    <w:bidi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环氧树脂</w:t>
                  </w:r>
                </w:p>
              </w:tc>
              <w:tc>
                <w:tcPr>
                  <w:tcW w:w="498" w:type="pct"/>
                  <w:tcBorders>
                    <w:tl2br w:val="nil"/>
                    <w:tr2bl w:val="nil"/>
                  </w:tcBorders>
                  <w:shd w:val="clear" w:color="auto" w:fill="auto"/>
                  <w:vAlign w:val="center"/>
                </w:tcPr>
                <w:p w14:paraId="68EF4BF5">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20</w:t>
                  </w:r>
                </w:p>
              </w:tc>
              <w:tc>
                <w:tcPr>
                  <w:tcW w:w="469" w:type="pct"/>
                  <w:tcBorders>
                    <w:tl2br w:val="nil"/>
                    <w:tr2bl w:val="nil"/>
                  </w:tcBorders>
                  <w:shd w:val="clear" w:color="auto" w:fill="auto"/>
                  <w:vAlign w:val="center"/>
                </w:tcPr>
                <w:p w14:paraId="59D665D7">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11B1E83D">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6FC09D5E">
                  <w:pPr>
                    <w:bidi w:val="0"/>
                    <w:spacing w:line="240" w:lineRule="auto"/>
                    <w:ind w:left="0" w:leftChars="0" w:firstLine="0" w:firstLineChars="0"/>
                    <w:jc w:val="center"/>
                    <w:rPr>
                      <w:rFonts w:ascii="Times New Roman" w:hAnsi="Times New Roman" w:cs="Times New Roman"/>
                      <w:sz w:val="21"/>
                      <w:szCs w:val="21"/>
                    </w:rPr>
                  </w:pPr>
                </w:p>
              </w:tc>
            </w:tr>
            <w:tr w14:paraId="4146E0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50" w:type="pct"/>
                  <w:tcBorders>
                    <w:tl2br w:val="nil"/>
                    <w:tr2bl w:val="nil"/>
                  </w:tcBorders>
                  <w:vAlign w:val="center"/>
                </w:tcPr>
                <w:p w14:paraId="799B46CF">
                  <w:pPr>
                    <w:bidi w:val="0"/>
                    <w:spacing w:line="240" w:lineRule="auto"/>
                    <w:ind w:left="0" w:leftChars="0" w:firstLine="0" w:firstLineChars="0"/>
                    <w:jc w:val="center"/>
                    <w:rPr>
                      <w:rFonts w:hint="default" w:cs="Times New Roman"/>
                      <w:sz w:val="21"/>
                      <w:szCs w:val="21"/>
                      <w:lang w:val="en-US" w:eastAsia="zh-CN"/>
                    </w:rPr>
                  </w:pPr>
                  <w:r>
                    <w:rPr>
                      <w:rFonts w:hint="eastAsia" w:cs="Times New Roman"/>
                      <w:sz w:val="21"/>
                      <w:szCs w:val="21"/>
                      <w:lang w:val="en-US" w:eastAsia="zh-CN"/>
                    </w:rPr>
                    <w:t>9</w:t>
                  </w:r>
                </w:p>
              </w:tc>
              <w:tc>
                <w:tcPr>
                  <w:tcW w:w="723" w:type="pct"/>
                  <w:tcBorders>
                    <w:tl2br w:val="nil"/>
                    <w:tr2bl w:val="nil"/>
                  </w:tcBorders>
                  <w:shd w:val="clear" w:color="auto" w:fill="auto"/>
                  <w:vAlign w:val="center"/>
                </w:tcPr>
                <w:p w14:paraId="6BB3E6C1">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生活垃圾</w:t>
                  </w:r>
                </w:p>
              </w:tc>
              <w:tc>
                <w:tcPr>
                  <w:tcW w:w="746" w:type="pct"/>
                  <w:tcBorders>
                    <w:tl2br w:val="nil"/>
                    <w:tr2bl w:val="nil"/>
                  </w:tcBorders>
                  <w:shd w:val="clear" w:color="auto" w:fill="auto"/>
                  <w:vAlign w:val="center"/>
                </w:tcPr>
                <w:p w14:paraId="260419AC">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员工生活</w:t>
                  </w:r>
                </w:p>
              </w:tc>
              <w:tc>
                <w:tcPr>
                  <w:tcW w:w="376" w:type="pct"/>
                  <w:tcBorders>
                    <w:tl2br w:val="nil"/>
                    <w:tr2bl w:val="nil"/>
                  </w:tcBorders>
                  <w:shd w:val="clear" w:color="auto" w:fill="auto"/>
                  <w:vAlign w:val="center"/>
                </w:tcPr>
                <w:p w14:paraId="2E99B195">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 w:val="21"/>
                      <w:szCs w:val="21"/>
                    </w:rPr>
                    <w:t>固态</w:t>
                  </w:r>
                </w:p>
              </w:tc>
              <w:tc>
                <w:tcPr>
                  <w:tcW w:w="567" w:type="pct"/>
                  <w:tcBorders>
                    <w:tl2br w:val="nil"/>
                    <w:tr2bl w:val="nil"/>
                  </w:tcBorders>
                  <w:shd w:val="clear" w:color="auto" w:fill="auto"/>
                  <w:vAlign w:val="center"/>
                </w:tcPr>
                <w:p w14:paraId="644840A0">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生活垃圾</w:t>
                  </w:r>
                </w:p>
              </w:tc>
              <w:tc>
                <w:tcPr>
                  <w:tcW w:w="498" w:type="pct"/>
                  <w:tcBorders>
                    <w:tl2br w:val="nil"/>
                    <w:tr2bl w:val="nil"/>
                  </w:tcBorders>
                  <w:shd w:val="clear" w:color="auto" w:fill="auto"/>
                  <w:vAlign w:val="center"/>
                </w:tcPr>
                <w:p w14:paraId="7AEC8FA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US" w:eastAsia="zh-CN"/>
                    </w:rPr>
                    <w:t>20.46</w:t>
                  </w:r>
                </w:p>
              </w:tc>
              <w:tc>
                <w:tcPr>
                  <w:tcW w:w="469" w:type="pct"/>
                  <w:tcBorders>
                    <w:tl2br w:val="nil"/>
                    <w:tr2bl w:val="nil"/>
                  </w:tcBorders>
                  <w:shd w:val="clear" w:color="auto" w:fill="auto"/>
                  <w:vAlign w:val="center"/>
                </w:tcPr>
                <w:p w14:paraId="41AD09C0">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475" w:type="pct"/>
                  <w:tcBorders>
                    <w:tl2br w:val="nil"/>
                    <w:tr2bl w:val="nil"/>
                  </w:tcBorders>
                  <w:shd w:val="clear" w:color="auto" w:fill="auto"/>
                  <w:vAlign w:val="center"/>
                </w:tcPr>
                <w:p w14:paraId="453D809F">
                  <w:pPr>
                    <w:bidi w:val="0"/>
                    <w:spacing w:line="240" w:lineRule="auto"/>
                    <w:ind w:left="0" w:leftChars="0"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w:t>
                  </w:r>
                </w:p>
              </w:tc>
              <w:tc>
                <w:tcPr>
                  <w:tcW w:w="892" w:type="pct"/>
                  <w:vMerge w:val="continue"/>
                  <w:tcBorders>
                    <w:tl2br w:val="nil"/>
                    <w:tr2bl w:val="nil"/>
                  </w:tcBorders>
                  <w:vAlign w:val="center"/>
                </w:tcPr>
                <w:p w14:paraId="0907555E">
                  <w:pPr>
                    <w:bidi w:val="0"/>
                    <w:spacing w:line="240" w:lineRule="auto"/>
                    <w:ind w:left="0" w:leftChars="0" w:firstLine="0" w:firstLineChars="0"/>
                    <w:jc w:val="center"/>
                    <w:rPr>
                      <w:rFonts w:ascii="Times New Roman" w:hAnsi="Times New Roman" w:cs="Times New Roman"/>
                      <w:sz w:val="21"/>
                      <w:szCs w:val="21"/>
                    </w:rPr>
                  </w:pPr>
                </w:p>
              </w:tc>
            </w:tr>
          </w:tbl>
          <w:p w14:paraId="193F8E20">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根据《国家危险废物名录》（202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版</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固体废物分类与代码目录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2024年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，本项目固体废物分析结果汇总见表4-</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w:t>
            </w:r>
          </w:p>
          <w:p w14:paraId="69867DB7">
            <w:pPr>
              <w:pStyle w:val="7"/>
              <w:bidi w:val="0"/>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 xml:space="preserve"> 4-24 </w:t>
            </w:r>
            <w:r>
              <w:rPr>
                <w:color w:val="000000" w:themeColor="text1"/>
                <w14:textFill>
                  <w14:solidFill>
                    <w14:schemeClr w14:val="tx1"/>
                  </w14:solidFill>
                </w14:textFill>
              </w:rPr>
              <w:t xml:space="preserve"> 本项目固体废物分析结果汇总表</w:t>
            </w:r>
          </w:p>
          <w:tbl>
            <w:tblPr>
              <w:tblStyle w:val="24"/>
              <w:tblW w:w="4997"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750"/>
              <w:gridCol w:w="1195"/>
              <w:gridCol w:w="905"/>
              <w:gridCol w:w="1470"/>
              <w:gridCol w:w="1200"/>
              <w:gridCol w:w="1480"/>
            </w:tblGrid>
            <w:tr w14:paraId="79FEBF4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2" w:type="pct"/>
                  <w:noWrap w:val="0"/>
                  <w:vAlign w:val="center"/>
                </w:tcPr>
                <w:p w14:paraId="2D6B4AEC">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031" w:type="pct"/>
                  <w:noWrap w:val="0"/>
                  <w:vAlign w:val="center"/>
                </w:tcPr>
                <w:p w14:paraId="52CA0E9D">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固废名称</w:t>
                  </w:r>
                </w:p>
              </w:tc>
              <w:tc>
                <w:tcPr>
                  <w:tcW w:w="704" w:type="pct"/>
                  <w:noWrap w:val="0"/>
                  <w:vAlign w:val="center"/>
                </w:tcPr>
                <w:p w14:paraId="3647C5A9">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固废属性</w:t>
                  </w:r>
                </w:p>
              </w:tc>
              <w:tc>
                <w:tcPr>
                  <w:tcW w:w="533" w:type="pct"/>
                  <w:noWrap w:val="0"/>
                  <w:vAlign w:val="center"/>
                </w:tcPr>
                <w:p w14:paraId="6677D512">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废物</w:t>
                  </w:r>
                </w:p>
                <w:p w14:paraId="63DF85A7">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类别</w:t>
                  </w:r>
                </w:p>
              </w:tc>
              <w:tc>
                <w:tcPr>
                  <w:tcW w:w="866" w:type="pct"/>
                  <w:noWrap w:val="0"/>
                  <w:vAlign w:val="center"/>
                </w:tcPr>
                <w:p w14:paraId="3D02D850">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废物代码</w:t>
                  </w:r>
                </w:p>
              </w:tc>
              <w:tc>
                <w:tcPr>
                  <w:tcW w:w="707" w:type="pct"/>
                  <w:noWrap w:val="0"/>
                  <w:vAlign w:val="center"/>
                </w:tcPr>
                <w:p w14:paraId="096EB1E2">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估算产生量（t/a）</w:t>
                  </w:r>
                </w:p>
              </w:tc>
              <w:tc>
                <w:tcPr>
                  <w:tcW w:w="872" w:type="pct"/>
                  <w:noWrap w:val="0"/>
                  <w:vAlign w:val="center"/>
                </w:tcPr>
                <w:p w14:paraId="26C9449E">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利用方式</w:t>
                  </w:r>
                </w:p>
              </w:tc>
            </w:tr>
            <w:tr w14:paraId="4E09DF9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82" w:type="pct"/>
                  <w:noWrap w:val="0"/>
                  <w:vAlign w:val="center"/>
                </w:tcPr>
                <w:p w14:paraId="2D5DC96C">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031" w:type="pct"/>
                  <w:shd w:val="clear" w:color="auto" w:fill="auto"/>
                  <w:noWrap w:val="0"/>
                  <w:vAlign w:val="center"/>
                </w:tcPr>
                <w:p w14:paraId="6CE18B74">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废边角料</w:t>
                  </w:r>
                </w:p>
              </w:tc>
              <w:tc>
                <w:tcPr>
                  <w:tcW w:w="704" w:type="pct"/>
                  <w:noWrap w:val="0"/>
                  <w:vAlign w:val="center"/>
                </w:tcPr>
                <w:p w14:paraId="4F372ABD">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一般工业固体废物</w:t>
                  </w:r>
                </w:p>
              </w:tc>
              <w:tc>
                <w:tcPr>
                  <w:tcW w:w="533" w:type="pct"/>
                  <w:noWrap w:val="0"/>
                  <w:vAlign w:val="center"/>
                </w:tcPr>
                <w:p w14:paraId="0BA7FD70">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SW17</w:t>
                  </w:r>
                </w:p>
              </w:tc>
              <w:tc>
                <w:tcPr>
                  <w:tcW w:w="866" w:type="pct"/>
                  <w:noWrap w:val="0"/>
                  <w:vAlign w:val="center"/>
                </w:tcPr>
                <w:p w14:paraId="36673ED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900-011-S17</w:t>
                  </w:r>
                </w:p>
              </w:tc>
              <w:tc>
                <w:tcPr>
                  <w:tcW w:w="707" w:type="pct"/>
                  <w:shd w:val="clear" w:color="auto" w:fill="auto"/>
                  <w:noWrap w:val="0"/>
                  <w:vAlign w:val="center"/>
                </w:tcPr>
                <w:p w14:paraId="23CE8230">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2.8</w:t>
                  </w:r>
                </w:p>
              </w:tc>
              <w:tc>
                <w:tcPr>
                  <w:tcW w:w="872" w:type="pct"/>
                  <w:noWrap w:val="0"/>
                  <w:vAlign w:val="center"/>
                </w:tcPr>
                <w:p w14:paraId="377CC78D">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外售综合利用</w:t>
                  </w:r>
                </w:p>
              </w:tc>
            </w:tr>
            <w:tr w14:paraId="3F313A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noWrap w:val="0"/>
                  <w:vAlign w:val="center"/>
                </w:tcPr>
                <w:p w14:paraId="219465C3">
                  <w:pPr>
                    <w:bidi w:val="0"/>
                    <w:spacing w:line="240" w:lineRule="auto"/>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31" w:type="pct"/>
                  <w:shd w:val="clear" w:color="auto" w:fill="auto"/>
                  <w:noWrap w:val="0"/>
                  <w:vAlign w:val="center"/>
                </w:tcPr>
                <w:p w14:paraId="08FCB0A8">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废包装桶</w:t>
                  </w:r>
                </w:p>
              </w:tc>
              <w:tc>
                <w:tcPr>
                  <w:tcW w:w="704" w:type="pct"/>
                  <w:vMerge w:val="restart"/>
                  <w:noWrap w:val="0"/>
                  <w:vAlign w:val="center"/>
                </w:tcPr>
                <w:p w14:paraId="3B437917">
                  <w:pPr>
                    <w:bidi w:val="0"/>
                    <w:spacing w:line="240" w:lineRule="auto"/>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危险废物</w:t>
                  </w:r>
                </w:p>
              </w:tc>
              <w:tc>
                <w:tcPr>
                  <w:tcW w:w="533" w:type="pct"/>
                  <w:shd w:val="clear" w:color="auto" w:fill="auto"/>
                  <w:noWrap w:val="0"/>
                  <w:vAlign w:val="center"/>
                </w:tcPr>
                <w:p w14:paraId="28F43D11">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HW49</w:t>
                  </w:r>
                </w:p>
              </w:tc>
              <w:tc>
                <w:tcPr>
                  <w:tcW w:w="866" w:type="pct"/>
                  <w:shd w:val="clear" w:color="auto" w:fill="auto"/>
                  <w:noWrap w:val="0"/>
                  <w:vAlign w:val="center"/>
                </w:tcPr>
                <w:p w14:paraId="6D17BE54">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900-041-49</w:t>
                  </w:r>
                </w:p>
              </w:tc>
              <w:tc>
                <w:tcPr>
                  <w:tcW w:w="707" w:type="pct"/>
                  <w:shd w:val="clear" w:color="auto" w:fill="auto"/>
                  <w:noWrap w:val="0"/>
                  <w:vAlign w:val="center"/>
                </w:tcPr>
                <w:p w14:paraId="56B66CED">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1.8</w:t>
                  </w:r>
                </w:p>
              </w:tc>
              <w:tc>
                <w:tcPr>
                  <w:tcW w:w="872" w:type="pct"/>
                  <w:vMerge w:val="restart"/>
                  <w:noWrap w:val="0"/>
                  <w:vAlign w:val="center"/>
                </w:tcPr>
                <w:p w14:paraId="003F3E54">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委托光大环保（连云港）废弃物处理有限公司处置</w:t>
                  </w:r>
                </w:p>
              </w:tc>
            </w:tr>
            <w:tr w14:paraId="21F29F2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noWrap w:val="0"/>
                  <w:vAlign w:val="center"/>
                </w:tcPr>
                <w:p w14:paraId="19FA1288">
                  <w:pPr>
                    <w:bidi w:val="0"/>
                    <w:spacing w:line="240" w:lineRule="auto"/>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031" w:type="pct"/>
                  <w:shd w:val="clear" w:color="auto" w:fill="auto"/>
                  <w:noWrap w:val="0"/>
                  <w:vAlign w:val="center"/>
                </w:tcPr>
                <w:p w14:paraId="3F4632D0">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废渣</w:t>
                  </w:r>
                </w:p>
              </w:tc>
              <w:tc>
                <w:tcPr>
                  <w:tcW w:w="704" w:type="pct"/>
                  <w:vMerge w:val="continue"/>
                  <w:noWrap w:val="0"/>
                  <w:vAlign w:val="center"/>
                </w:tcPr>
                <w:p w14:paraId="26EC27BB">
                  <w:pPr>
                    <w:bidi w:val="0"/>
                    <w:spacing w:line="240" w:lineRule="auto"/>
                    <w:ind w:left="0" w:leftChars="0" w:firstLine="0" w:firstLineChars="0"/>
                    <w:jc w:val="center"/>
                    <w:rPr>
                      <w:color w:val="000000" w:themeColor="text1"/>
                      <w:sz w:val="21"/>
                      <w:szCs w:val="21"/>
                      <w14:textFill>
                        <w14:solidFill>
                          <w14:schemeClr w14:val="tx1"/>
                        </w14:solidFill>
                      </w14:textFill>
                    </w:rPr>
                  </w:pPr>
                </w:p>
              </w:tc>
              <w:tc>
                <w:tcPr>
                  <w:tcW w:w="533" w:type="pct"/>
                  <w:noWrap w:val="0"/>
                  <w:vAlign w:val="center"/>
                </w:tcPr>
                <w:p w14:paraId="12615EBB">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HW49</w:t>
                  </w:r>
                </w:p>
              </w:tc>
              <w:tc>
                <w:tcPr>
                  <w:tcW w:w="866" w:type="pct"/>
                  <w:noWrap w:val="0"/>
                  <w:vAlign w:val="center"/>
                </w:tcPr>
                <w:p w14:paraId="24CCBCF0">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900-041-49</w:t>
                  </w:r>
                </w:p>
              </w:tc>
              <w:tc>
                <w:tcPr>
                  <w:tcW w:w="707" w:type="pct"/>
                  <w:shd w:val="clear" w:color="auto" w:fill="auto"/>
                  <w:noWrap w:val="0"/>
                  <w:vAlign w:val="center"/>
                </w:tcPr>
                <w:p w14:paraId="104E2030">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0.02</w:t>
                  </w:r>
                </w:p>
              </w:tc>
              <w:tc>
                <w:tcPr>
                  <w:tcW w:w="872" w:type="pct"/>
                  <w:vMerge w:val="continue"/>
                  <w:noWrap w:val="0"/>
                  <w:vAlign w:val="center"/>
                </w:tcPr>
                <w:p w14:paraId="515A608A">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r>
            <w:tr w14:paraId="3D56ACD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noWrap w:val="0"/>
                  <w:vAlign w:val="center"/>
                </w:tcPr>
                <w:p w14:paraId="03088507">
                  <w:pPr>
                    <w:bidi w:val="0"/>
                    <w:spacing w:line="240" w:lineRule="auto"/>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31" w:type="pct"/>
                  <w:shd w:val="clear" w:color="auto" w:fill="auto"/>
                  <w:noWrap w:val="0"/>
                  <w:vAlign w:val="center"/>
                </w:tcPr>
                <w:p w14:paraId="18ACD412">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废抹布</w:t>
                  </w:r>
                </w:p>
              </w:tc>
              <w:tc>
                <w:tcPr>
                  <w:tcW w:w="704" w:type="pct"/>
                  <w:vMerge w:val="continue"/>
                  <w:noWrap w:val="0"/>
                  <w:vAlign w:val="center"/>
                </w:tcPr>
                <w:p w14:paraId="6CEB4CEA">
                  <w:pPr>
                    <w:bidi w:val="0"/>
                    <w:spacing w:line="240" w:lineRule="auto"/>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p>
              </w:tc>
              <w:tc>
                <w:tcPr>
                  <w:tcW w:w="533" w:type="pct"/>
                  <w:noWrap w:val="0"/>
                  <w:vAlign w:val="center"/>
                </w:tcPr>
                <w:p w14:paraId="0A7AE2EA">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HW49</w:t>
                  </w:r>
                </w:p>
              </w:tc>
              <w:tc>
                <w:tcPr>
                  <w:tcW w:w="866" w:type="pct"/>
                  <w:noWrap w:val="0"/>
                  <w:vAlign w:val="center"/>
                </w:tcPr>
                <w:p w14:paraId="311EB4D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900-041-49</w:t>
                  </w:r>
                </w:p>
              </w:tc>
              <w:tc>
                <w:tcPr>
                  <w:tcW w:w="707" w:type="pct"/>
                  <w:shd w:val="clear" w:color="auto" w:fill="auto"/>
                  <w:noWrap w:val="0"/>
                  <w:vAlign w:val="center"/>
                </w:tcPr>
                <w:p w14:paraId="2D8F2C6D">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0.01</w:t>
                  </w:r>
                </w:p>
              </w:tc>
              <w:tc>
                <w:tcPr>
                  <w:tcW w:w="872" w:type="pct"/>
                  <w:vMerge w:val="continue"/>
                  <w:noWrap w:val="0"/>
                  <w:vAlign w:val="center"/>
                </w:tcPr>
                <w:p w14:paraId="21B14793">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p>
              </w:tc>
            </w:tr>
            <w:tr w14:paraId="5A5C650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noWrap w:val="0"/>
                  <w:vAlign w:val="center"/>
                </w:tcPr>
                <w:p w14:paraId="1CC84ED0">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31" w:type="pct"/>
                  <w:shd w:val="clear" w:color="auto" w:fill="auto"/>
                  <w:noWrap w:val="0"/>
                  <w:vAlign w:val="center"/>
                </w:tcPr>
                <w:p w14:paraId="74F1EAF1">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废活性炭</w:t>
                  </w:r>
                </w:p>
              </w:tc>
              <w:tc>
                <w:tcPr>
                  <w:tcW w:w="704" w:type="pct"/>
                  <w:vMerge w:val="continue"/>
                  <w:noWrap w:val="0"/>
                  <w:vAlign w:val="center"/>
                </w:tcPr>
                <w:p w14:paraId="4861C62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p>
              </w:tc>
              <w:tc>
                <w:tcPr>
                  <w:tcW w:w="533" w:type="pct"/>
                  <w:shd w:val="clear" w:color="auto" w:fill="auto"/>
                  <w:noWrap w:val="0"/>
                  <w:vAlign w:val="center"/>
                </w:tcPr>
                <w:p w14:paraId="19CD483E">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HW49</w:t>
                  </w:r>
                </w:p>
              </w:tc>
              <w:tc>
                <w:tcPr>
                  <w:tcW w:w="866" w:type="pct"/>
                  <w:shd w:val="clear" w:color="auto" w:fill="auto"/>
                  <w:noWrap w:val="0"/>
                  <w:vAlign w:val="center"/>
                </w:tcPr>
                <w:p w14:paraId="2AACB13B">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900-039-49</w:t>
                  </w:r>
                </w:p>
              </w:tc>
              <w:tc>
                <w:tcPr>
                  <w:tcW w:w="707" w:type="pct"/>
                  <w:shd w:val="clear" w:color="auto" w:fill="auto"/>
                  <w:noWrap w:val="0"/>
                  <w:vAlign w:val="center"/>
                </w:tcPr>
                <w:p w14:paraId="0DD2C900">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47</w:t>
                  </w:r>
                </w:p>
              </w:tc>
              <w:tc>
                <w:tcPr>
                  <w:tcW w:w="872" w:type="pct"/>
                  <w:vMerge w:val="continue"/>
                  <w:noWrap w:val="0"/>
                  <w:vAlign w:val="center"/>
                </w:tcPr>
                <w:p w14:paraId="2BB80C05">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p>
              </w:tc>
            </w:tr>
            <w:tr w14:paraId="108609F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noWrap w:val="0"/>
                  <w:vAlign w:val="center"/>
                </w:tcPr>
                <w:p w14:paraId="5004DEE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31" w:type="pct"/>
                  <w:shd w:val="clear" w:color="auto" w:fill="auto"/>
                  <w:noWrap w:val="0"/>
                  <w:vAlign w:val="center"/>
                </w:tcPr>
                <w:p w14:paraId="3576076C">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废液压油桶</w:t>
                  </w:r>
                </w:p>
              </w:tc>
              <w:tc>
                <w:tcPr>
                  <w:tcW w:w="704" w:type="pct"/>
                  <w:vMerge w:val="continue"/>
                  <w:shd w:val="clear" w:color="auto" w:fill="auto"/>
                  <w:noWrap w:val="0"/>
                  <w:vAlign w:val="center"/>
                </w:tcPr>
                <w:p w14:paraId="76051866">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33" w:type="pct"/>
                  <w:shd w:val="clear" w:color="auto" w:fill="auto"/>
                  <w:noWrap w:val="0"/>
                  <w:vAlign w:val="center"/>
                </w:tcPr>
                <w:p w14:paraId="68AEDE11">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HW08</w:t>
                  </w:r>
                </w:p>
              </w:tc>
              <w:tc>
                <w:tcPr>
                  <w:tcW w:w="866" w:type="pct"/>
                  <w:shd w:val="clear" w:color="auto" w:fill="auto"/>
                  <w:noWrap w:val="0"/>
                  <w:vAlign w:val="center"/>
                </w:tcPr>
                <w:p w14:paraId="77EB8134">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900-249-08</w:t>
                  </w:r>
                </w:p>
              </w:tc>
              <w:tc>
                <w:tcPr>
                  <w:tcW w:w="707" w:type="pct"/>
                  <w:shd w:val="clear" w:color="auto" w:fill="auto"/>
                  <w:noWrap w:val="0"/>
                  <w:vAlign w:val="center"/>
                </w:tcPr>
                <w:p w14:paraId="4F83C833">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0.1</w:t>
                  </w:r>
                </w:p>
              </w:tc>
              <w:tc>
                <w:tcPr>
                  <w:tcW w:w="872" w:type="pct"/>
                  <w:vMerge w:val="continue"/>
                  <w:noWrap w:val="0"/>
                  <w:vAlign w:val="center"/>
                </w:tcPr>
                <w:p w14:paraId="21C2C54D">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r>
            <w:tr w14:paraId="3F69828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shd w:val="clear" w:color="auto" w:fill="auto"/>
                  <w:noWrap w:val="0"/>
                  <w:vAlign w:val="top"/>
                </w:tcPr>
                <w:p w14:paraId="67B9F763">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31" w:type="pct"/>
                  <w:shd w:val="clear" w:color="auto" w:fill="auto"/>
                  <w:noWrap w:val="0"/>
                  <w:vAlign w:val="center"/>
                </w:tcPr>
                <w:p w14:paraId="10BCDFE4">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废环氧树脂胶</w:t>
                  </w:r>
                </w:p>
              </w:tc>
              <w:tc>
                <w:tcPr>
                  <w:tcW w:w="704" w:type="pct"/>
                  <w:vMerge w:val="continue"/>
                  <w:shd w:val="clear" w:color="auto" w:fill="auto"/>
                  <w:noWrap w:val="0"/>
                  <w:vAlign w:val="top"/>
                </w:tcPr>
                <w:p w14:paraId="47887DC0">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33" w:type="pct"/>
                  <w:shd w:val="clear" w:color="auto" w:fill="auto"/>
                  <w:noWrap w:val="0"/>
                  <w:vAlign w:val="center"/>
                </w:tcPr>
                <w:p w14:paraId="1DDB3740">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HW13</w:t>
                  </w:r>
                </w:p>
              </w:tc>
              <w:tc>
                <w:tcPr>
                  <w:tcW w:w="866" w:type="pct"/>
                  <w:shd w:val="clear" w:color="auto" w:fill="auto"/>
                  <w:noWrap w:val="0"/>
                  <w:vAlign w:val="center"/>
                </w:tcPr>
                <w:p w14:paraId="59751A7D">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900-014-13‌</w:t>
                  </w:r>
                </w:p>
              </w:tc>
              <w:tc>
                <w:tcPr>
                  <w:tcW w:w="707" w:type="pct"/>
                  <w:shd w:val="clear" w:color="auto" w:fill="auto"/>
                  <w:noWrap w:val="0"/>
                  <w:vAlign w:val="center"/>
                </w:tcPr>
                <w:p w14:paraId="4103AFC8">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w:t>
                  </w:r>
                </w:p>
              </w:tc>
              <w:tc>
                <w:tcPr>
                  <w:tcW w:w="872" w:type="pct"/>
                  <w:vMerge w:val="continue"/>
                  <w:noWrap w:val="0"/>
                  <w:vAlign w:val="center"/>
                </w:tcPr>
                <w:p w14:paraId="734CEF71">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r>
            <w:tr w14:paraId="41CF670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shd w:val="clear" w:color="auto" w:fill="auto"/>
                  <w:vAlign w:val="center"/>
                </w:tcPr>
                <w:p w14:paraId="3FB74042">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031" w:type="pct"/>
                  <w:shd w:val="clear" w:color="auto" w:fill="auto"/>
                  <w:vAlign w:val="center"/>
                </w:tcPr>
                <w:p w14:paraId="7B7F4A5D">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废液压油</w:t>
                  </w:r>
                </w:p>
              </w:tc>
              <w:tc>
                <w:tcPr>
                  <w:tcW w:w="704" w:type="pct"/>
                  <w:vMerge w:val="continue"/>
                </w:tcPr>
                <w:p w14:paraId="03F3D880">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33" w:type="pct"/>
                  <w:shd w:val="clear" w:color="auto" w:fill="auto"/>
                  <w:vAlign w:val="center"/>
                </w:tcPr>
                <w:p w14:paraId="59DF0D43">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HW08</w:t>
                  </w:r>
                </w:p>
              </w:tc>
              <w:tc>
                <w:tcPr>
                  <w:tcW w:w="866" w:type="pct"/>
                  <w:shd w:val="clear" w:color="auto" w:fill="auto"/>
                  <w:vAlign w:val="center"/>
                </w:tcPr>
                <w:p w14:paraId="2CDBDC0A">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900-218-08</w:t>
                  </w:r>
                </w:p>
              </w:tc>
              <w:tc>
                <w:tcPr>
                  <w:tcW w:w="707" w:type="pct"/>
                  <w:shd w:val="clear" w:color="auto" w:fill="auto"/>
                  <w:vAlign w:val="center"/>
                </w:tcPr>
                <w:p w14:paraId="71ADCC21">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0.2</w:t>
                  </w:r>
                </w:p>
              </w:tc>
              <w:tc>
                <w:tcPr>
                  <w:tcW w:w="872" w:type="pct"/>
                </w:tcPr>
                <w:p w14:paraId="4F0CEC23">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委托淮安星宇再生资源有限公司处置</w:t>
                  </w:r>
                </w:p>
              </w:tc>
            </w:tr>
            <w:tr w14:paraId="4CF2BDC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82" w:type="pct"/>
                </w:tcPr>
                <w:p w14:paraId="2312ED5B">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031" w:type="pct"/>
                  <w:shd w:val="clear" w:color="auto" w:fill="auto"/>
                  <w:vAlign w:val="center"/>
                </w:tcPr>
                <w:p w14:paraId="03C89480">
                  <w:pPr>
                    <w:bidi w:val="0"/>
                    <w:spacing w:line="240" w:lineRule="auto"/>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生活垃圾</w:t>
                  </w:r>
                </w:p>
              </w:tc>
              <w:tc>
                <w:tcPr>
                  <w:tcW w:w="704" w:type="pct"/>
                  <w:shd w:val="clear" w:color="auto" w:fill="auto"/>
                  <w:vAlign w:val="center"/>
                </w:tcPr>
                <w:p w14:paraId="69F52144">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533" w:type="pct"/>
                  <w:shd w:val="clear" w:color="auto" w:fill="auto"/>
                  <w:vAlign w:val="center"/>
                </w:tcPr>
                <w:p w14:paraId="627E5A9D">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SW64</w:t>
                  </w:r>
                </w:p>
              </w:tc>
              <w:tc>
                <w:tcPr>
                  <w:tcW w:w="866" w:type="pct"/>
                  <w:shd w:val="clear" w:color="auto" w:fill="auto"/>
                  <w:vAlign w:val="center"/>
                </w:tcPr>
                <w:p w14:paraId="782B6E92">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900-099-S64</w:t>
                  </w:r>
                </w:p>
              </w:tc>
              <w:tc>
                <w:tcPr>
                  <w:tcW w:w="707" w:type="pct"/>
                  <w:shd w:val="clear" w:color="auto" w:fill="auto"/>
                  <w:vAlign w:val="center"/>
                </w:tcPr>
                <w:p w14:paraId="78F92EA4">
                  <w:pPr>
                    <w:bidi w:val="0"/>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US" w:eastAsia="zh-CN"/>
                    </w:rPr>
                    <w:t>20.46</w:t>
                  </w:r>
                </w:p>
              </w:tc>
              <w:tc>
                <w:tcPr>
                  <w:tcW w:w="872" w:type="pct"/>
                </w:tcPr>
                <w:p w14:paraId="6965AFB5">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环卫清运</w:t>
                  </w:r>
                </w:p>
              </w:tc>
            </w:tr>
          </w:tbl>
          <w:p w14:paraId="66C40086">
            <w:pPr>
              <w:bidi w:val="0"/>
              <w:ind w:left="0" w:leftChars="0" w:firstLine="480" w:firstLineChars="200"/>
              <w:rPr>
                <w:rFonts w:hint="eastAsia"/>
                <w:lang w:val="en-US" w:eastAsia="zh-CN"/>
              </w:rPr>
            </w:pPr>
            <w:r>
              <w:rPr>
                <w:rFonts w:hint="eastAsia"/>
                <w:lang w:val="en-US" w:eastAsia="zh-CN"/>
              </w:rPr>
              <w:t>4.2固废处置措施可行性分析</w:t>
            </w:r>
          </w:p>
          <w:p w14:paraId="78BABF48">
            <w:pPr>
              <w:bidi w:val="0"/>
              <w:ind w:left="0" w:leftChars="0" w:firstLine="480" w:firstLineChars="200"/>
              <w:rPr>
                <w:rFonts w:hint="default"/>
                <w:lang w:val="en-US" w:eastAsia="zh-CN"/>
              </w:rPr>
            </w:pPr>
            <w:r>
              <w:rPr>
                <w:rFonts w:hint="eastAsia"/>
                <w:lang w:val="en-US" w:eastAsia="zh-CN"/>
              </w:rPr>
              <w:t>本项目所产生的固体废弃物中，</w:t>
            </w:r>
            <w:r>
              <w:rPr>
                <w:rFonts w:hint="eastAsia"/>
                <w:bCs/>
                <w:color w:val="000000" w:themeColor="text1"/>
                <w:spacing w:val="-10"/>
                <w:sz w:val="24"/>
                <w:lang w:val="en-US" w:eastAsia="zh-CN"/>
                <w14:textFill>
                  <w14:solidFill>
                    <w14:schemeClr w14:val="tx1"/>
                  </w14:solidFill>
                </w14:textFill>
              </w:rPr>
              <w:t>废边角料</w:t>
            </w:r>
            <w:r>
              <w:rPr>
                <w:rFonts w:hint="eastAsia"/>
                <w:lang w:val="en-US" w:eastAsia="zh-CN"/>
              </w:rPr>
              <w:t>收集后外售综合利用；废包装桶、废渣、废环氧树脂胶、废抹布、废活性炭、废液压油、废液压油桶属于危险废物，委托光大环保（连云港）废弃物处理有限公司及淮安星宇再生资源有限公司处置；生活垃圾委托环卫清运。</w:t>
            </w:r>
          </w:p>
          <w:p w14:paraId="5D2CF893">
            <w:pPr>
              <w:bidi w:val="0"/>
              <w:ind w:left="0" w:leftChars="0" w:firstLine="480" w:firstLineChars="200"/>
              <w:rPr>
                <w:rFonts w:hint="eastAsia"/>
                <w:lang w:val="en-US" w:eastAsia="zh-CN"/>
              </w:rPr>
            </w:pPr>
            <w:r>
              <w:rPr>
                <w:rFonts w:hint="eastAsia"/>
                <w:lang w:val="en-US" w:eastAsia="zh-CN"/>
              </w:rPr>
              <w:t>通过以上分析，拟建项目产生的各类固体废物处理、处置措施合理、可行，体现了“减量化、资源化、无害化”的理念，可实现固体废物零排放，拟建项目固体废物不会对环境产生明显影响。</w:t>
            </w:r>
          </w:p>
          <w:p w14:paraId="5A41E87C">
            <w:pPr>
              <w:bidi w:val="0"/>
            </w:pPr>
            <w:r>
              <w:rPr>
                <w:rFonts w:hint="eastAsia"/>
                <w:lang w:val="en-US" w:eastAsia="zh-CN"/>
              </w:rPr>
              <w:t>4.3</w:t>
            </w:r>
            <w:r>
              <w:t>固废贮存要求</w:t>
            </w:r>
          </w:p>
          <w:p w14:paraId="4BA714CC">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（1）一般工业固废</w:t>
            </w:r>
          </w:p>
          <w:p w14:paraId="6144C58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中华人民共和国固体废物污染环境防治法》（2020修订），建设单位应当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14:paraId="72FC38C1">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同时，企业应按照《省生态环境厅关于进一步完善一般工业固体废物环境管理的通知》（苏环办〔2023〕327号）要求，建立电子台账，并直接与江苏省固体废物管理信息系统（以下简称固废系统）数据对接。委托运输、利用、处置一般工业固体废物时，对受托方的主体资格和技术能力进行核实，依法签订书面合同，在合同中约定污染防治要求，并跟踪最终利用处置去向。</w:t>
            </w:r>
          </w:p>
          <w:p w14:paraId="251BA575">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（2）危险废物</w:t>
            </w:r>
          </w:p>
          <w:p w14:paraId="3AA0941C">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根据《危险废物贮存污染控制标准》（GB18597-2023）、《危险废物识别标识设置技术规范》（HJ1276-2022）要求，规范建设危险废物贮存场所并按照要求设置警告标志及危险废物标签。加强对危险废物包装、贮存的管理，对盛装危险废物的容器和包装物，要确保无破损、泄漏和其他缺陷，并张贴标识、标签，详细标明危险废物的名称、数量、成分与特性等信息</w:t>
            </w:r>
            <w:r>
              <w:rPr>
                <w:rFonts w:hint="eastAsia"/>
                <w:color w:val="000000" w:themeColor="text1"/>
                <w14:textFill>
                  <w14:solidFill>
                    <w14:schemeClr w14:val="tx1"/>
                  </w14:solidFill>
                </w14:textFill>
              </w:rPr>
              <w:t>。</w:t>
            </w:r>
          </w:p>
          <w:p w14:paraId="0348228A">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严格执行危险废物申报及转移联单制度，危险废物运输应符合危险废物运输污染防治技术规定，禁止将危险废物提供或委托给无危险废物经营许可证的单位从事收集、贮存、利用、处置等经营活动。</w:t>
            </w:r>
          </w:p>
          <w:p w14:paraId="39F1921C">
            <w:pPr>
              <w:pStyle w:val="3"/>
              <w:ind w:firstLine="482"/>
              <w:rPr>
                <w:rFonts w:hint="default" w:eastAsia="宋体"/>
                <w:b w:val="0"/>
                <w:bCs/>
                <w:lang w:val="en-US" w:eastAsia="zh-CN"/>
              </w:rPr>
            </w:pPr>
            <w:r>
              <w:rPr>
                <w:rFonts w:hint="eastAsia"/>
                <w:b w:val="0"/>
                <w:bCs/>
                <w:lang w:val="en-US" w:eastAsia="zh-CN"/>
              </w:rPr>
              <w:t>4.4固废环境影响分析</w:t>
            </w:r>
          </w:p>
          <w:p w14:paraId="305F754C">
            <w:pPr>
              <w:pStyle w:val="3"/>
              <w:ind w:firstLine="482"/>
              <w:rPr>
                <w:rFonts w:hint="eastAsia"/>
                <w:b w:val="0"/>
                <w:bCs/>
              </w:rPr>
            </w:pPr>
            <w:r>
              <w:rPr>
                <w:rFonts w:hint="eastAsia"/>
                <w:b w:val="0"/>
                <w:bCs/>
              </w:rPr>
              <w:t>一般固废对水环境的影响主要包括两个方面：一是固废储存过程中，淋溶水通过贮存场地面下渗可能影响地下水，导致地下水中的溶解性固体物、总硬度等含量增加，同时，分解出来的物质长期与土壤发生作用，还会使土的性质发生变化，如强度降低，土的结构改变，渗透性增强等，这将加速对深层地下水的污染；二是有较大持续的降雨时，会形成雨水携带固废外排和漫流进入地表水系而对地表水产生影响。</w:t>
            </w:r>
          </w:p>
          <w:p w14:paraId="6E576003">
            <w:pPr>
              <w:pStyle w:val="3"/>
              <w:ind w:firstLine="482"/>
              <w:rPr>
                <w:rFonts w:hint="eastAsia"/>
                <w:b w:val="0"/>
                <w:bCs/>
              </w:rPr>
            </w:pPr>
            <w:r>
              <w:rPr>
                <w:rFonts w:hint="eastAsia"/>
                <w:b w:val="0"/>
                <w:bCs/>
              </w:rPr>
              <w:t>危废暂存过程中，产生的异味气体在危废贮存库内聚集，通过开关门过程中扩散排放至环境空气中，造成大气环境污染；危废泄露后，引起土壤的组成、结构和功能发生变化，微生物活动受到抑制，有害物质或其分解产物在土壤中逐渐积累，表层土壤容重、质地、孔隙度、粘结性、松软程度等会受到一定程度影响，造成土壤污染，浸出水/淋溶水中的污染物质会随废水下渗对附近浅层地下水质造成影响。</w:t>
            </w:r>
          </w:p>
          <w:p w14:paraId="0785517F">
            <w:pPr>
              <w:pStyle w:val="3"/>
              <w:ind w:firstLine="482"/>
              <w:rPr>
                <w:rFonts w:hint="eastAsia"/>
                <w:b w:val="0"/>
                <w:bCs/>
              </w:rPr>
            </w:pPr>
            <w:r>
              <w:rPr>
                <w:rFonts w:hint="eastAsia"/>
                <w:b w:val="0"/>
                <w:bCs/>
                <w:lang w:val="en-US" w:eastAsia="zh-CN"/>
              </w:rPr>
              <w:t>本</w:t>
            </w:r>
            <w:r>
              <w:rPr>
                <w:rFonts w:hint="eastAsia"/>
                <w:b w:val="0"/>
                <w:bCs/>
              </w:rPr>
              <w:t>项目依托连云港神鹰碳纤维自行车有限公司已建的一座一般固废暂存库，占地约</w:t>
            </w:r>
            <w:r>
              <w:rPr>
                <w:rFonts w:hint="eastAsia"/>
                <w:b w:val="0"/>
                <w:bCs/>
                <w:lang w:val="en-US" w:eastAsia="zh-CN"/>
              </w:rPr>
              <w:t>10</w:t>
            </w:r>
            <w:r>
              <w:rPr>
                <w:rFonts w:hint="eastAsia"/>
                <w:b w:val="0"/>
                <w:bCs/>
              </w:rPr>
              <w:t>0m</w:t>
            </w:r>
            <w:r>
              <w:rPr>
                <w:rFonts w:hint="eastAsia"/>
                <w:b w:val="0"/>
                <w:bCs/>
                <w:vertAlign w:val="superscript"/>
              </w:rPr>
              <w:t>2</w:t>
            </w:r>
            <w:r>
              <w:rPr>
                <w:rFonts w:hint="eastAsia"/>
                <w:b w:val="0"/>
                <w:bCs/>
              </w:rPr>
              <w:t>，并按性质不同分类进行贮存，贮存场所采取设防风、防雨、防渗措施及渗滤液收集系统，一般固废暂存间已按照《一般工业固体废物贮存和填埋污染控制标准》（GB 18599-2020）的要求建设；危险固废暂存依托厂区已建的一间20m</w:t>
            </w:r>
            <w:r>
              <w:rPr>
                <w:rFonts w:hint="eastAsia"/>
                <w:b w:val="0"/>
                <w:bCs/>
                <w:vertAlign w:val="superscript"/>
              </w:rPr>
              <w:t>2</w:t>
            </w:r>
            <w:r>
              <w:rPr>
                <w:rFonts w:hint="eastAsia"/>
                <w:b w:val="0"/>
                <w:bCs/>
              </w:rPr>
              <w:t>危废贮存库，危废贮存库已按照《危险废物贮存污染控制标准》（GB18597-2023）、《省生态环境厅关于印发&lt;江苏省固体废物全过程环境监管工作意见&gt;的通知》（苏环办〔2024〕16号）要求建设。</w:t>
            </w:r>
          </w:p>
          <w:p w14:paraId="4D5048EF">
            <w:pPr>
              <w:spacing w:line="360" w:lineRule="auto"/>
              <w:ind w:firstLine="480" w:firstLineChars="200"/>
              <w:rPr>
                <w:bCs/>
                <w:sz w:val="24"/>
              </w:rPr>
            </w:pPr>
            <w:r>
              <w:rPr>
                <w:snapToGrid w:val="0"/>
                <w:color w:val="000000"/>
                <w:sz w:val="24"/>
                <w:lang w:bidi="en-US"/>
              </w:rPr>
              <w:t>现有</w:t>
            </w:r>
            <w:r>
              <w:rPr>
                <w:rFonts w:hint="eastAsia"/>
                <w:snapToGrid w:val="0"/>
                <w:color w:val="000000"/>
                <w:sz w:val="24"/>
                <w:lang w:val="en-US" w:eastAsia="zh-CN"/>
              </w:rPr>
              <w:t>危废仓库</w:t>
            </w:r>
            <w:r>
              <w:rPr>
                <w:snapToGrid w:val="0"/>
                <w:color w:val="000000"/>
                <w:sz w:val="24"/>
              </w:rPr>
              <w:t>面积为</w:t>
            </w:r>
            <w:r>
              <w:rPr>
                <w:rFonts w:hint="eastAsia"/>
                <w:snapToGrid w:val="0"/>
                <w:color w:val="000000"/>
                <w:sz w:val="24"/>
                <w:lang w:val="en-US" w:eastAsia="zh-CN"/>
              </w:rPr>
              <w:t>5</w:t>
            </w:r>
            <w:r>
              <w:rPr>
                <w:snapToGrid w:val="0"/>
                <w:color w:val="000000"/>
                <w:sz w:val="24"/>
              </w:rPr>
              <w:t>0m</w:t>
            </w:r>
            <w:r>
              <w:rPr>
                <w:snapToGrid w:val="0"/>
                <w:color w:val="000000"/>
                <w:sz w:val="24"/>
                <w:vertAlign w:val="superscript"/>
              </w:rPr>
              <w:t>2</w:t>
            </w:r>
            <w:r>
              <w:rPr>
                <w:snapToGrid w:val="0"/>
                <w:color w:val="000000"/>
                <w:sz w:val="24"/>
              </w:rPr>
              <w:t>，</w:t>
            </w:r>
            <w:r>
              <w:rPr>
                <w:bCs/>
                <w:sz w:val="24"/>
              </w:rPr>
              <w:t>根据调查，固废仓库1m</w:t>
            </w:r>
            <w:r>
              <w:rPr>
                <w:bCs/>
                <w:sz w:val="24"/>
                <w:vertAlign w:val="superscript"/>
              </w:rPr>
              <w:t>2</w:t>
            </w:r>
            <w:r>
              <w:rPr>
                <w:bCs/>
                <w:sz w:val="24"/>
              </w:rPr>
              <w:t>能贮存2t左右的桶装或袋装固废，最多能容纳</w:t>
            </w:r>
            <w:r>
              <w:rPr>
                <w:rFonts w:hint="eastAsia"/>
                <w:bCs/>
                <w:sz w:val="24"/>
                <w:lang w:val="en-US" w:eastAsia="zh-CN"/>
              </w:rPr>
              <w:t>10</w:t>
            </w:r>
            <w:r>
              <w:rPr>
                <w:bCs/>
                <w:sz w:val="24"/>
              </w:rPr>
              <w:t>0吨左右的危险废物。根据</w:t>
            </w:r>
            <w:r>
              <w:rPr>
                <w:rFonts w:hint="eastAsia"/>
                <w:bCs/>
                <w:sz w:val="24"/>
                <w:lang w:val="en-US" w:eastAsia="zh-CN"/>
              </w:rPr>
              <w:t>厂房租赁单位最新项目环评，厂区内危险废物</w:t>
            </w:r>
            <w:r>
              <w:rPr>
                <w:bCs/>
                <w:sz w:val="24"/>
              </w:rPr>
              <w:t>产生量</w:t>
            </w:r>
            <w:r>
              <w:rPr>
                <w:rFonts w:hint="eastAsia"/>
                <w:bCs/>
                <w:sz w:val="24"/>
                <w:lang w:val="en-US" w:eastAsia="zh-CN"/>
              </w:rPr>
              <w:t>约为11.77</w:t>
            </w:r>
            <w:r>
              <w:rPr>
                <w:rFonts w:hint="eastAsia"/>
                <w:bCs/>
                <w:sz w:val="24"/>
                <w:highlight w:val="none"/>
                <w:lang w:val="en-US" w:eastAsia="zh-CN"/>
              </w:rPr>
              <w:t>7</w:t>
            </w:r>
            <w:r>
              <w:rPr>
                <w:bCs/>
                <w:sz w:val="24"/>
                <w:highlight w:val="none"/>
              </w:rPr>
              <w:t>t/a</w:t>
            </w:r>
            <w:r>
              <w:rPr>
                <w:bCs/>
                <w:sz w:val="24"/>
              </w:rPr>
              <w:t>，</w:t>
            </w:r>
            <w:r>
              <w:rPr>
                <w:rFonts w:hint="eastAsia"/>
                <w:bCs/>
                <w:sz w:val="24"/>
                <w:lang w:val="en-US" w:eastAsia="zh-CN"/>
              </w:rPr>
              <w:t>本项目危险废物产生量约为69.13t/a，</w:t>
            </w:r>
            <w:r>
              <w:rPr>
                <w:bCs/>
                <w:sz w:val="24"/>
              </w:rPr>
              <w:t>转运处置周期为</w:t>
            </w:r>
            <w:r>
              <w:rPr>
                <w:rFonts w:hint="eastAsia"/>
                <w:bCs/>
                <w:sz w:val="24"/>
                <w:lang w:val="en-US" w:eastAsia="zh-CN"/>
              </w:rPr>
              <w:t>1</w:t>
            </w:r>
            <w:r>
              <w:rPr>
                <w:bCs/>
                <w:sz w:val="24"/>
              </w:rPr>
              <w:t>季度，因此，厂区固废仓库可以满足本项目的危废贮存及转运需求。</w:t>
            </w:r>
          </w:p>
          <w:p w14:paraId="52E5D935">
            <w:pPr>
              <w:pStyle w:val="3"/>
              <w:ind w:firstLine="482"/>
              <w:rPr>
                <w:rFonts w:hint="eastAsia"/>
                <w:b w:val="0"/>
                <w:bCs/>
                <w:lang w:val="en-US" w:eastAsia="zh-CN"/>
              </w:rPr>
            </w:pPr>
            <w:r>
              <w:rPr>
                <w:rFonts w:hint="eastAsia"/>
                <w:b w:val="0"/>
                <w:bCs/>
                <w:lang w:val="en-US" w:eastAsia="zh-CN"/>
              </w:rPr>
              <w:t>按照《省生态环境厅关于印发&lt;江苏省固体废物全过程环境监管工作意见&gt;的通知》（苏环办〔2024〕16号）、《省生态环境厅关于印发江苏省危险废物贮存规范化管理专项整治行动方案的通知》（苏环办〔2019〕149号）等文件要求，项目危险废物存储期不得超过一年。</w:t>
            </w:r>
          </w:p>
          <w:p w14:paraId="6FFA120E">
            <w:pPr>
              <w:rPr>
                <w:rFonts w:hint="default"/>
                <w:lang w:val="en-US" w:eastAsia="zh-CN"/>
              </w:rPr>
            </w:pPr>
            <w:r>
              <w:rPr>
                <w:rFonts w:hint="eastAsia"/>
                <w:lang w:val="en-US" w:eastAsia="zh-CN"/>
              </w:rPr>
              <w:t>建设单位危险废物处置已与光大环保（连云港）废弃物处理有限公司及淮安星宇再生资源有限公司签订了《危险废物委托处置合同》，根据“江苏省固体废物管理信息系统”，光大环保（连云港）废弃物处理有限公司危险废物经营许可证编号为JS0723OOI558-7，有效期为2024年5月28日至2028年5月31日，处置类别包括：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17表面处理废物，HW19含金属羰基化合物废物，HW33无机氰化物废物，HW35废碱，HW37有机磷化合物废物，HW38有机氰化物废物，HW39含酚废物，HW40含醚废物，HW45含有机卤化物废物，251-014-34（HW34废酸），261-151-50（HW50废催化剂），261-152-50（HW50废催化剂），261-183-50（HW50废催化剂），263-013-50（HW50废催化剂），271-006-50（HW50废催化剂），275-009-50（HW50废催化剂），276-006-50（HW50废催化剂），309-001-49（HW49其他废物），336-002-07（HW07热处理含氰废物），336-004-07（HW07热处理含氰废物），772-006-49（HW49其他废物），900-000-34（HW34废酸），900-000-49（HW49其他废物），900-000-50（HW50废催化剂），900-039-49（HW49其他废物），900-041-49（HW49其他废物），900-042-49（HW49其他废物），900-046-49（HW49其他废物），900-047-49（HW49其他废物），900-048-50（HW50废催化剂），900-999-49（HW49其他废物）；安星宇再生资源有限公司危险废物经营许可证编号为JSHA0830OOD010-6，有效期为2023年9月13日至2027年12月18日，处置类别包括：</w:t>
            </w:r>
            <w:r>
              <w:rPr>
                <w:rFonts w:hint="eastAsia"/>
              </w:rPr>
              <w:t>251-001-08</w:t>
            </w:r>
            <w:r>
              <w:rPr>
                <w:rFonts w:hint="eastAsia"/>
                <w:lang w:eastAsia="zh-CN"/>
              </w:rPr>
              <w:t>（</w:t>
            </w:r>
            <w:r>
              <w:rPr>
                <w:rFonts w:hint="eastAsia"/>
              </w:rPr>
              <w:t>HW08废矿物油与含矿物油废物</w:t>
            </w:r>
            <w:r>
              <w:rPr>
                <w:rFonts w:hint="eastAsia"/>
                <w:lang w:eastAsia="zh-CN"/>
              </w:rPr>
              <w:t>），</w:t>
            </w:r>
            <w:r>
              <w:rPr>
                <w:rFonts w:hint="eastAsia"/>
              </w:rPr>
              <w:t>251-002-08</w:t>
            </w:r>
            <w:r>
              <w:rPr>
                <w:rFonts w:hint="eastAsia"/>
                <w:lang w:eastAsia="zh-CN"/>
              </w:rPr>
              <w:t>（</w:t>
            </w:r>
            <w:r>
              <w:rPr>
                <w:rFonts w:hint="eastAsia"/>
              </w:rPr>
              <w:t>HW08废矿物油与含矿物油废物</w:t>
            </w:r>
            <w:r>
              <w:rPr>
                <w:rFonts w:hint="eastAsia"/>
                <w:lang w:eastAsia="zh-CN"/>
              </w:rPr>
              <w:t>），</w:t>
            </w:r>
            <w:r>
              <w:rPr>
                <w:rFonts w:hint="eastAsia"/>
              </w:rPr>
              <w:t>251-003-08</w:t>
            </w:r>
            <w:r>
              <w:rPr>
                <w:rFonts w:hint="eastAsia"/>
                <w:lang w:eastAsia="zh-CN"/>
              </w:rPr>
              <w:t>（</w:t>
            </w:r>
            <w:r>
              <w:rPr>
                <w:rFonts w:hint="eastAsia"/>
              </w:rPr>
              <w:t>HW08废矿物油与含矿物油废物</w:t>
            </w:r>
            <w:r>
              <w:rPr>
                <w:rFonts w:hint="eastAsia"/>
                <w:lang w:eastAsia="zh-CN"/>
              </w:rPr>
              <w:t>），</w:t>
            </w:r>
            <w:r>
              <w:rPr>
                <w:rFonts w:hint="eastAsia"/>
              </w:rPr>
              <w:t>251-004-08</w:t>
            </w:r>
            <w:r>
              <w:rPr>
                <w:rFonts w:hint="eastAsia"/>
                <w:lang w:eastAsia="zh-CN"/>
              </w:rPr>
              <w:t>（</w:t>
            </w:r>
            <w:r>
              <w:rPr>
                <w:rFonts w:hint="eastAsia"/>
              </w:rPr>
              <w:t>HW08废矿物油与含矿物油废物</w:t>
            </w:r>
            <w:r>
              <w:rPr>
                <w:rFonts w:hint="eastAsia"/>
                <w:lang w:eastAsia="zh-CN"/>
              </w:rPr>
              <w:t>），</w:t>
            </w:r>
            <w:r>
              <w:rPr>
                <w:rFonts w:hint="eastAsia"/>
              </w:rPr>
              <w:t>251-005-08</w:t>
            </w:r>
            <w:r>
              <w:rPr>
                <w:rFonts w:hint="eastAsia"/>
                <w:lang w:eastAsia="zh-CN"/>
              </w:rPr>
              <w:t>（</w:t>
            </w:r>
            <w:r>
              <w:rPr>
                <w:rFonts w:hint="eastAsia"/>
              </w:rPr>
              <w:t>HW08废矿物油与含矿物油废物</w:t>
            </w:r>
            <w:r>
              <w:rPr>
                <w:rFonts w:hint="eastAsia"/>
                <w:lang w:eastAsia="zh-CN"/>
              </w:rPr>
              <w:t>），</w:t>
            </w:r>
            <w:r>
              <w:rPr>
                <w:rFonts w:hint="eastAsia"/>
              </w:rPr>
              <w:t>251-006-08</w:t>
            </w:r>
            <w:r>
              <w:rPr>
                <w:rFonts w:hint="eastAsia"/>
                <w:lang w:eastAsia="zh-CN"/>
              </w:rPr>
              <w:t>（</w:t>
            </w:r>
            <w:r>
              <w:rPr>
                <w:rFonts w:hint="eastAsia"/>
              </w:rPr>
              <w:t>HW08废矿物油与含矿物油废物</w:t>
            </w:r>
            <w:r>
              <w:rPr>
                <w:rFonts w:hint="eastAsia"/>
                <w:lang w:eastAsia="zh-CN"/>
              </w:rPr>
              <w:t>），</w:t>
            </w:r>
            <w:r>
              <w:rPr>
                <w:rFonts w:hint="eastAsia"/>
              </w:rPr>
              <w:t>251-010-08</w:t>
            </w:r>
            <w:r>
              <w:rPr>
                <w:rFonts w:hint="eastAsia"/>
                <w:lang w:eastAsia="zh-CN"/>
              </w:rPr>
              <w:t>（</w:t>
            </w:r>
            <w:r>
              <w:rPr>
                <w:rFonts w:hint="eastAsia"/>
              </w:rPr>
              <w:t>HW08废矿物油与含矿物油废物</w:t>
            </w:r>
            <w:r>
              <w:rPr>
                <w:rFonts w:hint="eastAsia"/>
                <w:lang w:eastAsia="zh-CN"/>
              </w:rPr>
              <w:t>），</w:t>
            </w:r>
            <w:r>
              <w:rPr>
                <w:rFonts w:hint="eastAsia"/>
              </w:rPr>
              <w:t>251-011-08</w:t>
            </w:r>
            <w:r>
              <w:rPr>
                <w:rFonts w:hint="eastAsia"/>
                <w:lang w:eastAsia="zh-CN"/>
              </w:rPr>
              <w:t>（</w:t>
            </w:r>
            <w:r>
              <w:rPr>
                <w:rFonts w:hint="eastAsia"/>
              </w:rPr>
              <w:t>HW08废矿物油与含矿物油废物</w:t>
            </w:r>
            <w:r>
              <w:rPr>
                <w:rFonts w:hint="eastAsia"/>
                <w:lang w:eastAsia="zh-CN"/>
              </w:rPr>
              <w:t>），</w:t>
            </w:r>
            <w:r>
              <w:rPr>
                <w:rFonts w:hint="eastAsia"/>
              </w:rPr>
              <w:t>251-012-08</w:t>
            </w:r>
            <w:r>
              <w:rPr>
                <w:rFonts w:hint="eastAsia"/>
                <w:lang w:eastAsia="zh-CN"/>
              </w:rPr>
              <w:t>（</w:t>
            </w:r>
            <w:r>
              <w:rPr>
                <w:rFonts w:hint="eastAsia"/>
              </w:rPr>
              <w:t>HW08废矿物油与含矿物油废物</w:t>
            </w:r>
            <w:r>
              <w:rPr>
                <w:rFonts w:hint="eastAsia"/>
                <w:lang w:eastAsia="zh-CN"/>
              </w:rPr>
              <w:t>），</w:t>
            </w:r>
            <w:r>
              <w:rPr>
                <w:rFonts w:hint="eastAsia"/>
              </w:rPr>
              <w:t>291-001-08</w:t>
            </w:r>
            <w:r>
              <w:rPr>
                <w:rFonts w:hint="eastAsia"/>
                <w:lang w:eastAsia="zh-CN"/>
              </w:rPr>
              <w:t>（</w:t>
            </w:r>
            <w:r>
              <w:rPr>
                <w:rFonts w:hint="eastAsia"/>
              </w:rPr>
              <w:t>HW08废矿物油与含矿物油废物</w:t>
            </w:r>
            <w:r>
              <w:rPr>
                <w:rFonts w:hint="eastAsia"/>
                <w:lang w:eastAsia="zh-CN"/>
              </w:rPr>
              <w:t>），</w:t>
            </w:r>
            <w:r>
              <w:rPr>
                <w:rFonts w:hint="eastAsia"/>
              </w:rPr>
              <w:t>398-001-08</w:t>
            </w:r>
            <w:r>
              <w:rPr>
                <w:rFonts w:hint="eastAsia"/>
                <w:lang w:eastAsia="zh-CN"/>
              </w:rPr>
              <w:t>（</w:t>
            </w:r>
            <w:r>
              <w:rPr>
                <w:rFonts w:hint="eastAsia"/>
              </w:rPr>
              <w:t>HW08废矿物油与含矿物油废物</w:t>
            </w:r>
            <w:r>
              <w:rPr>
                <w:rFonts w:hint="eastAsia"/>
                <w:lang w:eastAsia="zh-CN"/>
              </w:rPr>
              <w:t>），</w:t>
            </w:r>
            <w:r>
              <w:rPr>
                <w:rFonts w:hint="eastAsia"/>
              </w:rPr>
              <w:t>900-199-08</w:t>
            </w:r>
            <w:r>
              <w:rPr>
                <w:rFonts w:hint="eastAsia"/>
                <w:lang w:eastAsia="zh-CN"/>
              </w:rPr>
              <w:t>（</w:t>
            </w:r>
            <w:r>
              <w:rPr>
                <w:rFonts w:hint="eastAsia"/>
              </w:rPr>
              <w:t>HW08废矿物油与含矿物油废物</w:t>
            </w:r>
            <w:r>
              <w:rPr>
                <w:rFonts w:hint="eastAsia"/>
                <w:lang w:eastAsia="zh-CN"/>
              </w:rPr>
              <w:t>），</w:t>
            </w:r>
            <w:r>
              <w:rPr>
                <w:rFonts w:hint="eastAsia"/>
              </w:rPr>
              <w:t>900-200-08</w:t>
            </w:r>
            <w:r>
              <w:rPr>
                <w:rFonts w:hint="eastAsia"/>
                <w:lang w:eastAsia="zh-CN"/>
              </w:rPr>
              <w:t>（</w:t>
            </w:r>
            <w:r>
              <w:rPr>
                <w:rFonts w:hint="eastAsia"/>
              </w:rPr>
              <w:t>HW08废矿物油与含矿物油废物</w:t>
            </w:r>
            <w:r>
              <w:rPr>
                <w:rFonts w:hint="eastAsia"/>
                <w:lang w:eastAsia="zh-CN"/>
              </w:rPr>
              <w:t>），</w:t>
            </w:r>
            <w:r>
              <w:rPr>
                <w:rFonts w:hint="eastAsia"/>
              </w:rPr>
              <w:t>900-201-08</w:t>
            </w:r>
            <w:r>
              <w:rPr>
                <w:rFonts w:hint="eastAsia"/>
                <w:lang w:eastAsia="zh-CN"/>
              </w:rPr>
              <w:t>（</w:t>
            </w:r>
            <w:r>
              <w:rPr>
                <w:rFonts w:hint="eastAsia"/>
              </w:rPr>
              <w:t>HW08废矿物油与含矿物油废物</w:t>
            </w:r>
            <w:r>
              <w:rPr>
                <w:rFonts w:hint="eastAsia"/>
                <w:lang w:eastAsia="zh-CN"/>
              </w:rPr>
              <w:t>），</w:t>
            </w:r>
            <w:r>
              <w:rPr>
                <w:rFonts w:hint="eastAsia"/>
              </w:rPr>
              <w:t>900-203-08</w:t>
            </w:r>
            <w:r>
              <w:rPr>
                <w:rFonts w:hint="eastAsia"/>
                <w:lang w:eastAsia="zh-CN"/>
              </w:rPr>
              <w:t>（</w:t>
            </w:r>
            <w:r>
              <w:rPr>
                <w:rFonts w:hint="eastAsia"/>
              </w:rPr>
              <w:t>HW08废矿物油与含矿物油废物</w:t>
            </w:r>
            <w:r>
              <w:rPr>
                <w:rFonts w:hint="eastAsia"/>
                <w:lang w:eastAsia="zh-CN"/>
              </w:rPr>
              <w:t>），</w:t>
            </w:r>
            <w:r>
              <w:rPr>
                <w:rFonts w:hint="eastAsia"/>
              </w:rPr>
              <w:t>900-204-08</w:t>
            </w:r>
            <w:r>
              <w:rPr>
                <w:rFonts w:hint="eastAsia"/>
                <w:lang w:eastAsia="zh-CN"/>
              </w:rPr>
              <w:t>（</w:t>
            </w:r>
            <w:r>
              <w:rPr>
                <w:rFonts w:hint="eastAsia"/>
              </w:rPr>
              <w:t>HW08废矿物油与含矿物油废物</w:t>
            </w:r>
            <w:r>
              <w:rPr>
                <w:rFonts w:hint="eastAsia"/>
                <w:lang w:eastAsia="zh-CN"/>
              </w:rPr>
              <w:t>），</w:t>
            </w:r>
            <w:r>
              <w:rPr>
                <w:rFonts w:hint="eastAsia"/>
              </w:rPr>
              <w:t>900-205-08</w:t>
            </w:r>
            <w:r>
              <w:rPr>
                <w:rFonts w:hint="eastAsia"/>
                <w:lang w:eastAsia="zh-CN"/>
              </w:rPr>
              <w:t>（</w:t>
            </w:r>
            <w:r>
              <w:rPr>
                <w:rFonts w:hint="eastAsia"/>
              </w:rPr>
              <w:t>HW08废矿物油与含矿物油废物</w:t>
            </w:r>
            <w:r>
              <w:rPr>
                <w:rFonts w:hint="eastAsia"/>
                <w:lang w:eastAsia="zh-CN"/>
              </w:rPr>
              <w:t>），</w:t>
            </w:r>
            <w:r>
              <w:rPr>
                <w:rFonts w:hint="eastAsia"/>
              </w:rPr>
              <w:t>900-209-08</w:t>
            </w:r>
            <w:r>
              <w:rPr>
                <w:rFonts w:hint="eastAsia"/>
                <w:lang w:eastAsia="zh-CN"/>
              </w:rPr>
              <w:t>（</w:t>
            </w:r>
            <w:r>
              <w:rPr>
                <w:rFonts w:hint="eastAsia"/>
              </w:rPr>
              <w:t>HW08废矿物油与含矿物油废物</w:t>
            </w:r>
            <w:r>
              <w:rPr>
                <w:rFonts w:hint="eastAsia"/>
                <w:lang w:eastAsia="zh-CN"/>
              </w:rPr>
              <w:t>），</w:t>
            </w:r>
            <w:r>
              <w:rPr>
                <w:rFonts w:hint="eastAsia"/>
              </w:rPr>
              <w:t>900-210-08</w:t>
            </w:r>
            <w:r>
              <w:rPr>
                <w:rFonts w:hint="eastAsia"/>
                <w:lang w:eastAsia="zh-CN"/>
              </w:rPr>
              <w:t>（</w:t>
            </w:r>
            <w:r>
              <w:rPr>
                <w:rFonts w:hint="eastAsia"/>
              </w:rPr>
              <w:t>HW08废矿物油与含矿物油废物</w:t>
            </w:r>
            <w:r>
              <w:rPr>
                <w:rFonts w:hint="eastAsia"/>
                <w:lang w:eastAsia="zh-CN"/>
              </w:rPr>
              <w:t>），</w:t>
            </w:r>
            <w:r>
              <w:rPr>
                <w:rFonts w:hint="eastAsia"/>
              </w:rPr>
              <w:t>900-213-08</w:t>
            </w:r>
            <w:r>
              <w:rPr>
                <w:rFonts w:hint="eastAsia"/>
                <w:lang w:eastAsia="zh-CN"/>
              </w:rPr>
              <w:t>（</w:t>
            </w:r>
            <w:r>
              <w:rPr>
                <w:rFonts w:hint="eastAsia"/>
              </w:rPr>
              <w:t>HW08废矿物油与含矿物油废物</w:t>
            </w:r>
            <w:r>
              <w:rPr>
                <w:rFonts w:hint="eastAsia"/>
                <w:lang w:eastAsia="zh-CN"/>
              </w:rPr>
              <w:t>），</w:t>
            </w:r>
            <w:r>
              <w:rPr>
                <w:rFonts w:hint="eastAsia"/>
              </w:rPr>
              <w:t>900-214-08</w:t>
            </w:r>
            <w:r>
              <w:rPr>
                <w:rFonts w:hint="eastAsia"/>
                <w:lang w:eastAsia="zh-CN"/>
              </w:rPr>
              <w:t>（</w:t>
            </w:r>
            <w:r>
              <w:rPr>
                <w:rFonts w:hint="eastAsia"/>
              </w:rPr>
              <w:t>HW08废矿物油与含矿物油废物</w:t>
            </w:r>
            <w:r>
              <w:rPr>
                <w:rFonts w:hint="eastAsia"/>
                <w:lang w:eastAsia="zh-CN"/>
              </w:rPr>
              <w:t>），</w:t>
            </w:r>
            <w:r>
              <w:rPr>
                <w:rFonts w:hint="eastAsia"/>
              </w:rPr>
              <w:t>900-215-08</w:t>
            </w:r>
            <w:r>
              <w:rPr>
                <w:rFonts w:hint="eastAsia"/>
                <w:lang w:eastAsia="zh-CN"/>
              </w:rPr>
              <w:t>（</w:t>
            </w:r>
            <w:r>
              <w:rPr>
                <w:rFonts w:hint="eastAsia"/>
              </w:rPr>
              <w:t>HW08废矿物油与含矿物油废物</w:t>
            </w:r>
            <w:r>
              <w:rPr>
                <w:rFonts w:hint="eastAsia"/>
                <w:lang w:eastAsia="zh-CN"/>
              </w:rPr>
              <w:t>），</w:t>
            </w:r>
            <w:r>
              <w:rPr>
                <w:rFonts w:hint="eastAsia"/>
              </w:rPr>
              <w:t>900-216-08</w:t>
            </w:r>
            <w:r>
              <w:rPr>
                <w:rFonts w:hint="eastAsia"/>
                <w:lang w:eastAsia="zh-CN"/>
              </w:rPr>
              <w:t>（</w:t>
            </w:r>
            <w:r>
              <w:rPr>
                <w:rFonts w:hint="eastAsia"/>
              </w:rPr>
              <w:t>HW08废矿物油与含矿物油废物</w:t>
            </w:r>
            <w:r>
              <w:rPr>
                <w:rFonts w:hint="eastAsia"/>
                <w:lang w:eastAsia="zh-CN"/>
              </w:rPr>
              <w:t>），</w:t>
            </w:r>
            <w:r>
              <w:rPr>
                <w:rFonts w:hint="eastAsia"/>
              </w:rPr>
              <w:t>900-217-08</w:t>
            </w:r>
            <w:r>
              <w:rPr>
                <w:rFonts w:hint="eastAsia"/>
                <w:lang w:eastAsia="zh-CN"/>
              </w:rPr>
              <w:t>（</w:t>
            </w:r>
            <w:r>
              <w:rPr>
                <w:rFonts w:hint="eastAsia"/>
              </w:rPr>
              <w:t>HW08废矿物油与含矿物油废物</w:t>
            </w:r>
            <w:r>
              <w:rPr>
                <w:rFonts w:hint="eastAsia"/>
                <w:lang w:eastAsia="zh-CN"/>
              </w:rPr>
              <w:t>），</w:t>
            </w:r>
            <w:r>
              <w:rPr>
                <w:rFonts w:hint="eastAsia"/>
              </w:rPr>
              <w:t>900-218-08</w:t>
            </w:r>
            <w:r>
              <w:rPr>
                <w:rFonts w:hint="eastAsia"/>
                <w:lang w:eastAsia="zh-CN"/>
              </w:rPr>
              <w:t>（</w:t>
            </w:r>
            <w:r>
              <w:rPr>
                <w:rFonts w:hint="eastAsia"/>
              </w:rPr>
              <w:t>HW08废矿物油与含矿物油废物</w:t>
            </w:r>
            <w:r>
              <w:rPr>
                <w:rFonts w:hint="eastAsia"/>
                <w:lang w:eastAsia="zh-CN"/>
              </w:rPr>
              <w:t>），</w:t>
            </w:r>
            <w:r>
              <w:rPr>
                <w:rFonts w:hint="eastAsia"/>
              </w:rPr>
              <w:t>900-219-08</w:t>
            </w:r>
            <w:r>
              <w:rPr>
                <w:rFonts w:hint="eastAsia"/>
                <w:lang w:eastAsia="zh-CN"/>
              </w:rPr>
              <w:t>（</w:t>
            </w:r>
            <w:r>
              <w:rPr>
                <w:rFonts w:hint="eastAsia"/>
              </w:rPr>
              <w:t>HW08废矿物油与含矿物油废物</w:t>
            </w:r>
            <w:r>
              <w:rPr>
                <w:rFonts w:hint="eastAsia"/>
                <w:lang w:eastAsia="zh-CN"/>
              </w:rPr>
              <w:t>），</w:t>
            </w:r>
            <w:r>
              <w:rPr>
                <w:rFonts w:hint="eastAsia"/>
              </w:rPr>
              <w:t>900-220-08</w:t>
            </w:r>
            <w:r>
              <w:rPr>
                <w:rFonts w:hint="eastAsia"/>
                <w:lang w:eastAsia="zh-CN"/>
              </w:rPr>
              <w:t>（</w:t>
            </w:r>
            <w:r>
              <w:rPr>
                <w:rFonts w:hint="eastAsia"/>
              </w:rPr>
              <w:t>HW08废矿物油与含矿物油废物</w:t>
            </w:r>
            <w:r>
              <w:rPr>
                <w:rFonts w:hint="eastAsia"/>
                <w:lang w:eastAsia="zh-CN"/>
              </w:rPr>
              <w:t>），</w:t>
            </w:r>
            <w:r>
              <w:rPr>
                <w:rFonts w:hint="eastAsia"/>
              </w:rPr>
              <w:t>900-221-08</w:t>
            </w:r>
            <w:r>
              <w:rPr>
                <w:rFonts w:hint="eastAsia"/>
                <w:lang w:eastAsia="zh-CN"/>
              </w:rPr>
              <w:t>（</w:t>
            </w:r>
            <w:r>
              <w:rPr>
                <w:rFonts w:hint="eastAsia"/>
              </w:rPr>
              <w:t>HW08废矿物油与含矿物油废物</w:t>
            </w:r>
            <w:r>
              <w:rPr>
                <w:rFonts w:hint="eastAsia"/>
                <w:lang w:eastAsia="zh-CN"/>
              </w:rPr>
              <w:t>），</w:t>
            </w:r>
            <w:r>
              <w:rPr>
                <w:rFonts w:hint="eastAsia"/>
              </w:rPr>
              <w:t>900-249-08</w:t>
            </w:r>
            <w:r>
              <w:rPr>
                <w:rFonts w:hint="eastAsia"/>
                <w:lang w:eastAsia="zh-CN"/>
              </w:rPr>
              <w:t>（</w:t>
            </w:r>
            <w:r>
              <w:rPr>
                <w:rFonts w:hint="eastAsia"/>
              </w:rPr>
              <w:t>HW08废矿物油与含矿物油废物</w:t>
            </w:r>
            <w:r>
              <w:rPr>
                <w:rFonts w:hint="eastAsia"/>
                <w:lang w:eastAsia="zh-CN"/>
              </w:rPr>
              <w:t>）。</w:t>
            </w:r>
            <w:r>
              <w:rPr>
                <w:rFonts w:hint="eastAsia"/>
                <w:lang w:val="en-US" w:eastAsia="zh-CN"/>
              </w:rPr>
              <w:t>光大环保（连云港）废弃物处理有限公司及淮安星宇再生资源有限公司处置类别包括了本项目产生的危险废物类别。</w:t>
            </w:r>
          </w:p>
          <w:p w14:paraId="132175D8">
            <w:pPr>
              <w:bidi w:val="0"/>
              <w:spacing w:line="360" w:lineRule="auto"/>
              <w:rPr>
                <w:rFonts w:hint="eastAsia"/>
                <w:lang w:val="en-US" w:eastAsia="zh-CN"/>
              </w:rPr>
            </w:pPr>
            <w:r>
              <w:rPr>
                <w:rFonts w:hint="eastAsia"/>
                <w:lang w:val="en-US" w:eastAsia="zh-CN"/>
              </w:rPr>
              <w:t>因此</w:t>
            </w:r>
            <w:r>
              <w:rPr>
                <w:rFonts w:hint="eastAsia"/>
                <w:color w:val="000000" w:themeColor="text1"/>
                <w:lang w:val="en-US" w:eastAsia="zh-CN"/>
                <w14:textFill>
                  <w14:solidFill>
                    <w14:schemeClr w14:val="tx1"/>
                  </w14:solidFill>
                </w14:textFill>
              </w:rPr>
              <w:t>建设单位委托光大环保（连云港）废弃物处理有限公司及淮安星宇再生资源有限公司处理本项目产生的危险废物，具有环境可行性。</w:t>
            </w:r>
          </w:p>
          <w:p w14:paraId="380C3B74">
            <w:pPr>
              <w:bidi w:val="0"/>
              <w:spacing w:line="360" w:lineRule="auto"/>
              <w:rPr>
                <w:rFonts w:hint="eastAsia"/>
                <w:lang w:val="en-US" w:eastAsia="zh-CN"/>
              </w:rPr>
            </w:pPr>
            <w:r>
              <w:rPr>
                <w:rFonts w:hint="eastAsia"/>
                <w:lang w:val="en-US" w:eastAsia="zh-CN"/>
              </w:rPr>
              <w:t>本项目固体废物采取有效措施防止其在产生、收集、贮存、运输工程中的散失，并采用有效处置的方案和技术，遵循“无害化、资源化及减量化”处置原则进行有效处置，对外环境影响可接受。</w:t>
            </w:r>
          </w:p>
          <w:p w14:paraId="50BFD7DA">
            <w:pPr>
              <w:bidi w:val="0"/>
            </w:pPr>
            <w:r>
              <w:rPr>
                <w:rFonts w:hint="eastAsia"/>
                <w:lang w:val="en-US" w:eastAsia="zh-CN"/>
              </w:rPr>
              <w:t>5</w:t>
            </w:r>
            <w:r>
              <w:t>地下水、土壤</w:t>
            </w:r>
          </w:p>
          <w:p w14:paraId="01EDD572">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污染源及污染途径</w:t>
            </w:r>
          </w:p>
          <w:p w14:paraId="25EEB114">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本项目地下水与土壤环境影响及影响因子识别见表4-25。</w:t>
            </w:r>
          </w:p>
          <w:p w14:paraId="58DB98CD">
            <w:pPr>
              <w:pStyle w:val="7"/>
              <w:bidi w:val="0"/>
              <w:jc w:val="center"/>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 xml:space="preserve"> 4-25</w:t>
            </w:r>
            <w:r>
              <w:rPr>
                <w:color w:val="000000" w:themeColor="text1"/>
                <w14:textFill>
                  <w14:solidFill>
                    <w14:schemeClr w14:val="tx1"/>
                  </w14:solidFill>
                </w14:textFill>
              </w:rPr>
              <w:t xml:space="preserve">  本项目</w:t>
            </w:r>
            <w:r>
              <w:rPr>
                <w:rFonts w:hint="eastAsia"/>
                <w:color w:val="000000" w:themeColor="text1"/>
                <w:lang w:val="en-US" w:eastAsia="zh-CN"/>
                <w14:textFill>
                  <w14:solidFill>
                    <w14:schemeClr w14:val="tx1"/>
                  </w14:solidFill>
                </w14:textFill>
              </w:rPr>
              <w:t>地下水与土壤环境影响及影响因子识别</w:t>
            </w:r>
            <w:r>
              <w:rPr>
                <w:color w:val="000000" w:themeColor="text1"/>
                <w14:textFill>
                  <w14:solidFill>
                    <w14:schemeClr w14:val="tx1"/>
                  </w14:solidFill>
                </w14:textFill>
              </w:rPr>
              <w:t>表</w:t>
            </w:r>
          </w:p>
          <w:tbl>
            <w:tblPr>
              <w:tblStyle w:val="2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74"/>
              <w:gridCol w:w="1168"/>
              <w:gridCol w:w="1754"/>
              <w:gridCol w:w="1747"/>
              <w:gridCol w:w="1071"/>
            </w:tblGrid>
            <w:tr w14:paraId="55E902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0" w:type="pct"/>
                  <w:tcBorders>
                    <w:tl2br w:val="nil"/>
                    <w:tr2bl w:val="nil"/>
                  </w:tcBorders>
                  <w:vAlign w:val="center"/>
                </w:tcPr>
                <w:p w14:paraId="3D8822BF">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污染源</w:t>
                  </w:r>
                </w:p>
              </w:tc>
              <w:tc>
                <w:tcPr>
                  <w:tcW w:w="986" w:type="pct"/>
                  <w:tcBorders>
                    <w:tl2br w:val="nil"/>
                    <w:tr2bl w:val="nil"/>
                  </w:tcBorders>
                  <w:vAlign w:val="center"/>
                </w:tcPr>
                <w:p w14:paraId="00AD0233">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工艺流程/节点</w:t>
                  </w:r>
                </w:p>
              </w:tc>
              <w:tc>
                <w:tcPr>
                  <w:tcW w:w="688" w:type="pct"/>
                  <w:tcBorders>
                    <w:tl2br w:val="nil"/>
                    <w:tr2bl w:val="nil"/>
                  </w:tcBorders>
                  <w:vAlign w:val="center"/>
                </w:tcPr>
                <w:p w14:paraId="26318C35">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污染途径</w:t>
                  </w:r>
                </w:p>
              </w:tc>
              <w:tc>
                <w:tcPr>
                  <w:tcW w:w="1033" w:type="pct"/>
                  <w:tcBorders>
                    <w:tl2br w:val="nil"/>
                    <w:tr2bl w:val="nil"/>
                  </w:tcBorders>
                  <w:vAlign w:val="center"/>
                </w:tcPr>
                <w:p w14:paraId="61C3FA34">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全部污染物指标</w:t>
                  </w:r>
                </w:p>
              </w:tc>
              <w:tc>
                <w:tcPr>
                  <w:tcW w:w="1029" w:type="pct"/>
                  <w:tcBorders>
                    <w:tl2br w:val="nil"/>
                    <w:tr2bl w:val="nil"/>
                  </w:tcBorders>
                  <w:vAlign w:val="center"/>
                </w:tcPr>
                <w:p w14:paraId="0FF8548A">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特征因子</w:t>
                  </w:r>
                </w:p>
              </w:tc>
              <w:tc>
                <w:tcPr>
                  <w:tcW w:w="631" w:type="pct"/>
                  <w:tcBorders>
                    <w:tl2br w:val="nil"/>
                    <w:tr2bl w:val="nil"/>
                  </w:tcBorders>
                  <w:vAlign w:val="center"/>
                </w:tcPr>
                <w:p w14:paraId="3440CDEA">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备注</w:t>
                  </w:r>
                </w:p>
              </w:tc>
            </w:tr>
            <w:tr w14:paraId="18AFCE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 w:type="pct"/>
                  <w:tcBorders>
                    <w:tl2br w:val="nil"/>
                    <w:tr2bl w:val="nil"/>
                  </w:tcBorders>
                  <w:vAlign w:val="center"/>
                </w:tcPr>
                <w:p w14:paraId="2C087A02">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w:t>
                  </w:r>
                </w:p>
              </w:tc>
              <w:tc>
                <w:tcPr>
                  <w:tcW w:w="986" w:type="pct"/>
                  <w:tcBorders>
                    <w:tl2br w:val="nil"/>
                    <w:tr2bl w:val="nil"/>
                  </w:tcBorders>
                  <w:vAlign w:val="center"/>
                </w:tcPr>
                <w:p w14:paraId="23E65A0C">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w:t>
                  </w:r>
                </w:p>
              </w:tc>
              <w:tc>
                <w:tcPr>
                  <w:tcW w:w="688" w:type="pct"/>
                  <w:vMerge w:val="restart"/>
                  <w:tcBorders>
                    <w:tl2br w:val="nil"/>
                    <w:tr2bl w:val="nil"/>
                  </w:tcBorders>
                  <w:vAlign w:val="center"/>
                </w:tcPr>
                <w:p w14:paraId="5A3CEB54">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地面漫流、垂直入渗</w:t>
                  </w:r>
                </w:p>
              </w:tc>
              <w:tc>
                <w:tcPr>
                  <w:tcW w:w="1033" w:type="pct"/>
                  <w:tcBorders>
                    <w:tl2br w:val="nil"/>
                    <w:tr2bl w:val="nil"/>
                  </w:tcBorders>
                  <w:vAlign w:val="center"/>
                </w:tcPr>
                <w:p w14:paraId="0C8C8AA4">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COD、SS、NH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-N、TN、TP</w:t>
                  </w:r>
                </w:p>
              </w:tc>
              <w:tc>
                <w:tcPr>
                  <w:tcW w:w="1029" w:type="pct"/>
                  <w:tcBorders>
                    <w:tl2br w:val="nil"/>
                    <w:tr2bl w:val="nil"/>
                  </w:tcBorders>
                  <w:vAlign w:val="center"/>
                </w:tcPr>
                <w:p w14:paraId="402DECAF">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COD、SS、NH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-N、TN、TP</w:t>
                  </w:r>
                </w:p>
              </w:tc>
              <w:tc>
                <w:tcPr>
                  <w:tcW w:w="631" w:type="pct"/>
                  <w:tcBorders>
                    <w:tl2br w:val="nil"/>
                    <w:tr2bl w:val="nil"/>
                  </w:tcBorders>
                  <w:vAlign w:val="center"/>
                </w:tcPr>
                <w:p w14:paraId="28590B71">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非正常、事故</w:t>
                  </w:r>
                </w:p>
              </w:tc>
            </w:tr>
            <w:tr w14:paraId="646B52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0" w:type="pct"/>
                  <w:tcBorders>
                    <w:tl2br w:val="nil"/>
                    <w:tr2bl w:val="nil"/>
                  </w:tcBorders>
                  <w:vAlign w:val="center"/>
                </w:tcPr>
                <w:p w14:paraId="387A4B1F">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危废间</w:t>
                  </w:r>
                </w:p>
              </w:tc>
              <w:tc>
                <w:tcPr>
                  <w:tcW w:w="986" w:type="pct"/>
                  <w:tcBorders>
                    <w:tl2br w:val="nil"/>
                    <w:tr2bl w:val="nil"/>
                  </w:tcBorders>
                  <w:vAlign w:val="center"/>
                </w:tcPr>
                <w:p w14:paraId="659AB36E">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危废暂存</w:t>
                  </w:r>
                </w:p>
              </w:tc>
              <w:tc>
                <w:tcPr>
                  <w:tcW w:w="688" w:type="pct"/>
                  <w:vMerge w:val="continue"/>
                  <w:tcBorders>
                    <w:tl2br w:val="nil"/>
                    <w:tr2bl w:val="nil"/>
                  </w:tcBorders>
                  <w:vAlign w:val="center"/>
                </w:tcPr>
                <w:p w14:paraId="315F398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1033" w:type="pct"/>
                  <w:tcBorders>
                    <w:tl2br w:val="nil"/>
                    <w:tr2bl w:val="nil"/>
                  </w:tcBorders>
                  <w:vAlign w:val="center"/>
                </w:tcPr>
                <w:p w14:paraId="07892F2E">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石油类</w:t>
                  </w:r>
                </w:p>
              </w:tc>
              <w:tc>
                <w:tcPr>
                  <w:tcW w:w="1029" w:type="pct"/>
                  <w:tcBorders>
                    <w:tl2br w:val="nil"/>
                    <w:tr2bl w:val="nil"/>
                  </w:tcBorders>
                  <w:vAlign w:val="center"/>
                </w:tcPr>
                <w:p w14:paraId="6FC068B2">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石油类</w:t>
                  </w:r>
                </w:p>
              </w:tc>
              <w:tc>
                <w:tcPr>
                  <w:tcW w:w="631" w:type="pct"/>
                  <w:tcBorders>
                    <w:tl2br w:val="nil"/>
                    <w:tr2bl w:val="nil"/>
                  </w:tcBorders>
                  <w:vAlign w:val="center"/>
                </w:tcPr>
                <w:p w14:paraId="10593F4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破损泄漏</w:t>
                  </w:r>
                </w:p>
              </w:tc>
            </w:tr>
            <w:tr w14:paraId="14D252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0" w:type="pct"/>
                  <w:tcBorders>
                    <w:tl2br w:val="nil"/>
                    <w:tr2bl w:val="nil"/>
                  </w:tcBorders>
                  <w:vAlign w:val="center"/>
                </w:tcPr>
                <w:p w14:paraId="15B18CC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清洗间</w:t>
                  </w:r>
                </w:p>
              </w:tc>
              <w:tc>
                <w:tcPr>
                  <w:tcW w:w="986" w:type="pct"/>
                  <w:tcBorders>
                    <w:tl2br w:val="nil"/>
                    <w:tr2bl w:val="nil"/>
                  </w:tcBorders>
                  <w:vAlign w:val="center"/>
                </w:tcPr>
                <w:p w14:paraId="5D53FE41">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乙醇清洗</w:t>
                  </w:r>
                </w:p>
              </w:tc>
              <w:tc>
                <w:tcPr>
                  <w:tcW w:w="688" w:type="pct"/>
                  <w:vMerge w:val="continue"/>
                  <w:tcBorders>
                    <w:tl2br w:val="nil"/>
                    <w:tr2bl w:val="nil"/>
                  </w:tcBorders>
                  <w:vAlign w:val="center"/>
                </w:tcPr>
                <w:p w14:paraId="3C417952">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1033" w:type="pct"/>
                  <w:tcBorders>
                    <w:tl2br w:val="nil"/>
                    <w:tr2bl w:val="nil"/>
                  </w:tcBorders>
                  <w:vAlign w:val="center"/>
                </w:tcPr>
                <w:p w14:paraId="08D52D3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乙醇</w:t>
                  </w:r>
                </w:p>
              </w:tc>
              <w:tc>
                <w:tcPr>
                  <w:tcW w:w="1029" w:type="pct"/>
                  <w:tcBorders>
                    <w:tl2br w:val="nil"/>
                    <w:tr2bl w:val="nil"/>
                  </w:tcBorders>
                  <w:vAlign w:val="center"/>
                </w:tcPr>
                <w:p w14:paraId="64AF2070">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乙醇</w:t>
                  </w:r>
                </w:p>
              </w:tc>
              <w:tc>
                <w:tcPr>
                  <w:tcW w:w="631" w:type="pct"/>
                  <w:tcBorders>
                    <w:tl2br w:val="nil"/>
                    <w:tr2bl w:val="nil"/>
                  </w:tcBorders>
                  <w:vAlign w:val="center"/>
                </w:tcPr>
                <w:p w14:paraId="516B45E4">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破损泄漏</w:t>
                  </w:r>
                </w:p>
              </w:tc>
            </w:tr>
          </w:tbl>
          <w:p w14:paraId="028F80D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（2）防控措施</w:t>
            </w:r>
          </w:p>
          <w:p w14:paraId="31C645D8">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1）源头控制</w:t>
            </w:r>
          </w:p>
          <w:p w14:paraId="6DD1D969">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①加强对危废间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化粪池与清洗间</w:t>
            </w:r>
            <w:r>
              <w:rPr>
                <w:rFonts w:hint="eastAsia"/>
                <w:color w:val="000000" w:themeColor="text1"/>
                <w14:textFill>
                  <w14:solidFill>
                    <w14:schemeClr w14:val="tx1"/>
                  </w14:solidFill>
                </w14:textFill>
              </w:rPr>
              <w:t>的检查与维护。</w:t>
            </w:r>
          </w:p>
          <w:p w14:paraId="3003F0A2">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②危废间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化粪池、清洗间需进行</w:t>
            </w:r>
            <w:r>
              <w:rPr>
                <w:rFonts w:hint="eastAsia"/>
                <w:color w:val="000000" w:themeColor="text1"/>
                <w14:textFill>
                  <w14:solidFill>
                    <w14:schemeClr w14:val="tx1"/>
                  </w14:solidFill>
                </w14:textFill>
              </w:rPr>
              <w:t>防渗处理，渗透系数</w:t>
            </w:r>
            <w:r>
              <w:rPr>
                <w:rFonts w:hint="eastAsia"/>
                <w:color w:val="000000" w:themeColor="text1"/>
                <w:lang w:val="en-US" w:eastAsia="zh-CN"/>
                <w14:textFill>
                  <w14:solidFill>
                    <w14:schemeClr w14:val="tx1"/>
                  </w14:solidFill>
                </w14:textFill>
              </w:rPr>
              <w:t>需满足相关设计要求</w:t>
            </w:r>
            <w:r>
              <w:rPr>
                <w:rFonts w:hint="eastAsia"/>
                <w:color w:val="000000" w:themeColor="text1"/>
                <w14:textFill>
                  <w14:solidFill>
                    <w14:schemeClr w14:val="tx1"/>
                  </w14:solidFill>
                </w14:textFill>
              </w:rPr>
              <w:t>。</w:t>
            </w:r>
          </w:p>
          <w:p w14:paraId="7CE2E48D">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2）分区防控</w:t>
            </w:r>
          </w:p>
          <w:p w14:paraId="64E35766">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根据本项目厂区可能泄漏至地面区域污染物的性质和生产单元的构筑方式，依据《地下工程防水技术规范》（GB50108-200</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）的要求，将厂区划分为</w:t>
            </w:r>
            <w:r>
              <w:rPr>
                <w:rFonts w:hint="eastAsia"/>
                <w:color w:val="000000" w:themeColor="text1"/>
                <w:lang w:val="en-US" w:eastAsia="zh-CN"/>
                <w14:textFill>
                  <w14:solidFill>
                    <w14:schemeClr w14:val="tx1"/>
                  </w14:solidFill>
                </w14:textFill>
              </w:rPr>
              <w:t>重点防渗区、</w:t>
            </w:r>
            <w:r>
              <w:rPr>
                <w:rFonts w:hint="eastAsia"/>
                <w:color w:val="000000" w:themeColor="text1"/>
                <w14:textFill>
                  <w14:solidFill>
                    <w14:schemeClr w14:val="tx1"/>
                  </w14:solidFill>
                </w14:textFill>
              </w:rPr>
              <w:t>一般防渗区和简单防渗区，针对不同的区域提出相应的防渗要求，分区防控措施见表4-</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w:t>
            </w:r>
          </w:p>
          <w:p w14:paraId="03BB998F">
            <w:pPr>
              <w:bidi w:val="0"/>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 4-</w:t>
            </w:r>
            <w:r>
              <w:rPr>
                <w:rFonts w:hint="eastAsia"/>
                <w:color w:val="000000" w:themeColor="text1"/>
                <w:sz w:val="21"/>
                <w:szCs w:val="21"/>
                <w:lang w:val="en-US" w:eastAsia="zh-CN"/>
                <w14:textFill>
                  <w14:solidFill>
                    <w14:schemeClr w14:val="tx1"/>
                  </w14:solidFill>
                </w14:textFill>
              </w:rPr>
              <w:t>26</w:t>
            </w:r>
            <w:r>
              <w:rPr>
                <w:rFonts w:hint="eastAsia"/>
                <w:color w:val="000000" w:themeColor="text1"/>
                <w:sz w:val="21"/>
                <w:szCs w:val="21"/>
                <w14:textFill>
                  <w14:solidFill>
                    <w14:schemeClr w14:val="tx1"/>
                  </w14:solidFill>
                </w14:textFill>
              </w:rPr>
              <w:t xml:space="preserve">  本项目防渗工程污染防治分区</w:t>
            </w:r>
          </w:p>
          <w:tbl>
            <w:tblPr>
              <w:tblStyle w:val="25"/>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511"/>
              <w:gridCol w:w="1280"/>
              <w:gridCol w:w="4376"/>
            </w:tblGrid>
            <w:tr w14:paraId="1A48F9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pct"/>
                  <w:tcBorders>
                    <w:tl2br w:val="nil"/>
                    <w:tr2bl w:val="nil"/>
                  </w:tcBorders>
                  <w:vAlign w:val="center"/>
                </w:tcPr>
                <w:p w14:paraId="298F989D">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分区类别</w:t>
                  </w:r>
                </w:p>
              </w:tc>
              <w:tc>
                <w:tcPr>
                  <w:tcW w:w="890" w:type="pct"/>
                  <w:tcBorders>
                    <w:tl2br w:val="nil"/>
                    <w:tr2bl w:val="nil"/>
                  </w:tcBorders>
                  <w:vAlign w:val="center"/>
                </w:tcPr>
                <w:p w14:paraId="17B363F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名称</w:t>
                  </w:r>
                </w:p>
              </w:tc>
              <w:tc>
                <w:tcPr>
                  <w:tcW w:w="754" w:type="pct"/>
                  <w:tcBorders>
                    <w:tl2br w:val="nil"/>
                    <w:tr2bl w:val="nil"/>
                  </w:tcBorders>
                  <w:vAlign w:val="center"/>
                </w:tcPr>
                <w:p w14:paraId="65A9DFE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防渗区域</w:t>
                  </w:r>
                </w:p>
              </w:tc>
              <w:tc>
                <w:tcPr>
                  <w:tcW w:w="2578" w:type="pct"/>
                  <w:tcBorders>
                    <w:tl2br w:val="nil"/>
                    <w:tr2bl w:val="nil"/>
                  </w:tcBorders>
                  <w:vAlign w:val="center"/>
                </w:tcPr>
                <w:p w14:paraId="37238E88">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防渗要求</w:t>
                  </w:r>
                </w:p>
              </w:tc>
            </w:tr>
            <w:tr w14:paraId="5FF551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76" w:type="pct"/>
                  <w:tcBorders>
                    <w:tl2br w:val="nil"/>
                    <w:tr2bl w:val="nil"/>
                  </w:tcBorders>
                  <w:vAlign w:val="center"/>
                </w:tcPr>
                <w:p w14:paraId="3908771A">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重点防渗区</w:t>
                  </w:r>
                </w:p>
              </w:tc>
              <w:tc>
                <w:tcPr>
                  <w:tcW w:w="890" w:type="pct"/>
                  <w:tcBorders>
                    <w:tl2br w:val="nil"/>
                    <w:tr2bl w:val="nil"/>
                  </w:tcBorders>
                  <w:vAlign w:val="center"/>
                </w:tcPr>
                <w:p w14:paraId="70FA71A3">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危废间</w:t>
                  </w:r>
                </w:p>
              </w:tc>
              <w:tc>
                <w:tcPr>
                  <w:tcW w:w="754" w:type="pct"/>
                  <w:tcBorders>
                    <w:tl2br w:val="nil"/>
                    <w:tr2bl w:val="nil"/>
                  </w:tcBorders>
                  <w:vAlign w:val="center"/>
                </w:tcPr>
                <w:p w14:paraId="4552B652">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地面</w:t>
                  </w:r>
                </w:p>
              </w:tc>
              <w:tc>
                <w:tcPr>
                  <w:tcW w:w="2578" w:type="pct"/>
                  <w:tcBorders>
                    <w:tl2br w:val="nil"/>
                    <w:tr2bl w:val="nil"/>
                  </w:tcBorders>
                  <w:vAlign w:val="center"/>
                </w:tcPr>
                <w:p w14:paraId="3F3B7C2C">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参照《危险废物贮存污染控制标准》（GB 18597-2023）中要求，防渗层为至少1m厚黏土层（渗透系数≤10</w:t>
                  </w:r>
                  <w:r>
                    <w:rPr>
                      <w:rFonts w:hint="eastAsia"/>
                      <w:color w:val="000000" w:themeColor="text1"/>
                      <w:sz w:val="21"/>
                      <w:szCs w:val="21"/>
                      <w:vertAlign w:val="superscript"/>
                      <w:lang w:val="en-US" w:eastAsia="zh-CN"/>
                      <w14:textFill>
                        <w14:solidFill>
                          <w14:schemeClr w14:val="tx1"/>
                        </w14:solidFill>
                      </w14:textFill>
                    </w:rPr>
                    <w:t>-7</w:t>
                  </w:r>
                  <w:r>
                    <w:rPr>
                      <w:rFonts w:hint="eastAsia"/>
                      <w:color w:val="000000" w:themeColor="text1"/>
                      <w:sz w:val="21"/>
                      <w:szCs w:val="21"/>
                      <w:lang w:val="en-US" w:eastAsia="zh-CN"/>
                      <w14:textFill>
                        <w14:solidFill>
                          <w14:schemeClr w14:val="tx1"/>
                        </w14:solidFill>
                      </w14:textFill>
                    </w:rPr>
                    <w:t>cm/s），或2mm厚高密度聚乙烯，或至少2mm厚的其他人工材料，渗透系数≤10</w:t>
                  </w:r>
                  <w:r>
                    <w:rPr>
                      <w:rFonts w:hint="eastAsia"/>
                      <w:color w:val="000000" w:themeColor="text1"/>
                      <w:sz w:val="21"/>
                      <w:szCs w:val="21"/>
                      <w:vertAlign w:val="superscript"/>
                      <w:lang w:val="en-US" w:eastAsia="zh-CN"/>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cm/s</w:t>
                  </w:r>
                </w:p>
              </w:tc>
            </w:tr>
            <w:tr w14:paraId="0CB265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76" w:type="pct"/>
                  <w:tcBorders>
                    <w:tl2br w:val="nil"/>
                    <w:tr2bl w:val="nil"/>
                  </w:tcBorders>
                  <w:vAlign w:val="center"/>
                </w:tcPr>
                <w:p w14:paraId="23F6767E">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一般防渗区</w:t>
                  </w:r>
                </w:p>
              </w:tc>
              <w:tc>
                <w:tcPr>
                  <w:tcW w:w="890" w:type="pct"/>
                  <w:tcBorders>
                    <w:tl2br w:val="nil"/>
                    <w:tr2bl w:val="nil"/>
                  </w:tcBorders>
                  <w:vAlign w:val="center"/>
                </w:tcPr>
                <w:p w14:paraId="283C132B">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一般固废仓库、化粪池、清洗间</w:t>
                  </w:r>
                </w:p>
              </w:tc>
              <w:tc>
                <w:tcPr>
                  <w:tcW w:w="754" w:type="pct"/>
                  <w:tcBorders>
                    <w:tl2br w:val="nil"/>
                    <w:tr2bl w:val="nil"/>
                  </w:tcBorders>
                  <w:vAlign w:val="center"/>
                </w:tcPr>
                <w:p w14:paraId="2B38DB81">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池体、地面</w:t>
                  </w:r>
                </w:p>
              </w:tc>
              <w:tc>
                <w:tcPr>
                  <w:tcW w:w="2578" w:type="pct"/>
                  <w:tcBorders>
                    <w:tl2br w:val="nil"/>
                    <w:tr2bl w:val="nil"/>
                  </w:tcBorders>
                  <w:vAlign w:val="center"/>
                </w:tcPr>
                <w:p w14:paraId="3F20A4F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参照《一般工业固体废物贮存和填埋污染控制标准》（GB18599-2020）II类场进行防渗设计，防渗层整体渗透系数不大于1.0×10</w:t>
                  </w:r>
                  <w:r>
                    <w:rPr>
                      <w:rFonts w:hint="eastAsia"/>
                      <w:color w:val="000000" w:themeColor="text1"/>
                      <w:sz w:val="21"/>
                      <w:szCs w:val="21"/>
                      <w:vertAlign w:val="superscript"/>
                      <w:lang w:val="en-US" w:eastAsia="zh-CN"/>
                      <w14:textFill>
                        <w14:solidFill>
                          <w14:schemeClr w14:val="tx1"/>
                        </w14:solidFill>
                      </w14:textFill>
                    </w:rPr>
                    <w:t>-7</w:t>
                  </w:r>
                  <w:r>
                    <w:rPr>
                      <w:rFonts w:hint="eastAsia"/>
                      <w:color w:val="000000" w:themeColor="text1"/>
                      <w:sz w:val="21"/>
                      <w:szCs w:val="21"/>
                      <w:lang w:val="en-US" w:eastAsia="zh-CN"/>
                      <w14:textFill>
                        <w14:solidFill>
                          <w14:schemeClr w14:val="tx1"/>
                        </w14:solidFill>
                      </w14:textFill>
                    </w:rPr>
                    <w:t>cm/s</w:t>
                  </w:r>
                </w:p>
              </w:tc>
            </w:tr>
            <w:tr w14:paraId="37E83D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76" w:type="pct"/>
                  <w:tcBorders>
                    <w:tl2br w:val="nil"/>
                    <w:tr2bl w:val="nil"/>
                  </w:tcBorders>
                  <w:shd w:val="clear" w:color="auto" w:fill="auto"/>
                  <w:vAlign w:val="center"/>
                </w:tcPr>
                <w:p w14:paraId="541FB1F2">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简单防渗区</w:t>
                  </w:r>
                </w:p>
              </w:tc>
              <w:tc>
                <w:tcPr>
                  <w:tcW w:w="890" w:type="pct"/>
                  <w:tcBorders>
                    <w:tl2br w:val="nil"/>
                    <w:tr2bl w:val="nil"/>
                  </w:tcBorders>
                  <w:shd w:val="clear" w:color="auto" w:fill="auto"/>
                  <w:vAlign w:val="center"/>
                </w:tcPr>
                <w:p w14:paraId="736BFF66">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厂内其他区域</w:t>
                  </w:r>
                </w:p>
              </w:tc>
              <w:tc>
                <w:tcPr>
                  <w:tcW w:w="754" w:type="pct"/>
                  <w:tcBorders>
                    <w:tl2br w:val="nil"/>
                    <w:tr2bl w:val="nil"/>
                  </w:tcBorders>
                  <w:shd w:val="clear" w:color="auto" w:fill="auto"/>
                  <w:vAlign w:val="center"/>
                </w:tcPr>
                <w:p w14:paraId="363470B9">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地面</w:t>
                  </w:r>
                </w:p>
              </w:tc>
              <w:tc>
                <w:tcPr>
                  <w:tcW w:w="2578" w:type="pct"/>
                  <w:tcBorders>
                    <w:tl2br w:val="nil"/>
                    <w:tr2bl w:val="nil"/>
                  </w:tcBorders>
                  <w:shd w:val="clear" w:color="auto" w:fill="auto"/>
                  <w:vAlign w:val="center"/>
                </w:tcPr>
                <w:p w14:paraId="30F55ADE">
                  <w:pPr>
                    <w:bidi w:val="0"/>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硬化</w:t>
                  </w:r>
                </w:p>
              </w:tc>
            </w:tr>
          </w:tbl>
          <w:p w14:paraId="3A07FCE5">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（3）跟踪监测</w:t>
            </w:r>
          </w:p>
          <w:p w14:paraId="42FD7E96">
            <w:pPr>
              <w:rPr>
                <w:rFonts w:hint="default"/>
                <w:color w:val="000000" w:themeColor="text1"/>
                <w:lang w:val="en-US" w:eastAsia="zh-CN"/>
                <w14:textFill>
                  <w14:solidFill>
                    <w14:schemeClr w14:val="tx1"/>
                  </w14:solidFill>
                </w14:textFill>
              </w:rPr>
            </w:pPr>
            <w:r>
              <w:rPr>
                <w:rFonts w:hint="default"/>
                <w:color w:val="000000" w:themeColor="text1"/>
                <w:lang w:eastAsia="zh-CN"/>
                <w14:textFill>
                  <w14:solidFill>
                    <w14:schemeClr w14:val="tx1"/>
                  </w14:solidFill>
                </w14:textFill>
              </w:rPr>
              <w:t>经上述土壤及地下水环境影响途径分析，</w:t>
            </w:r>
            <w:r>
              <w:rPr>
                <w:rFonts w:hint="eastAsia"/>
                <w:color w:val="000000" w:themeColor="text1"/>
                <w:lang w:val="en-US" w:eastAsia="zh-CN"/>
                <w14:textFill>
                  <w14:solidFill>
                    <w14:schemeClr w14:val="tx1"/>
                  </w14:solidFill>
                </w14:textFill>
              </w:rPr>
              <w:t>本项目涉及构建筑物已完成防渗及硬化处理，</w:t>
            </w:r>
            <w:r>
              <w:rPr>
                <w:rFonts w:hint="default"/>
                <w:color w:val="000000" w:themeColor="text1"/>
                <w:lang w:eastAsia="zh-CN"/>
                <w14:textFill>
                  <w14:solidFill>
                    <w14:schemeClr w14:val="tx1"/>
                  </w14:solidFill>
                </w14:textFill>
              </w:rPr>
              <w:t>采取源头和分区防控措施的基础上，本项目正常状况下不会发生原料、危废暴露而</w:t>
            </w:r>
            <w:r>
              <w:rPr>
                <w:rFonts w:hint="eastAsia"/>
                <w:color w:val="000000" w:themeColor="text1"/>
                <w:lang w:val="en-US" w:eastAsia="zh-CN"/>
                <w14:textFill>
                  <w14:solidFill>
                    <w14:schemeClr w14:val="tx1"/>
                  </w14:solidFill>
                </w14:textFill>
              </w:rPr>
              <w:t>渗透</w:t>
            </w:r>
            <w:r>
              <w:rPr>
                <w:rFonts w:hint="default"/>
                <w:color w:val="000000" w:themeColor="text1"/>
                <w:lang w:eastAsia="zh-CN"/>
                <w14:textFill>
                  <w14:solidFill>
                    <w14:schemeClr w14:val="tx1"/>
                  </w14:solidFill>
                </w14:textFill>
              </w:rPr>
              <w:t>至地下的情景。因此本项目不开展地下水及土壤</w:t>
            </w:r>
            <w:r>
              <w:rPr>
                <w:rFonts w:hint="eastAsia"/>
                <w:color w:val="000000" w:themeColor="text1"/>
                <w:lang w:eastAsia="zh-CN"/>
                <w14:textFill>
                  <w14:solidFill>
                    <w14:schemeClr w14:val="tx1"/>
                  </w14:solidFill>
                </w14:textFill>
              </w:rPr>
              <w:t>环境</w:t>
            </w:r>
            <w:r>
              <w:rPr>
                <w:rFonts w:hint="default"/>
                <w:color w:val="000000" w:themeColor="text1"/>
                <w:lang w:eastAsia="zh-CN"/>
                <w14:textFill>
                  <w14:solidFill>
                    <w14:schemeClr w14:val="tx1"/>
                  </w14:solidFill>
                </w14:textFill>
              </w:rPr>
              <w:t>现状调查。</w:t>
            </w:r>
          </w:p>
          <w:p w14:paraId="426BA583">
            <w:pPr>
              <w:bidi w:val="0"/>
              <w:rPr>
                <w:rFonts w:hint="eastAsia"/>
                <w:lang w:val="en-US" w:eastAsia="zh-CN"/>
              </w:rPr>
            </w:pPr>
            <w:r>
              <w:rPr>
                <w:rFonts w:hint="eastAsia"/>
                <w:lang w:val="en-US" w:eastAsia="zh-CN"/>
              </w:rPr>
              <w:t>6、环境风险</w:t>
            </w:r>
          </w:p>
          <w:p w14:paraId="484DA6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损失和环境影响达到可接受水平。</w:t>
            </w:r>
          </w:p>
          <w:p w14:paraId="21198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（1）风险物质识别</w:t>
            </w:r>
          </w:p>
          <w:p w14:paraId="10E0D7DE">
            <w:pPr>
              <w:ind w:firstLine="480"/>
              <w:rPr>
                <w:color w:val="000000" w:themeColor="text1"/>
                <w14:textFill>
                  <w14:solidFill>
                    <w14:schemeClr w14:val="tx1"/>
                  </w14:solidFill>
                </w14:textFill>
              </w:rPr>
            </w:pPr>
            <w:r>
              <w:rPr>
                <w:color w:val="000000" w:themeColor="text1"/>
                <w14:textFill>
                  <w14:solidFill>
                    <w14:schemeClr w14:val="tx1"/>
                  </w14:solidFill>
                </w14:textFill>
              </w:rPr>
              <w:t>根据《建设项目环境风险评价技术导则》（HJ169-2018）要求，风险源调查主要内容</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建设项目危险物质数量和分布情况、生产工艺特点，收集危险物质安全技术说明书（MSDS）等基础资料。</w:t>
            </w:r>
          </w:p>
          <w:p w14:paraId="03418004">
            <w:pPr>
              <w:ind w:firstLine="480"/>
              <w:rPr>
                <w:rFonts w:hint="eastAsia"/>
                <w:lang w:val="en-US" w:eastAsia="zh-CN"/>
              </w:rPr>
            </w:pPr>
            <w:r>
              <w:rPr>
                <w:rFonts w:hint="default" w:ascii="Times New Roman" w:hAnsi="Times New Roman" w:cs="Times New Roman"/>
                <w:color w:val="000000" w:themeColor="text1"/>
                <w:lang w:val="en-US" w:eastAsia="zh-CN"/>
                <w14:textFill>
                  <w14:solidFill>
                    <w14:schemeClr w14:val="tx1"/>
                  </w14:solidFill>
                </w14:textFill>
              </w:rPr>
              <w:t>根据调查，建设单位生产过程中</w:t>
            </w:r>
            <w:r>
              <w:rPr>
                <w:rFonts w:hint="default" w:ascii="Times New Roman" w:hAnsi="Times New Roman" w:cs="Times New Roman"/>
                <w:color w:val="000000" w:themeColor="text1"/>
                <w:lang w:eastAsia="zh-CN"/>
                <w14:textFill>
                  <w14:solidFill>
                    <w14:schemeClr w14:val="tx1"/>
                  </w14:solidFill>
                </w14:textFill>
              </w:rPr>
              <w:t>涉及</w:t>
            </w:r>
            <w:r>
              <w:rPr>
                <w:rFonts w:hint="eastAsia" w:cs="Times New Roman"/>
                <w:color w:val="000000" w:themeColor="text1"/>
                <w:lang w:val="en-US" w:eastAsia="zh-CN"/>
                <w14:textFill>
                  <w14:solidFill>
                    <w14:schemeClr w14:val="tx1"/>
                  </w14:solidFill>
                </w14:textFill>
              </w:rPr>
              <w:t>的</w:t>
            </w:r>
            <w:r>
              <w:rPr>
                <w:rFonts w:hint="default" w:ascii="Times New Roman" w:hAnsi="Times New Roman" w:cs="Times New Roman"/>
                <w:color w:val="000000" w:themeColor="text1"/>
                <w:lang w:val="en-US" w:eastAsia="zh-CN"/>
                <w14:textFill>
                  <w14:solidFill>
                    <w14:schemeClr w14:val="tx1"/>
                  </w14:solidFill>
                </w14:textFill>
              </w:rPr>
              <w:t>风险</w:t>
            </w:r>
            <w:r>
              <w:rPr>
                <w:rFonts w:hint="default" w:ascii="Times New Roman" w:hAnsi="Times New Roman" w:cs="Times New Roman"/>
                <w:color w:val="000000" w:themeColor="text1"/>
                <w:lang w:eastAsia="zh-CN"/>
                <w14:textFill>
                  <w14:solidFill>
                    <w14:schemeClr w14:val="tx1"/>
                  </w14:solidFill>
                </w14:textFill>
              </w:rPr>
              <w:t>物质</w:t>
            </w:r>
            <w:r>
              <w:rPr>
                <w:rFonts w:hint="eastAsia" w:cs="Times New Roman"/>
                <w:color w:val="000000" w:themeColor="text1"/>
                <w:lang w:val="en-US" w:eastAsia="zh-CN"/>
                <w14:textFill>
                  <w14:solidFill>
                    <w14:schemeClr w14:val="tx1"/>
                  </w14:solidFill>
                </w14:textFill>
              </w:rPr>
              <w:t>主要为乙醇、危险废物（</w:t>
            </w:r>
            <w:r>
              <w:rPr>
                <w:rFonts w:hint="eastAsia"/>
                <w:lang w:val="en-US" w:eastAsia="zh-CN"/>
              </w:rPr>
              <w:t>废包装桶、废滤渣、废抹布、废活性炭、废液压油、废液压油桶</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eastAsia"/>
                <w:lang w:val="en-US" w:eastAsia="zh-CN"/>
              </w:rPr>
              <w:t>本项目风险物质数量及分布情况详见表4-27。</w:t>
            </w:r>
          </w:p>
          <w:p w14:paraId="63E70E7D">
            <w:pPr>
              <w:bidi w:val="0"/>
              <w:ind w:left="0" w:leftChars="0" w:firstLine="0" w:firstLineChars="0"/>
              <w:jc w:val="center"/>
              <w:rPr>
                <w:b/>
                <w:color w:val="000000" w:themeColor="text1"/>
                <w14:textFill>
                  <w14:solidFill>
                    <w14:schemeClr w14:val="tx1"/>
                  </w14:solidFill>
                </w14:textFill>
              </w:rPr>
            </w:pPr>
            <w:r>
              <w:rPr>
                <w:sz w:val="21"/>
                <w:szCs w:val="21"/>
              </w:rPr>
              <w:t>表</w:t>
            </w:r>
            <w:r>
              <w:rPr>
                <w:rFonts w:hint="eastAsia"/>
                <w:sz w:val="21"/>
                <w:szCs w:val="21"/>
                <w:lang w:val="en-US" w:eastAsia="zh-CN"/>
              </w:rPr>
              <w:t xml:space="preserve"> </w:t>
            </w:r>
            <w:r>
              <w:rPr>
                <w:sz w:val="21"/>
                <w:szCs w:val="21"/>
              </w:rPr>
              <w:t>4-</w:t>
            </w:r>
            <w:r>
              <w:rPr>
                <w:rFonts w:hint="eastAsia"/>
                <w:sz w:val="21"/>
                <w:szCs w:val="21"/>
                <w:lang w:val="en-US" w:eastAsia="zh-CN"/>
              </w:rPr>
              <w:t>27</w:t>
            </w:r>
            <w:r>
              <w:rPr>
                <w:sz w:val="21"/>
                <w:szCs w:val="21"/>
              </w:rPr>
              <w:t xml:space="preserve"> </w:t>
            </w:r>
            <w:r>
              <w:rPr>
                <w:rFonts w:hint="eastAsia"/>
                <w:sz w:val="21"/>
                <w:szCs w:val="21"/>
                <w:lang w:val="en-US" w:eastAsia="zh-CN"/>
              </w:rPr>
              <w:t xml:space="preserve"> </w:t>
            </w:r>
            <w:r>
              <w:rPr>
                <w:sz w:val="21"/>
                <w:szCs w:val="21"/>
              </w:rPr>
              <w:t>建设项目危险物质数量及分布情况</w:t>
            </w:r>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071"/>
              <w:gridCol w:w="1185"/>
              <w:gridCol w:w="1545"/>
              <w:gridCol w:w="1448"/>
              <w:gridCol w:w="1491"/>
            </w:tblGrid>
            <w:tr w14:paraId="28BC2E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tblHeader/>
                <w:jc w:val="center"/>
              </w:trPr>
              <w:tc>
                <w:tcPr>
                  <w:tcW w:w="438" w:type="pct"/>
                  <w:tcBorders>
                    <w:tl2br w:val="nil"/>
                    <w:tr2bl w:val="nil"/>
                  </w:tcBorders>
                  <w:vAlign w:val="center"/>
                </w:tcPr>
                <w:p w14:paraId="67F8CB21">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序号</w:t>
                  </w:r>
                </w:p>
              </w:tc>
              <w:tc>
                <w:tcPr>
                  <w:tcW w:w="1220" w:type="pct"/>
                  <w:tcBorders>
                    <w:tl2br w:val="nil"/>
                    <w:tr2bl w:val="nil"/>
                  </w:tcBorders>
                  <w:tcMar>
                    <w:left w:w="0" w:type="dxa"/>
                    <w:right w:w="0" w:type="dxa"/>
                  </w:tcMar>
                  <w:vAlign w:val="center"/>
                </w:tcPr>
                <w:p w14:paraId="6CF55AF5">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危险物质名称</w:t>
                  </w:r>
                </w:p>
              </w:tc>
              <w:tc>
                <w:tcPr>
                  <w:tcW w:w="698" w:type="pct"/>
                  <w:tcBorders>
                    <w:tl2br w:val="nil"/>
                    <w:tr2bl w:val="nil"/>
                  </w:tcBorders>
                  <w:vAlign w:val="center"/>
                </w:tcPr>
                <w:p w14:paraId="38F5EAE1">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CAS号</w:t>
                  </w:r>
                </w:p>
              </w:tc>
              <w:tc>
                <w:tcPr>
                  <w:tcW w:w="910" w:type="pct"/>
                  <w:tcBorders>
                    <w:tl2br w:val="nil"/>
                    <w:tr2bl w:val="nil"/>
                  </w:tcBorders>
                  <w:vAlign w:val="center"/>
                </w:tcPr>
                <w:p w14:paraId="402E51F2">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分布位置</w:t>
                  </w:r>
                </w:p>
              </w:tc>
              <w:tc>
                <w:tcPr>
                  <w:tcW w:w="853" w:type="pct"/>
                  <w:tcBorders>
                    <w:tl2br w:val="nil"/>
                    <w:tr2bl w:val="nil"/>
                  </w:tcBorders>
                  <w:vAlign w:val="center"/>
                </w:tcPr>
                <w:p w14:paraId="5EA46AC9">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最大存在量t</w:t>
                  </w:r>
                </w:p>
              </w:tc>
              <w:tc>
                <w:tcPr>
                  <w:tcW w:w="878" w:type="pct"/>
                  <w:tcBorders>
                    <w:tl2br w:val="nil"/>
                    <w:tr2bl w:val="nil"/>
                  </w:tcBorders>
                  <w:vAlign w:val="center"/>
                </w:tcPr>
                <w:p w14:paraId="4767D796">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ascii="Times New Roman" w:hAnsi="Times New Roman" w:eastAsia="宋体" w:cs="Times New Roman"/>
                      <w:b w:val="0"/>
                      <w:bCs/>
                      <w:color w:val="000000" w:themeColor="text1"/>
                      <w:sz w:val="21"/>
                      <w:szCs w:val="21"/>
                      <w14:textFill>
                        <w14:solidFill>
                          <w14:schemeClr w14:val="tx1"/>
                        </w14:solidFill>
                      </w14:textFill>
                    </w:rPr>
                    <w:t>危险特性</w:t>
                  </w:r>
                </w:p>
              </w:tc>
            </w:tr>
            <w:tr w14:paraId="59D780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 w:hRule="atLeast"/>
                <w:tblHeader/>
                <w:jc w:val="center"/>
              </w:trPr>
              <w:tc>
                <w:tcPr>
                  <w:tcW w:w="438" w:type="pct"/>
                  <w:tcBorders>
                    <w:tl2br w:val="nil"/>
                    <w:tr2bl w:val="nil"/>
                  </w:tcBorders>
                  <w:vAlign w:val="center"/>
                </w:tcPr>
                <w:p w14:paraId="56FBD1FC">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w:t>
                  </w:r>
                </w:p>
              </w:tc>
              <w:tc>
                <w:tcPr>
                  <w:tcW w:w="1220" w:type="pct"/>
                  <w:tcBorders>
                    <w:tl2br w:val="nil"/>
                    <w:tr2bl w:val="nil"/>
                  </w:tcBorders>
                  <w:tcMar>
                    <w:left w:w="0" w:type="dxa"/>
                    <w:right w:w="0" w:type="dxa"/>
                  </w:tcMar>
                  <w:vAlign w:val="center"/>
                </w:tcPr>
                <w:p w14:paraId="41CA0FEC">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乙醇</w:t>
                  </w:r>
                </w:p>
              </w:tc>
              <w:tc>
                <w:tcPr>
                  <w:tcW w:w="698" w:type="pct"/>
                  <w:tcBorders>
                    <w:tl2br w:val="nil"/>
                    <w:tr2bl w:val="nil"/>
                  </w:tcBorders>
                  <w:vAlign w:val="center"/>
                </w:tcPr>
                <w:p w14:paraId="5F6BFD09">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hint="eastAsia" w:ascii="Times New Roman" w:hAnsi="Times New Roman" w:eastAsia="宋体" w:cs="Times New Roman"/>
                      <w:b w:val="0"/>
                      <w:bCs/>
                      <w:color w:val="000000" w:themeColor="text1"/>
                      <w:sz w:val="21"/>
                      <w:szCs w:val="21"/>
                      <w14:textFill>
                        <w14:solidFill>
                          <w14:schemeClr w14:val="tx1"/>
                        </w14:solidFill>
                      </w14:textFill>
                    </w:rPr>
                    <w:t>/</w:t>
                  </w:r>
                </w:p>
              </w:tc>
              <w:tc>
                <w:tcPr>
                  <w:tcW w:w="910" w:type="pct"/>
                  <w:tcBorders>
                    <w:tl2br w:val="nil"/>
                    <w:tr2bl w:val="nil"/>
                  </w:tcBorders>
                  <w:vAlign w:val="center"/>
                </w:tcPr>
                <w:p w14:paraId="28B47CD9">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原料</w:t>
                  </w:r>
                  <w:r>
                    <w:rPr>
                      <w:rFonts w:ascii="Times New Roman" w:hAnsi="Times New Roman" w:eastAsia="宋体" w:cs="Times New Roman"/>
                      <w:b w:val="0"/>
                      <w:bCs/>
                      <w:color w:val="000000" w:themeColor="text1"/>
                      <w:sz w:val="21"/>
                      <w:szCs w:val="21"/>
                      <w14:textFill>
                        <w14:solidFill>
                          <w14:schemeClr w14:val="tx1"/>
                        </w14:solidFill>
                      </w14:textFill>
                    </w:rPr>
                    <w:t>仓库</w:t>
                  </w:r>
                </w:p>
              </w:tc>
              <w:tc>
                <w:tcPr>
                  <w:tcW w:w="853" w:type="pct"/>
                  <w:tcBorders>
                    <w:tl2br w:val="nil"/>
                    <w:tr2bl w:val="nil"/>
                  </w:tcBorders>
                  <w:vAlign w:val="center"/>
                </w:tcPr>
                <w:p w14:paraId="7CE57851">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0.3</w:t>
                  </w:r>
                </w:p>
              </w:tc>
              <w:tc>
                <w:tcPr>
                  <w:tcW w:w="878" w:type="pct"/>
                  <w:tcBorders>
                    <w:tl2br w:val="nil"/>
                    <w:tr2bl w:val="nil"/>
                  </w:tcBorders>
                  <w:vAlign w:val="center"/>
                </w:tcPr>
                <w:p w14:paraId="7CD0ECAA">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ascii="Times New Roman" w:hAnsi="Times New Roman" w:eastAsia="宋体" w:cs="Times New Roman"/>
                      <w:b w:val="0"/>
                      <w:bCs/>
                      <w:color w:val="000000" w:themeColor="text1"/>
                      <w:sz w:val="21"/>
                      <w:szCs w:val="21"/>
                      <w14:textFill>
                        <w14:solidFill>
                          <w14:schemeClr w14:val="tx1"/>
                        </w14:solidFill>
                      </w14:textFill>
                    </w:rPr>
                  </w:pPr>
                  <w:r>
                    <w:rPr>
                      <w:rFonts w:hint="eastAsia" w:ascii="Times New Roman" w:hAnsi="Times New Roman" w:eastAsia="宋体" w:cs="Times New Roman"/>
                      <w:b w:val="0"/>
                      <w:bCs/>
                      <w:color w:val="000000" w:themeColor="text1"/>
                      <w:sz w:val="21"/>
                      <w:szCs w:val="21"/>
                      <w14:textFill>
                        <w14:solidFill>
                          <w14:schemeClr w14:val="tx1"/>
                        </w14:solidFill>
                      </w14:textFill>
                    </w:rPr>
                    <w:t>有毒有害</w:t>
                  </w:r>
                </w:p>
              </w:tc>
            </w:tr>
            <w:tr w14:paraId="64F4D7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 w:hRule="atLeast"/>
                <w:tblHeader/>
                <w:jc w:val="center"/>
              </w:trPr>
              <w:tc>
                <w:tcPr>
                  <w:tcW w:w="438" w:type="pct"/>
                  <w:tcBorders>
                    <w:tl2br w:val="nil"/>
                    <w:tr2bl w:val="nil"/>
                  </w:tcBorders>
                  <w:vAlign w:val="center"/>
                </w:tcPr>
                <w:p w14:paraId="683A722D">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w:t>
                  </w:r>
                </w:p>
              </w:tc>
              <w:tc>
                <w:tcPr>
                  <w:tcW w:w="1220" w:type="pct"/>
                  <w:tcBorders>
                    <w:tl2br w:val="nil"/>
                    <w:tr2bl w:val="nil"/>
                  </w:tcBorders>
                  <w:tcMar>
                    <w:left w:w="0" w:type="dxa"/>
                    <w:right w:w="0" w:type="dxa"/>
                  </w:tcMar>
                  <w:vAlign w:val="center"/>
                </w:tcPr>
                <w:p w14:paraId="1DBBBFD4">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危险废物</w:t>
                  </w:r>
                </w:p>
              </w:tc>
              <w:tc>
                <w:tcPr>
                  <w:tcW w:w="698" w:type="pct"/>
                  <w:tcBorders>
                    <w:tl2br w:val="nil"/>
                    <w:tr2bl w:val="nil"/>
                  </w:tcBorders>
                  <w:vAlign w:val="center"/>
                </w:tcPr>
                <w:p w14:paraId="71940A9D">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c>
                <w:tcPr>
                  <w:tcW w:w="910" w:type="pct"/>
                  <w:tcBorders>
                    <w:tl2br w:val="nil"/>
                    <w:tr2bl w:val="nil"/>
                  </w:tcBorders>
                  <w:vAlign w:val="center"/>
                </w:tcPr>
                <w:p w14:paraId="16305D62">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sz w:val="21"/>
                      <w:szCs w:val="21"/>
                      <w14:textFill>
                        <w14:solidFill>
                          <w14:schemeClr w14:val="tx1"/>
                        </w14:solidFill>
                      </w14:textFill>
                    </w:rPr>
                  </w:pPr>
                  <w:r>
                    <w:rPr>
                      <w:rFonts w:hint="eastAsia" w:ascii="Times New Roman" w:hAnsi="Times New Roman" w:eastAsia="宋体" w:cs="Times New Roman"/>
                      <w:b w:val="0"/>
                      <w:bCs/>
                      <w:color w:val="000000" w:themeColor="text1"/>
                      <w:sz w:val="21"/>
                      <w:szCs w:val="21"/>
                      <w14:textFill>
                        <w14:solidFill>
                          <w14:schemeClr w14:val="tx1"/>
                        </w14:solidFill>
                      </w14:textFill>
                    </w:rPr>
                    <w:t>危废</w:t>
                  </w:r>
                  <w:r>
                    <w:rPr>
                      <w:rFonts w:ascii="Times New Roman" w:hAnsi="Times New Roman" w:eastAsia="宋体" w:cs="Times New Roman"/>
                      <w:b w:val="0"/>
                      <w:bCs/>
                      <w:color w:val="000000" w:themeColor="text1"/>
                      <w:sz w:val="21"/>
                      <w:szCs w:val="21"/>
                      <w14:textFill>
                        <w14:solidFill>
                          <w14:schemeClr w14:val="tx1"/>
                        </w14:solidFill>
                      </w14:textFill>
                    </w:rPr>
                    <w:t>仓库</w:t>
                  </w:r>
                </w:p>
              </w:tc>
              <w:tc>
                <w:tcPr>
                  <w:tcW w:w="853" w:type="pct"/>
                  <w:tcBorders>
                    <w:tl2br w:val="nil"/>
                    <w:tr2bl w:val="nil"/>
                  </w:tcBorders>
                  <w:vAlign w:val="center"/>
                </w:tcPr>
                <w:p w14:paraId="703D45D4">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17.2825</w:t>
                  </w:r>
                </w:p>
              </w:tc>
              <w:tc>
                <w:tcPr>
                  <w:tcW w:w="878" w:type="pct"/>
                  <w:tcBorders>
                    <w:tl2br w:val="nil"/>
                    <w:tr2bl w:val="nil"/>
                  </w:tcBorders>
                  <w:vAlign w:val="center"/>
                </w:tcPr>
                <w:p w14:paraId="73B83C9C">
                  <w:pPr>
                    <w:keepNext w:val="0"/>
                    <w:keepLines w:val="0"/>
                    <w:pageBreakBefore w:val="0"/>
                    <w:widowControl w:val="0"/>
                    <w:tabs>
                      <w:tab w:val="left" w:pos="5164"/>
                    </w:tabs>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color w:val="000000" w:themeColor="text1"/>
                      <w:sz w:val="21"/>
                      <w:szCs w:val="21"/>
                      <w14:textFill>
                        <w14:solidFill>
                          <w14:schemeClr w14:val="tx1"/>
                        </w14:solidFill>
                      </w14:textFill>
                    </w:rPr>
                  </w:pPr>
                  <w:r>
                    <w:rPr>
                      <w:rFonts w:hint="eastAsia" w:ascii="Times New Roman" w:hAnsi="Times New Roman" w:eastAsia="宋体" w:cs="Times New Roman"/>
                      <w:b w:val="0"/>
                      <w:bCs/>
                      <w:color w:val="000000" w:themeColor="text1"/>
                      <w:sz w:val="21"/>
                      <w:szCs w:val="21"/>
                      <w14:textFill>
                        <w14:solidFill>
                          <w14:schemeClr w14:val="tx1"/>
                        </w14:solidFill>
                      </w14:textFill>
                    </w:rPr>
                    <w:t>有毒有害</w:t>
                  </w:r>
                </w:p>
              </w:tc>
            </w:tr>
          </w:tbl>
          <w:p w14:paraId="52D0A421">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通过对建设项目危险物质识别，根据《危险化学品重大危险源辨识》（GB 18218-2018）和《建设项目环境风险评价技术导则》（H</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J169-2018）附录C.1.1，确定建设项目Q值，即危险物质在厂界内的最大存在总量与其在附录B中对应临界量的比值。</w:t>
            </w:r>
          </w:p>
          <w:p w14:paraId="60F60FBF">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当只涉及一种危险物质时，计算该物质的总量与其临界量比值，即为Q；</w:t>
            </w:r>
          </w:p>
          <w:p w14:paraId="29DB273D">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当存在多种危险物质时，则按式（C.1）计算物质总量与其临界量比值（Q）：</w:t>
            </w:r>
          </w:p>
          <w:p w14:paraId="0BC29B89">
            <w:pPr>
              <w:keepNext w:val="0"/>
              <w:keepLines w:val="0"/>
              <w:suppressLineNumbers w:val="0"/>
              <w:bidi w:val="0"/>
              <w:spacing w:before="0" w:beforeAutospacing="0" w:after="0" w:afterAutospacing="0"/>
              <w:ind w:left="0" w:right="0"/>
              <w:rPr>
                <w:rFonts w:hint="default"/>
                <w:color w:val="000000" w:themeColor="text1"/>
                <w:lang w:val="fr-FR"/>
                <w14:textFill>
                  <w14:solidFill>
                    <w14:schemeClr w14:val="tx1"/>
                  </w14:solidFill>
                </w14:textFill>
              </w:rPr>
            </w:pPr>
            <w:r>
              <w:rPr>
                <w:rFonts w:hint="default"/>
                <w:color w:val="000000" w:themeColor="text1"/>
                <w:lang w:val="fr-FR"/>
                <w14:textFill>
                  <w14:solidFill>
                    <w14:schemeClr w14:val="tx1"/>
                  </w14:solidFill>
                </w14:textFill>
              </w:rPr>
              <w:t>Q=q1/Q1+q2/Q2+q3/Q3+····+qn/Qn               （C.1）</w:t>
            </w:r>
          </w:p>
          <w:p w14:paraId="482DD187">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式中：q1，q2，q3····，qn——每种危险物质的最大存在总量，t；</w:t>
            </w:r>
          </w:p>
          <w:p w14:paraId="3157A5C9">
            <w:pPr>
              <w:ind w:firstLine="480"/>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Q1，Q2，Q3····，Qn——每种危险物质的临界量，t。</w:t>
            </w:r>
          </w:p>
          <w:p w14:paraId="07CFA2F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eastAsia"/>
                <w:color w:val="000000" w:themeColor="text1"/>
                <w:lang w:val="en-US" w:eastAsia="zh-CN"/>
                <w14:textFill>
                  <w14:solidFill>
                    <w14:schemeClr w14:val="tx1"/>
                  </w14:solidFill>
                </w14:textFill>
              </w:rPr>
              <w:t>风险物质</w:t>
            </w:r>
            <w:r>
              <w:rPr>
                <w:rFonts w:hint="eastAsia"/>
                <w:color w:val="000000" w:themeColor="text1"/>
                <w14:textFill>
                  <w14:solidFill>
                    <w14:schemeClr w14:val="tx1"/>
                  </w14:solidFill>
                </w14:textFill>
              </w:rPr>
              <w:t>主要</w:t>
            </w:r>
            <w:r>
              <w:rPr>
                <w:rFonts w:hint="eastAsia"/>
                <w:color w:val="000000" w:themeColor="text1"/>
                <w:lang w:val="en-US" w:eastAsia="zh-CN"/>
                <w14:textFill>
                  <w14:solidFill>
                    <w14:schemeClr w14:val="tx1"/>
                  </w14:solidFill>
                </w14:textFill>
              </w:rPr>
              <w:t>乙醇、危险废物（</w:t>
            </w:r>
            <w:r>
              <w:rPr>
                <w:rFonts w:hint="eastAsia"/>
                <w:color w:val="000000" w:themeColor="text1"/>
                <w14:textFill>
                  <w14:solidFill>
                    <w14:schemeClr w14:val="tx1"/>
                  </w14:solidFill>
                </w14:textFill>
              </w:rPr>
              <w:t>废包装桶、废滤渣、废抹布、废活性炭、废液压油、废液压油桶</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，其中</w:t>
            </w:r>
            <w:r>
              <w:rPr>
                <w:rFonts w:hint="eastAsia"/>
                <w:color w:val="000000" w:themeColor="text1"/>
                <w:lang w:val="en-US" w:eastAsia="zh-CN"/>
                <w14:textFill>
                  <w14:solidFill>
                    <w14:schemeClr w14:val="tx1"/>
                  </w14:solidFill>
                </w14:textFill>
              </w:rPr>
              <w:t>危险废物</w:t>
            </w:r>
            <w:r>
              <w:rPr>
                <w:rFonts w:hint="eastAsia"/>
                <w:color w:val="000000" w:themeColor="text1"/>
                <w14:textFill>
                  <w14:solidFill>
                    <w14:schemeClr w14:val="tx1"/>
                  </w14:solidFill>
                </w14:textFill>
              </w:rPr>
              <w:t>主要因为沾染</w:t>
            </w:r>
            <w:r>
              <w:rPr>
                <w:rFonts w:hint="eastAsia"/>
                <w:color w:val="000000" w:themeColor="text1"/>
                <w:lang w:val="en-US" w:eastAsia="zh-CN"/>
                <w14:textFill>
                  <w14:solidFill>
                    <w14:schemeClr w14:val="tx1"/>
                  </w14:solidFill>
                </w14:textFill>
              </w:rPr>
              <w:t>乙醇或油类物质</w:t>
            </w:r>
            <w:r>
              <w:rPr>
                <w:rFonts w:hint="eastAsia"/>
                <w:color w:val="000000" w:themeColor="text1"/>
                <w14:textFill>
                  <w14:solidFill>
                    <w14:schemeClr w14:val="tx1"/>
                  </w14:solidFill>
                </w14:textFill>
              </w:rPr>
              <w:t>导致其</w:t>
            </w:r>
            <w:r>
              <w:rPr>
                <w:rFonts w:hint="eastAsia"/>
                <w:color w:val="000000" w:themeColor="text1"/>
                <w:lang w:eastAsia="zh-CN"/>
                <w14:textFill>
                  <w14:solidFill>
                    <w14:schemeClr w14:val="tx1"/>
                  </w14:solidFill>
                </w14:textFill>
              </w:rPr>
              <w:t>具有</w:t>
            </w:r>
            <w:r>
              <w:rPr>
                <w:rFonts w:hint="eastAsia"/>
                <w:color w:val="000000" w:themeColor="text1"/>
                <w14:textFill>
                  <w14:solidFill>
                    <w14:schemeClr w14:val="tx1"/>
                  </w14:solidFill>
                </w14:textFill>
              </w:rPr>
              <w:t>危险特性，</w:t>
            </w:r>
            <w:r>
              <w:rPr>
                <w:rFonts w:hint="eastAsia"/>
                <w:color w:val="000000" w:themeColor="text1"/>
                <w:lang w:val="en-US" w:eastAsia="zh-CN"/>
                <w14:textFill>
                  <w14:solidFill>
                    <w14:schemeClr w14:val="tx1"/>
                  </w14:solidFill>
                </w14:textFill>
              </w:rPr>
              <w:t>其中乙醇临界量为50t，油类物质临界量为2500t，本项目从严考虑，</w:t>
            </w:r>
            <w:r>
              <w:rPr>
                <w:rFonts w:hint="eastAsia"/>
                <w:color w:val="000000" w:themeColor="text1"/>
                <w14:textFill>
                  <w14:solidFill>
                    <w14:schemeClr w14:val="tx1"/>
                  </w14:solidFill>
                </w14:textFill>
              </w:rPr>
              <w:t>因此本项目危险废物临界量参照《建设项目环境风险评价技术导则》（HJ169-2018）中</w:t>
            </w:r>
            <w:r>
              <w:rPr>
                <w:rFonts w:hint="eastAsia"/>
                <w:color w:val="000000" w:themeColor="text1"/>
                <w:lang w:eastAsia="zh-CN"/>
                <w14:textFill>
                  <w14:solidFill>
                    <w14:schemeClr w14:val="tx1"/>
                  </w14:solidFill>
                </w14:textFill>
              </w:rPr>
              <w:t>乙醇</w:t>
            </w:r>
            <w:r>
              <w:rPr>
                <w:rFonts w:hint="eastAsia"/>
                <w:color w:val="000000" w:themeColor="text1"/>
                <w14:textFill>
                  <w14:solidFill>
                    <w14:schemeClr w14:val="tx1"/>
                  </w14:solidFill>
                </w14:textFill>
              </w:rPr>
              <w:t>的临界量。</w:t>
            </w:r>
          </w:p>
          <w:p w14:paraId="2410B1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风险</w:t>
            </w:r>
            <w:r>
              <w:rPr>
                <w:rFonts w:hint="eastAsia"/>
                <w:color w:val="000000" w:themeColor="text1"/>
                <w14:textFill>
                  <w14:solidFill>
                    <w14:schemeClr w14:val="tx1"/>
                  </w14:solidFill>
                </w14:textFill>
              </w:rPr>
              <w:t>物质总量与其临界量比值Q计算结果见下表：</w:t>
            </w:r>
          </w:p>
          <w:p w14:paraId="5B9C23D1">
            <w:pPr>
              <w:ind w:left="0" w:leftChars="0" w:firstLine="0" w:firstLineChars="0"/>
              <w:jc w:val="center"/>
              <w:rPr>
                <w:rFonts w:hint="eastAsia"/>
                <w:color w:val="000000" w:themeColor="text1"/>
                <w:sz w:val="21"/>
                <w:szCs w:val="21"/>
                <w14:textFill>
                  <w14:solidFill>
                    <w14:schemeClr w14:val="tx1"/>
                  </w14:solidFill>
                </w14:textFill>
              </w:rPr>
            </w:pPr>
          </w:p>
          <w:p w14:paraId="1B32A7D2">
            <w:pPr>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 4-2</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本项目Q值确定表</w:t>
            </w:r>
          </w:p>
          <w:tbl>
            <w:tblPr>
              <w:tblStyle w:val="25"/>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85"/>
              <w:gridCol w:w="1244"/>
              <w:gridCol w:w="1637"/>
              <w:gridCol w:w="1456"/>
              <w:gridCol w:w="1737"/>
            </w:tblGrid>
            <w:tr w14:paraId="4654E1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pct"/>
                  <w:tcBorders>
                    <w:tl2br w:val="nil"/>
                    <w:tr2bl w:val="nil"/>
                  </w:tcBorders>
                </w:tcPr>
                <w:p w14:paraId="1B8EE6B3">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序号</w:t>
                  </w:r>
                </w:p>
              </w:tc>
              <w:tc>
                <w:tcPr>
                  <w:tcW w:w="993" w:type="pct"/>
                  <w:tcBorders>
                    <w:tl2br w:val="nil"/>
                    <w:tr2bl w:val="nil"/>
                  </w:tcBorders>
                </w:tcPr>
                <w:p w14:paraId="18F8F8F6">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危险物质名称</w:t>
                  </w:r>
                </w:p>
              </w:tc>
              <w:tc>
                <w:tcPr>
                  <w:tcW w:w="733" w:type="pct"/>
                  <w:tcBorders>
                    <w:tl2br w:val="nil"/>
                    <w:tr2bl w:val="nil"/>
                  </w:tcBorders>
                </w:tcPr>
                <w:p w14:paraId="1D770172">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CAS号</w:t>
                  </w:r>
                </w:p>
              </w:tc>
              <w:tc>
                <w:tcPr>
                  <w:tcW w:w="965" w:type="pct"/>
                  <w:tcBorders>
                    <w:tl2br w:val="nil"/>
                    <w:tr2bl w:val="nil"/>
                  </w:tcBorders>
                </w:tcPr>
                <w:p w14:paraId="5D14C041">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最大存量qn/t</w:t>
                  </w:r>
                </w:p>
              </w:tc>
              <w:tc>
                <w:tcPr>
                  <w:tcW w:w="857" w:type="pct"/>
                  <w:tcBorders>
                    <w:tl2br w:val="nil"/>
                    <w:tr2bl w:val="nil"/>
                  </w:tcBorders>
                </w:tcPr>
                <w:p w14:paraId="57C431ED">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临界量Qn/t</w:t>
                  </w:r>
                </w:p>
              </w:tc>
              <w:tc>
                <w:tcPr>
                  <w:tcW w:w="1024" w:type="pct"/>
                  <w:tcBorders>
                    <w:tl2br w:val="nil"/>
                    <w:tr2bl w:val="nil"/>
                  </w:tcBorders>
                </w:tcPr>
                <w:p w14:paraId="3EB39C73">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危险物质Q值</w:t>
                  </w:r>
                </w:p>
              </w:tc>
            </w:tr>
            <w:tr w14:paraId="18CFE1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pct"/>
                  <w:tcBorders>
                    <w:tl2br w:val="nil"/>
                    <w:tr2bl w:val="nil"/>
                  </w:tcBorders>
                </w:tcPr>
                <w:p w14:paraId="5B82A1F6">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993" w:type="pct"/>
                  <w:tcBorders>
                    <w:tl2br w:val="nil"/>
                    <w:tr2bl w:val="nil"/>
                  </w:tcBorders>
                  <w:vAlign w:val="center"/>
                </w:tcPr>
                <w:p w14:paraId="6D08C3F1">
                  <w:pPr>
                    <w:tabs>
                      <w:tab w:val="left" w:pos="5164"/>
                    </w:tabs>
                    <w:adjustRightInd w:val="0"/>
                    <w:snapToGrid w:val="0"/>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乙醇</w:t>
                  </w:r>
                </w:p>
              </w:tc>
              <w:tc>
                <w:tcPr>
                  <w:tcW w:w="733" w:type="pct"/>
                  <w:tcBorders>
                    <w:tl2br w:val="nil"/>
                    <w:tr2bl w:val="nil"/>
                  </w:tcBorders>
                </w:tcPr>
                <w:p w14:paraId="24059D5D">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67-64-1</w:t>
                  </w:r>
                </w:p>
              </w:tc>
              <w:tc>
                <w:tcPr>
                  <w:tcW w:w="965" w:type="pct"/>
                  <w:tcBorders>
                    <w:tl2br w:val="nil"/>
                    <w:tr2bl w:val="nil"/>
                  </w:tcBorders>
                  <w:vAlign w:val="center"/>
                </w:tcPr>
                <w:p w14:paraId="40AB450A">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w:t>
                  </w:r>
                </w:p>
              </w:tc>
              <w:tc>
                <w:tcPr>
                  <w:tcW w:w="857" w:type="pct"/>
                  <w:tcBorders>
                    <w:tl2br w:val="nil"/>
                    <w:tr2bl w:val="nil"/>
                  </w:tcBorders>
                </w:tcPr>
                <w:p w14:paraId="2831431F">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rFonts w:hint="eastAsia" w:eastAsia="宋体" w:cs="Times New Roman"/>
                      <w:color w:val="000000" w:themeColor="text1"/>
                      <w:sz w:val="21"/>
                      <w:szCs w:val="21"/>
                      <w:lang w:val="en-US" w:eastAsia="zh-CN"/>
                      <w14:textFill>
                        <w14:solidFill>
                          <w14:schemeClr w14:val="tx1"/>
                        </w14:solidFill>
                      </w14:textFill>
                    </w:rPr>
                    <w:t>0</w:t>
                  </w:r>
                </w:p>
              </w:tc>
              <w:tc>
                <w:tcPr>
                  <w:tcW w:w="1024" w:type="pct"/>
                  <w:tcBorders>
                    <w:tl2br w:val="nil"/>
                    <w:tr2bl w:val="nil"/>
                  </w:tcBorders>
                  <w:vAlign w:val="center"/>
                </w:tcPr>
                <w:p w14:paraId="0C009AD3">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0.006</w:t>
                  </w:r>
                </w:p>
              </w:tc>
            </w:tr>
            <w:tr w14:paraId="603833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pct"/>
                  <w:tcBorders>
                    <w:tl2br w:val="nil"/>
                    <w:tr2bl w:val="nil"/>
                  </w:tcBorders>
                </w:tcPr>
                <w:p w14:paraId="768579CE">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993" w:type="pct"/>
                  <w:tcBorders>
                    <w:tl2br w:val="nil"/>
                    <w:tr2bl w:val="nil"/>
                  </w:tcBorders>
                  <w:vAlign w:val="center"/>
                </w:tcPr>
                <w:p w14:paraId="5339A9E2">
                  <w:pPr>
                    <w:tabs>
                      <w:tab w:val="left" w:pos="5164"/>
                    </w:tabs>
                    <w:adjustRightInd w:val="0"/>
                    <w:snapToGrid w:val="0"/>
                    <w:spacing w:line="240" w:lineRule="auto"/>
                    <w:ind w:left="0" w:leftChars="0" w:firstLine="0" w:firstLineChars="0"/>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危险废物</w:t>
                  </w:r>
                </w:p>
              </w:tc>
              <w:tc>
                <w:tcPr>
                  <w:tcW w:w="733" w:type="pct"/>
                  <w:tcBorders>
                    <w:tl2br w:val="nil"/>
                    <w:tr2bl w:val="nil"/>
                  </w:tcBorders>
                </w:tcPr>
                <w:p w14:paraId="15A1D190">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w:t>
                  </w:r>
                </w:p>
              </w:tc>
              <w:tc>
                <w:tcPr>
                  <w:tcW w:w="965" w:type="pct"/>
                  <w:tcBorders>
                    <w:tl2br w:val="nil"/>
                    <w:tr2bl w:val="nil"/>
                  </w:tcBorders>
                  <w:vAlign w:val="center"/>
                </w:tcPr>
                <w:p w14:paraId="03E62E20">
                  <w:pPr>
                    <w:spacing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17.2825</w:t>
                  </w:r>
                </w:p>
              </w:tc>
              <w:tc>
                <w:tcPr>
                  <w:tcW w:w="857" w:type="pct"/>
                  <w:tcBorders>
                    <w:tl2br w:val="nil"/>
                    <w:tr2bl w:val="nil"/>
                  </w:tcBorders>
                </w:tcPr>
                <w:p w14:paraId="18D5FAEF">
                  <w:pPr>
                    <w:spacing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024" w:type="pct"/>
                  <w:tcBorders>
                    <w:tl2br w:val="nil"/>
                    <w:tr2bl w:val="nil"/>
                  </w:tcBorders>
                  <w:vAlign w:val="center"/>
                </w:tcPr>
                <w:p w14:paraId="2C5B8610">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0.34565</w:t>
                  </w:r>
                </w:p>
              </w:tc>
            </w:tr>
            <w:tr w14:paraId="39C055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75" w:type="pct"/>
                  <w:gridSpan w:val="5"/>
                  <w:tcBorders>
                    <w:tl2br w:val="nil"/>
                    <w:tr2bl w:val="nil"/>
                  </w:tcBorders>
                </w:tcPr>
                <w:p w14:paraId="5686C3E6">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合计</w:t>
                  </w:r>
                </w:p>
              </w:tc>
              <w:tc>
                <w:tcPr>
                  <w:tcW w:w="1024" w:type="pct"/>
                  <w:tcBorders>
                    <w:tl2br w:val="nil"/>
                    <w:tr2bl w:val="nil"/>
                  </w:tcBorders>
                </w:tcPr>
                <w:p w14:paraId="173134B0">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35165</w:t>
                  </w:r>
                </w:p>
              </w:tc>
            </w:tr>
          </w:tbl>
          <w:p w14:paraId="438CB35D">
            <w:pPr>
              <w:ind w:left="0" w:leftChars="0" w:firstLine="480" w:firstLineChars="200"/>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经计算可知，</w:t>
            </w:r>
            <w:r>
              <w:rPr>
                <w:rFonts w:hint="eastAsia"/>
                <w:color w:val="000000" w:themeColor="text1"/>
                <w:lang w:val="en-US" w:eastAsia="zh-CN"/>
                <w14:textFill>
                  <w14:solidFill>
                    <w14:schemeClr w14:val="tx1"/>
                  </w14:solidFill>
                </w14:textFill>
              </w:rPr>
              <w:t>本项目风险物质</w:t>
            </w:r>
            <w:r>
              <w:rPr>
                <w:rFonts w:hint="eastAsia"/>
                <w:color w:val="000000" w:themeColor="text1"/>
                <w14:textFill>
                  <w14:solidFill>
                    <w14:schemeClr w14:val="tx1"/>
                  </w14:solidFill>
                </w14:textFill>
              </w:rPr>
              <w:t>的累加值为0.</w:t>
            </w:r>
            <w:r>
              <w:rPr>
                <w:rFonts w:hint="eastAsia"/>
                <w:color w:val="000000" w:themeColor="text1"/>
                <w:lang w:val="en-US" w:eastAsia="zh-CN"/>
                <w14:textFill>
                  <w14:solidFill>
                    <w14:schemeClr w14:val="tx1"/>
                  </w14:solidFill>
                </w14:textFill>
              </w:rPr>
              <w:t>351</w:t>
            </w:r>
            <w:r>
              <w:rPr>
                <w:rFonts w:hint="eastAsia"/>
                <w:color w:val="000000" w:themeColor="text1"/>
                <w14:textFill>
                  <w14:solidFill>
                    <w14:schemeClr w14:val="tx1"/>
                  </w14:solidFill>
                </w14:textFill>
              </w:rPr>
              <w:t>65＜1，即</w:t>
            </w:r>
            <w:r>
              <w:rPr>
                <w:rFonts w:hint="default"/>
                <w:color w:val="000000" w:themeColor="text1"/>
                <w14:textFill>
                  <w14:solidFill>
                    <w14:schemeClr w14:val="tx1"/>
                  </w14:solidFill>
                </w14:textFill>
              </w:rPr>
              <w:t>Q&lt;1，</w:t>
            </w:r>
            <w:r>
              <w:rPr>
                <w:rFonts w:hint="eastAsia"/>
                <w:color w:val="000000" w:themeColor="text1"/>
                <w:lang w:val="en-US" w:eastAsia="zh-CN"/>
                <w14:textFill>
                  <w14:solidFill>
                    <w14:schemeClr w14:val="tx1"/>
                  </w14:solidFill>
                </w14:textFill>
              </w:rPr>
              <w:t>根据《建设项目环境风险评价技术导则》（HJ 169-2018）附录C，可知当Q＜1时，该项目环境风险潜</w:t>
            </w:r>
            <w:r>
              <w:rPr>
                <w:rFonts w:hint="default" w:ascii="Times New Roman" w:hAnsi="Times New Roman" w:cs="Times New Roman"/>
                <w:color w:val="000000" w:themeColor="text1"/>
                <w:lang w:val="en-US" w:eastAsia="zh-CN"/>
                <w14:textFill>
                  <w14:solidFill>
                    <w14:schemeClr w14:val="tx1"/>
                  </w14:solidFill>
                </w14:textFill>
              </w:rPr>
              <w:t>势为Ⅰ</w:t>
            </w:r>
            <w:r>
              <w:rPr>
                <w:rFonts w:hint="default" w:ascii="Times New Roman" w:hAnsi="Times New Roman" w:cs="Times New Roman"/>
                <w:color w:val="000000" w:themeColor="text1"/>
                <w14:textFill>
                  <w14:solidFill>
                    <w14:schemeClr w14:val="tx1"/>
                  </w14:solidFill>
                </w14:textFill>
              </w:rPr>
              <w:t>。</w:t>
            </w:r>
          </w:p>
          <w:p w14:paraId="2A0836FA">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（2）风险评价等级</w:t>
            </w:r>
          </w:p>
          <w:p w14:paraId="0F995755">
            <w:pPr>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本项目具体判定标准及依据见下表。</w:t>
            </w:r>
          </w:p>
          <w:p w14:paraId="1DF033FA">
            <w:pPr>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评价工作等级划分</w:t>
            </w:r>
          </w:p>
          <w:tbl>
            <w:tblPr>
              <w:tblStyle w:val="24"/>
              <w:tblW w:w="8360"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1732"/>
              <w:gridCol w:w="1553"/>
              <w:gridCol w:w="1530"/>
              <w:gridCol w:w="1758"/>
            </w:tblGrid>
            <w:tr w14:paraId="6F802BC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787" w:type="dxa"/>
                  <w:noWrap/>
                  <w:vAlign w:val="center"/>
                </w:tcPr>
                <w:p w14:paraId="4CACF879">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环境风险潜势</w:t>
                  </w:r>
                </w:p>
              </w:tc>
              <w:tc>
                <w:tcPr>
                  <w:tcW w:w="1732" w:type="dxa"/>
                  <w:noWrap/>
                  <w:vAlign w:val="center"/>
                </w:tcPr>
                <w:p w14:paraId="4D639D20">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Ⅳ、Ⅳ</w:t>
                  </w:r>
                  <w:r>
                    <w:rPr>
                      <w:rFonts w:hint="default" w:ascii="Times New Roman" w:hAnsi="Times New Roman" w:cs="Times New Roman"/>
                      <w:color w:val="000000" w:themeColor="text1"/>
                      <w:sz w:val="21"/>
                      <w:szCs w:val="21"/>
                      <w:vertAlign w:val="superscript"/>
                      <w14:textFill>
                        <w14:solidFill>
                          <w14:schemeClr w14:val="tx1"/>
                        </w14:solidFill>
                      </w14:textFill>
                    </w:rPr>
                    <w:t>+</w:t>
                  </w:r>
                </w:p>
              </w:tc>
              <w:tc>
                <w:tcPr>
                  <w:tcW w:w="1553" w:type="dxa"/>
                  <w:noWrap/>
                  <w:vAlign w:val="center"/>
                </w:tcPr>
                <w:p w14:paraId="5593B25F">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c>
                <w:tcPr>
                  <w:tcW w:w="1530" w:type="dxa"/>
                  <w:noWrap/>
                  <w:vAlign w:val="center"/>
                </w:tcPr>
                <w:p w14:paraId="58D40AC8">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Ⅱ</w:t>
                  </w:r>
                </w:p>
              </w:tc>
              <w:tc>
                <w:tcPr>
                  <w:tcW w:w="1758" w:type="dxa"/>
                  <w:noWrap/>
                  <w:vAlign w:val="center"/>
                </w:tcPr>
                <w:p w14:paraId="3DD99881">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Ⅰ</w:t>
                  </w:r>
                </w:p>
              </w:tc>
            </w:tr>
            <w:tr w14:paraId="632B680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787" w:type="dxa"/>
                  <w:shd w:val="clear" w:color="auto" w:fill="auto"/>
                  <w:noWrap/>
                  <w:vAlign w:val="center"/>
                </w:tcPr>
                <w:p w14:paraId="139BA7A2">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评价工作等级</w:t>
                  </w:r>
                </w:p>
              </w:tc>
              <w:tc>
                <w:tcPr>
                  <w:tcW w:w="1732" w:type="dxa"/>
                  <w:shd w:val="clear" w:color="auto" w:fill="auto"/>
                  <w:noWrap/>
                  <w:vAlign w:val="center"/>
                </w:tcPr>
                <w:p w14:paraId="3238BE7B">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w:t>
                  </w:r>
                </w:p>
              </w:tc>
              <w:tc>
                <w:tcPr>
                  <w:tcW w:w="1553" w:type="dxa"/>
                  <w:shd w:val="clear" w:color="auto" w:fill="auto"/>
                  <w:noWrap/>
                  <w:vAlign w:val="center"/>
                </w:tcPr>
                <w:p w14:paraId="3C2124DE">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w:t>
                  </w:r>
                </w:p>
              </w:tc>
              <w:tc>
                <w:tcPr>
                  <w:tcW w:w="1530" w:type="dxa"/>
                  <w:shd w:val="clear" w:color="auto" w:fill="auto"/>
                  <w:noWrap/>
                  <w:vAlign w:val="center"/>
                </w:tcPr>
                <w:p w14:paraId="19CEADB8">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w:t>
                  </w:r>
                </w:p>
              </w:tc>
              <w:tc>
                <w:tcPr>
                  <w:tcW w:w="1758" w:type="dxa"/>
                  <w:shd w:val="clear" w:color="auto" w:fill="D9D9D9"/>
                  <w:noWrap/>
                  <w:vAlign w:val="center"/>
                </w:tcPr>
                <w:p w14:paraId="622C3485">
                  <w:pPr>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简单分析</w:t>
                  </w:r>
                  <w:r>
                    <w:rPr>
                      <w:rFonts w:hint="default" w:ascii="Times New Roman" w:hAnsi="Times New Roman" w:cs="Times New Roman"/>
                      <w:color w:val="000000" w:themeColor="text1"/>
                      <w:sz w:val="21"/>
                      <w:szCs w:val="21"/>
                      <w:vertAlign w:val="superscript"/>
                      <w14:textFill>
                        <w14:solidFill>
                          <w14:schemeClr w14:val="tx1"/>
                        </w14:solidFill>
                      </w14:textFill>
                    </w:rPr>
                    <w:t>a</w:t>
                  </w:r>
                </w:p>
              </w:tc>
            </w:tr>
            <w:tr w14:paraId="4AAC8A4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360" w:type="dxa"/>
                  <w:gridSpan w:val="5"/>
                  <w:noWrap/>
                  <w:vAlign w:val="center"/>
                </w:tcPr>
                <w:p w14:paraId="31D7958E">
                  <w:pPr>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18"/>
                      <w:szCs w:val="18"/>
                      <w:vertAlign w:val="superscript"/>
                      <w14:textFill>
                        <w14:solidFill>
                          <w14:schemeClr w14:val="tx1"/>
                        </w14:solidFill>
                      </w14:textFill>
                    </w:rPr>
                    <w:t>a</w:t>
                  </w:r>
                  <w:r>
                    <w:rPr>
                      <w:rFonts w:hint="default" w:ascii="Times New Roman" w:hAnsi="Times New Roman" w:cs="Times New Roman"/>
                      <w:color w:val="000000" w:themeColor="text1"/>
                      <w:sz w:val="18"/>
                      <w:szCs w:val="18"/>
                      <w14:textFill>
                        <w14:solidFill>
                          <w14:schemeClr w14:val="tx1"/>
                        </w14:solidFill>
                      </w14:textFill>
                    </w:rPr>
                    <w:t>是相对于详细评价工作内容而言，在描述危险物质、环境影响途径、环境危害后果、风险防范措施等方面给出定性的说明。见附录A。</w:t>
                  </w:r>
                </w:p>
              </w:tc>
            </w:tr>
          </w:tbl>
          <w:p w14:paraId="4720E81B">
            <w:pPr>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对照《建设项目环境风险评价技术导则》（HJ</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169-2018）附录B，</w:t>
            </w:r>
            <w:r>
              <w:rPr>
                <w:color w:val="000000" w:themeColor="text1"/>
                <w:kern w:val="0"/>
                <w14:textFill>
                  <w14:solidFill>
                    <w14:schemeClr w14:val="tx1"/>
                  </w14:solidFill>
                </w14:textFill>
              </w:rPr>
              <w:t>本项目</w:t>
            </w:r>
            <w:r>
              <w:rPr>
                <w:rFonts w:hint="eastAsia"/>
                <w:color w:val="000000" w:themeColor="text1"/>
                <w:lang w:val="en-US" w:eastAsia="zh-CN"/>
                <w14:textFill>
                  <w14:solidFill>
                    <w14:schemeClr w14:val="tx1"/>
                  </w14:solidFill>
                </w14:textFill>
              </w:rPr>
              <w:t>风险物质</w:t>
            </w:r>
            <w:r>
              <w:rPr>
                <w:rFonts w:hint="eastAsia"/>
                <w:color w:val="000000" w:themeColor="text1"/>
                <w14:textFill>
                  <w14:solidFill>
                    <w14:schemeClr w14:val="tx1"/>
                  </w14:solidFill>
                </w14:textFill>
              </w:rPr>
              <w:t>的累加值</w:t>
            </w:r>
            <w:r>
              <w:rPr>
                <w:color w:val="000000" w:themeColor="text1"/>
                <w:kern w:val="0"/>
                <w14:textFill>
                  <w14:solidFill>
                    <w14:schemeClr w14:val="tx1"/>
                  </w14:solidFill>
                </w14:textFill>
              </w:rPr>
              <w:t>Q＜1，本项目风险潜势为</w:t>
            </w:r>
            <w:r>
              <w:rPr>
                <w:bCs/>
                <w:color w:val="000000" w:themeColor="text1"/>
                <w:kern w:val="0"/>
                <w14:textFill>
                  <w14:solidFill>
                    <w14:schemeClr w14:val="tx1"/>
                  </w14:solidFill>
                </w14:textFill>
              </w:rPr>
              <w:t>Ⅰ</w:t>
            </w:r>
            <w:r>
              <w:rPr>
                <w:rFonts w:hint="default" w:ascii="Times New Roman" w:hAnsi="Times New Roman" w:cs="Times New Roman"/>
                <w:color w:val="000000" w:themeColor="text1"/>
                <w:kern w:val="0"/>
                <w14:textFill>
                  <w14:solidFill>
                    <w14:schemeClr w14:val="tx1"/>
                  </w14:solidFill>
                </w14:textFill>
              </w:rPr>
              <w:t>，简单分析即可。</w:t>
            </w:r>
          </w:p>
          <w:p w14:paraId="31534138">
            <w:pPr>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）环境风险分析</w:t>
            </w:r>
          </w:p>
          <w:p w14:paraId="30442AA6">
            <w:pPr>
              <w:widowControl/>
              <w:ind w:firstLine="480"/>
              <w:jc w:val="left"/>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建设项目环境风险简单分析</w:t>
            </w:r>
            <w:r>
              <w:rPr>
                <w:rFonts w:hint="eastAsia" w:ascii="宋体" w:hAnsi="宋体" w:cs="宋体"/>
                <w:color w:val="000000" w:themeColor="text1"/>
                <w:kern w:val="0"/>
                <w:lang w:eastAsia="zh-CN" w:bidi="ar"/>
                <w14:textFill>
                  <w14:solidFill>
                    <w14:schemeClr w14:val="tx1"/>
                  </w14:solidFill>
                </w14:textFill>
              </w:rPr>
              <w:t>内容</w:t>
            </w:r>
            <w:r>
              <w:rPr>
                <w:rFonts w:hint="eastAsia" w:ascii="宋体" w:hAnsi="宋体" w:cs="宋体"/>
                <w:color w:val="000000" w:themeColor="text1"/>
                <w:kern w:val="0"/>
                <w:lang w:bidi="ar"/>
                <w14:textFill>
                  <w14:solidFill>
                    <w14:schemeClr w14:val="tx1"/>
                  </w14:solidFill>
                </w14:textFill>
              </w:rPr>
              <w:t>见下表。</w:t>
            </w:r>
          </w:p>
          <w:p w14:paraId="14CD3623">
            <w:pPr>
              <w:bidi w:val="0"/>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 xml:space="preserve">30 </w:t>
            </w:r>
            <w:r>
              <w:rPr>
                <w:rFonts w:hint="eastAsia"/>
                <w:color w:val="000000" w:themeColor="text1"/>
                <w:sz w:val="21"/>
                <w:szCs w:val="21"/>
                <w14:textFill>
                  <w14:solidFill>
                    <w14:schemeClr w14:val="tx1"/>
                  </w14:solidFill>
                </w14:textFill>
              </w:rPr>
              <w:t xml:space="preserve"> 建设项目环境风险简单分析内容表</w:t>
            </w:r>
          </w:p>
          <w:tbl>
            <w:tblPr>
              <w:tblStyle w:val="25"/>
              <w:tblW w:w="846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213"/>
              <w:gridCol w:w="1440"/>
              <w:gridCol w:w="1061"/>
              <w:gridCol w:w="1024"/>
              <w:gridCol w:w="2159"/>
            </w:tblGrid>
            <w:tr w14:paraId="1C02EF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0" w:type="dxa"/>
                  <w:tcBorders>
                    <w:tl2br w:val="nil"/>
                    <w:tr2bl w:val="nil"/>
                  </w:tcBorders>
                  <w:vAlign w:val="center"/>
                </w:tcPr>
                <w:p w14:paraId="57F7EA00">
                  <w:pPr>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建设项目名称</w:t>
                  </w:r>
                </w:p>
              </w:tc>
              <w:tc>
                <w:tcPr>
                  <w:tcW w:w="6897" w:type="dxa"/>
                  <w:gridSpan w:val="5"/>
                  <w:tcBorders>
                    <w:tl2br w:val="nil"/>
                    <w:tr2bl w:val="nil"/>
                  </w:tcBorders>
                  <w:vAlign w:val="center"/>
                </w:tcPr>
                <w:p w14:paraId="0E8D80AB">
                  <w:pPr>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碳纤维拉挤材料应用中心项目</w:t>
                  </w:r>
                </w:p>
              </w:tc>
            </w:tr>
            <w:tr w14:paraId="00944F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0" w:type="dxa"/>
                  <w:tcBorders>
                    <w:tl2br w:val="nil"/>
                    <w:tr2bl w:val="nil"/>
                  </w:tcBorders>
                  <w:vAlign w:val="center"/>
                </w:tcPr>
                <w:p w14:paraId="0CD92D7A">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建设地点</w:t>
                  </w:r>
                </w:p>
              </w:tc>
              <w:tc>
                <w:tcPr>
                  <w:tcW w:w="1213" w:type="dxa"/>
                  <w:tcBorders>
                    <w:tl2br w:val="nil"/>
                    <w:tr2bl w:val="nil"/>
                  </w:tcBorders>
                  <w:vAlign w:val="center"/>
                </w:tcPr>
                <w:p w14:paraId="6BF9261B">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（江苏）省</w:t>
                  </w:r>
                </w:p>
              </w:tc>
              <w:tc>
                <w:tcPr>
                  <w:tcW w:w="1440" w:type="dxa"/>
                  <w:tcBorders>
                    <w:tl2br w:val="nil"/>
                    <w:tr2bl w:val="nil"/>
                  </w:tcBorders>
                  <w:vAlign w:val="center"/>
                </w:tcPr>
                <w:p w14:paraId="35D7D561">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（连云港）市</w:t>
                  </w:r>
                </w:p>
              </w:tc>
              <w:tc>
                <w:tcPr>
                  <w:tcW w:w="1061" w:type="dxa"/>
                  <w:tcBorders>
                    <w:tl2br w:val="nil"/>
                    <w:tr2bl w:val="nil"/>
                  </w:tcBorders>
                  <w:vAlign w:val="center"/>
                </w:tcPr>
                <w:p w14:paraId="70E86226">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经济技术开发区</w:t>
                  </w:r>
                  <w:r>
                    <w:rPr>
                      <w:color w:val="000000" w:themeColor="text1"/>
                      <w:sz w:val="21"/>
                      <w:szCs w:val="21"/>
                      <w14:textFill>
                        <w14:solidFill>
                          <w14:schemeClr w14:val="tx1"/>
                        </w14:solidFill>
                      </w14:textFill>
                    </w:rPr>
                    <w:t>）区</w:t>
                  </w:r>
                </w:p>
              </w:tc>
              <w:tc>
                <w:tcPr>
                  <w:tcW w:w="1024" w:type="dxa"/>
                  <w:tcBorders>
                    <w:tl2br w:val="nil"/>
                    <w:tr2bl w:val="nil"/>
                  </w:tcBorders>
                  <w:vAlign w:val="center"/>
                </w:tcPr>
                <w:p w14:paraId="76DDFEFA">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w:t>
                  </w:r>
                  <w:r>
                    <w:rPr>
                      <w:color w:val="000000" w:themeColor="text1"/>
                      <w:sz w:val="21"/>
                      <w:szCs w:val="21"/>
                      <w14:textFill>
                        <w14:solidFill>
                          <w14:schemeClr w14:val="tx1"/>
                        </w14:solidFill>
                      </w14:textFill>
                    </w:rPr>
                    <w:t>）县</w:t>
                  </w:r>
                </w:p>
              </w:tc>
              <w:tc>
                <w:tcPr>
                  <w:tcW w:w="2159" w:type="dxa"/>
                  <w:tcBorders>
                    <w:tl2br w:val="nil"/>
                    <w:tr2bl w:val="nil"/>
                  </w:tcBorders>
                  <w:vAlign w:val="center"/>
                </w:tcPr>
                <w:p w14:paraId="4F52B7EA">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大浦工业区</w:t>
                  </w:r>
                  <w:r>
                    <w:rPr>
                      <w:color w:val="000000" w:themeColor="text1"/>
                      <w:sz w:val="21"/>
                      <w:szCs w:val="21"/>
                      <w14:textFill>
                        <w14:solidFill>
                          <w14:schemeClr w14:val="tx1"/>
                        </w14:solidFill>
                      </w14:textFill>
                    </w:rPr>
                    <w:t>）园区</w:t>
                  </w:r>
                </w:p>
              </w:tc>
            </w:tr>
            <w:tr w14:paraId="6D33E8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0" w:type="dxa"/>
                  <w:tcBorders>
                    <w:tl2br w:val="nil"/>
                    <w:tr2bl w:val="nil"/>
                  </w:tcBorders>
                  <w:vAlign w:val="center"/>
                </w:tcPr>
                <w:p w14:paraId="099DC5A2">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地理坐标</w:t>
                  </w:r>
                </w:p>
              </w:tc>
              <w:tc>
                <w:tcPr>
                  <w:tcW w:w="1213" w:type="dxa"/>
                  <w:tcBorders>
                    <w:tl2br w:val="nil"/>
                    <w:tr2bl w:val="nil"/>
                  </w:tcBorders>
                  <w:vAlign w:val="center"/>
                </w:tcPr>
                <w:p w14:paraId="2C0A5F17">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经度</w:t>
                  </w:r>
                </w:p>
              </w:tc>
              <w:tc>
                <w:tcPr>
                  <w:tcW w:w="1440" w:type="dxa"/>
                  <w:tcBorders>
                    <w:tl2br w:val="nil"/>
                    <w:tr2bl w:val="nil"/>
                  </w:tcBorders>
                  <w:vAlign w:val="center"/>
                </w:tcPr>
                <w:p w14:paraId="1CEEEA5D">
                  <w:pPr>
                    <w:spacing w:line="240" w:lineRule="auto"/>
                    <w:ind w:left="0" w:leftChars="0" w:firstLine="0" w:firstLineChars="0"/>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snapToGrid w:val="0"/>
                      <w:color w:val="000000" w:themeColor="text1"/>
                      <w:kern w:val="0"/>
                      <w:sz w:val="21"/>
                      <w:szCs w:val="21"/>
                      <w14:textFill>
                        <w14:solidFill>
                          <w14:schemeClr w14:val="tx1"/>
                        </w14:solidFill>
                      </w14:textFill>
                    </w:rPr>
                    <w:t>119.18375</w:t>
                  </w:r>
                  <w:r>
                    <w:rPr>
                      <w:rFonts w:hint="eastAsia"/>
                      <w:snapToGrid w:val="0"/>
                      <w:color w:val="000000" w:themeColor="text1"/>
                      <w:kern w:val="0"/>
                      <w:sz w:val="21"/>
                      <w:szCs w:val="21"/>
                      <w:lang w:val="en-US" w:eastAsia="zh-CN"/>
                      <w14:textFill>
                        <w14:solidFill>
                          <w14:schemeClr w14:val="tx1"/>
                        </w14:solidFill>
                      </w14:textFill>
                    </w:rPr>
                    <w:t>1</w:t>
                  </w:r>
                </w:p>
              </w:tc>
              <w:tc>
                <w:tcPr>
                  <w:tcW w:w="1061" w:type="dxa"/>
                  <w:tcBorders>
                    <w:tl2br w:val="nil"/>
                    <w:tr2bl w:val="nil"/>
                  </w:tcBorders>
                  <w:vAlign w:val="center"/>
                </w:tcPr>
                <w:p w14:paraId="22C81B53">
                  <w:pPr>
                    <w:spacing w:line="240" w:lineRule="auto"/>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纬度</w:t>
                  </w:r>
                </w:p>
              </w:tc>
              <w:tc>
                <w:tcPr>
                  <w:tcW w:w="3183" w:type="dxa"/>
                  <w:gridSpan w:val="2"/>
                  <w:tcBorders>
                    <w:tl2br w:val="nil"/>
                    <w:tr2bl w:val="nil"/>
                  </w:tcBorders>
                  <w:vAlign w:val="center"/>
                </w:tcPr>
                <w:p w14:paraId="29801144">
                  <w:pPr>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snapToGrid w:val="0"/>
                      <w:color w:val="000000" w:themeColor="text1"/>
                      <w:kern w:val="0"/>
                      <w:sz w:val="21"/>
                      <w:szCs w:val="21"/>
                      <w14:textFill>
                        <w14:solidFill>
                          <w14:schemeClr w14:val="tx1"/>
                        </w14:solidFill>
                      </w14:textFill>
                    </w:rPr>
                    <w:t>34.65166</w:t>
                  </w:r>
                  <w:r>
                    <w:rPr>
                      <w:rFonts w:hint="eastAsia"/>
                      <w:snapToGrid w:val="0"/>
                      <w:color w:val="000000" w:themeColor="text1"/>
                      <w:kern w:val="0"/>
                      <w:sz w:val="21"/>
                      <w:szCs w:val="21"/>
                      <w:lang w:val="en-US" w:eastAsia="zh-CN"/>
                      <w14:textFill>
                        <w14:solidFill>
                          <w14:schemeClr w14:val="tx1"/>
                        </w14:solidFill>
                      </w14:textFill>
                    </w:rPr>
                    <w:t>8</w:t>
                  </w:r>
                </w:p>
              </w:tc>
            </w:tr>
            <w:tr w14:paraId="4ABFD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0" w:type="dxa"/>
                  <w:tcBorders>
                    <w:tl2br w:val="nil"/>
                    <w:tr2bl w:val="nil"/>
                  </w:tcBorders>
                  <w:vAlign w:val="center"/>
                </w:tcPr>
                <w:p w14:paraId="220973AD">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主要危险物质及分布</w:t>
                  </w:r>
                </w:p>
              </w:tc>
              <w:tc>
                <w:tcPr>
                  <w:tcW w:w="6897" w:type="dxa"/>
                  <w:gridSpan w:val="5"/>
                  <w:tcBorders>
                    <w:tl2br w:val="nil"/>
                    <w:tr2bl w:val="nil"/>
                  </w:tcBorders>
                  <w:vAlign w:val="center"/>
                </w:tcPr>
                <w:p w14:paraId="06F3942C">
                  <w:pPr>
                    <w:spacing w:line="240" w:lineRule="auto"/>
                    <w:ind w:firstLine="420" w:firstLineChars="20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本项目</w:t>
                  </w:r>
                  <w:r>
                    <w:rPr>
                      <w:rFonts w:hint="eastAsia"/>
                      <w:color w:val="000000" w:themeColor="text1"/>
                      <w:sz w:val="21"/>
                      <w:szCs w:val="21"/>
                      <w14:textFill>
                        <w14:solidFill>
                          <w14:schemeClr w14:val="tx1"/>
                        </w14:solidFill>
                      </w14:textFill>
                    </w:rPr>
                    <w:t>涉及</w:t>
                  </w:r>
                  <w:r>
                    <w:rPr>
                      <w:rFonts w:hint="eastAsia"/>
                      <w:color w:val="000000" w:themeColor="text1"/>
                      <w:sz w:val="21"/>
                      <w:szCs w:val="21"/>
                      <w:lang w:val="en-US" w:eastAsia="zh-CN"/>
                      <w14:textFill>
                        <w14:solidFill>
                          <w14:schemeClr w14:val="tx1"/>
                        </w14:solidFill>
                      </w14:textFill>
                    </w:rPr>
                    <w:t>的风</w:t>
                  </w:r>
                  <w:r>
                    <w:rPr>
                      <w:rFonts w:hint="eastAsia"/>
                      <w:color w:val="000000" w:themeColor="text1"/>
                      <w:sz w:val="21"/>
                      <w:szCs w:val="21"/>
                      <w14:textFill>
                        <w14:solidFill>
                          <w14:schemeClr w14:val="tx1"/>
                        </w14:solidFill>
                      </w14:textFill>
                    </w:rPr>
                    <w:t>险物质</w:t>
                  </w:r>
                  <w:r>
                    <w:rPr>
                      <w:rFonts w:hint="eastAsia"/>
                      <w:color w:val="000000" w:themeColor="text1"/>
                      <w:sz w:val="21"/>
                      <w:szCs w:val="21"/>
                      <w:lang w:val="en-US" w:eastAsia="zh-CN"/>
                      <w14:textFill>
                        <w14:solidFill>
                          <w14:schemeClr w14:val="tx1"/>
                        </w14:solidFill>
                      </w14:textFill>
                    </w:rPr>
                    <w:t>主要为乙醇与危险废物，位于原料仓库及危废仓库。</w:t>
                  </w:r>
                </w:p>
              </w:tc>
            </w:tr>
            <w:tr w14:paraId="7B5F6F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0" w:type="dxa"/>
                  <w:tcBorders>
                    <w:tl2br w:val="nil"/>
                    <w:tr2bl w:val="nil"/>
                  </w:tcBorders>
                  <w:vAlign w:val="center"/>
                </w:tcPr>
                <w:p w14:paraId="6EB64A70">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环境影响途径及危害后果（大气、地表水、地下水等）</w:t>
                  </w:r>
                </w:p>
              </w:tc>
              <w:tc>
                <w:tcPr>
                  <w:tcW w:w="6897" w:type="dxa"/>
                  <w:gridSpan w:val="5"/>
                  <w:tcBorders>
                    <w:tl2br w:val="nil"/>
                    <w:tr2bl w:val="nil"/>
                  </w:tcBorders>
                </w:tcPr>
                <w:p w14:paraId="0047B0F9">
                  <w:pPr>
                    <w:spacing w:line="240" w:lineRule="auto"/>
                    <w:ind w:firstLine="420" w:firstLineChars="200"/>
                    <w:jc w:val="left"/>
                    <w:rPr>
                      <w:sz w:val="21"/>
                      <w:szCs w:val="21"/>
                    </w:rPr>
                  </w:pPr>
                  <w:r>
                    <w:rPr>
                      <w:rFonts w:hint="eastAsia"/>
                      <w:sz w:val="21"/>
                      <w:szCs w:val="21"/>
                    </w:rPr>
                    <w:t>废气处理装置发生故障，导致废气中的污染物未经处理</w:t>
                  </w:r>
                  <w:r>
                    <w:rPr>
                      <w:rFonts w:hint="eastAsia"/>
                      <w:sz w:val="21"/>
                      <w:szCs w:val="21"/>
                      <w:lang w:val="en-US" w:eastAsia="zh-CN"/>
                    </w:rPr>
                    <w:t>或</w:t>
                  </w:r>
                  <w:r>
                    <w:rPr>
                      <w:rFonts w:hint="eastAsia"/>
                      <w:sz w:val="21"/>
                      <w:szCs w:val="21"/>
                    </w:rPr>
                    <w:t>处理效率低下就直接排放，经大气扩散对厂区及周围环境产生不利的影响；</w:t>
                  </w:r>
                </w:p>
                <w:p w14:paraId="54B4C8B2">
                  <w:pPr>
                    <w:spacing w:line="240" w:lineRule="auto"/>
                    <w:ind w:firstLine="420" w:firstLineChars="200"/>
                    <w:jc w:val="left"/>
                    <w:rPr>
                      <w:sz w:val="21"/>
                      <w:szCs w:val="21"/>
                    </w:rPr>
                  </w:pPr>
                  <w:r>
                    <w:rPr>
                      <w:rFonts w:hint="eastAsia"/>
                      <w:sz w:val="21"/>
                      <w:szCs w:val="21"/>
                      <w:lang w:val="en-US" w:eastAsia="zh-CN"/>
                    </w:rPr>
                    <w:t>乙醇、液压油</w:t>
                  </w:r>
                  <w:r>
                    <w:rPr>
                      <w:rFonts w:hint="eastAsia"/>
                      <w:sz w:val="21"/>
                      <w:szCs w:val="21"/>
                    </w:rPr>
                    <w:t>等物质泄漏遇明火会发生火灾、爆炸事故，伴生次生污染物，通过大气扩散、地表漫流等途径污染地表水，对大气、地表水、地下水、土壤等造成污染；</w:t>
                  </w:r>
                </w:p>
                <w:p w14:paraId="5546F145">
                  <w:pPr>
                    <w:spacing w:line="24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sz w:val="21"/>
                      <w:szCs w:val="21"/>
                    </w:rPr>
                    <w:t>危险废物发生泄漏，经渗透、吸收污染土壤及地下水。</w:t>
                  </w:r>
                </w:p>
              </w:tc>
            </w:tr>
            <w:tr w14:paraId="51163C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70" w:type="dxa"/>
                  <w:tcBorders>
                    <w:tl2br w:val="nil"/>
                    <w:tr2bl w:val="nil"/>
                  </w:tcBorders>
                  <w:vAlign w:val="center"/>
                </w:tcPr>
                <w:p w14:paraId="6E9AE3AB">
                  <w:pPr>
                    <w:spacing w:line="240" w:lineRule="auto"/>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风险防范措施要求</w:t>
                  </w:r>
                </w:p>
              </w:tc>
              <w:tc>
                <w:tcPr>
                  <w:tcW w:w="6897" w:type="dxa"/>
                  <w:gridSpan w:val="5"/>
                  <w:tcBorders>
                    <w:tl2br w:val="nil"/>
                    <w:tr2bl w:val="nil"/>
                  </w:tcBorders>
                </w:tcPr>
                <w:p w14:paraId="02DF1E2C">
                  <w:pPr>
                    <w:spacing w:line="24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加强设备维护，按国家有关规范设置防护措施，各种用电设备均按照国家的有关标准做好接零接地保护。操作工人上岗前进行检修时，需按照安全规程操作，防止意外事件发生。采用有效的通风措施，严禁吸烟及明火作业。</w:t>
                  </w:r>
                </w:p>
                <w:p w14:paraId="6C6B5291">
                  <w:pPr>
                    <w:snapToGrid w:val="0"/>
                    <w:spacing w:line="240" w:lineRule="auto"/>
                    <w:ind w:firstLine="420" w:firstLineChars="200"/>
                    <w:contextualSpacing/>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（2）地表水环境风险防范措施：</w:t>
                  </w:r>
                  <w:r>
                    <w:rPr>
                      <w:rFonts w:hint="eastAsia"/>
                      <w:color w:val="000000" w:themeColor="text1"/>
                      <w:sz w:val="21"/>
                      <w:szCs w:val="21"/>
                      <w:lang w:val="en-US" w:eastAsia="zh-CN"/>
                      <w14:textFill>
                        <w14:solidFill>
                          <w14:schemeClr w14:val="tx1"/>
                        </w14:solidFill>
                      </w14:textFill>
                    </w:rPr>
                    <w:t>沉淀池</w:t>
                  </w:r>
                  <w:r>
                    <w:rPr>
                      <w:color w:val="000000" w:themeColor="text1"/>
                      <w:sz w:val="21"/>
                      <w:szCs w:val="21"/>
                      <w14:textFill>
                        <w14:solidFill>
                          <w14:schemeClr w14:val="tx1"/>
                        </w14:solidFill>
                      </w14:textFill>
                    </w:rPr>
                    <w:t>等</w:t>
                  </w:r>
                  <w:r>
                    <w:rPr>
                      <w:rFonts w:hint="eastAsia"/>
                      <w:color w:val="000000" w:themeColor="text1"/>
                      <w:sz w:val="21"/>
                      <w:szCs w:val="21"/>
                      <w:lang w:val="en-US" w:eastAsia="zh-CN"/>
                      <w14:textFill>
                        <w14:solidFill>
                          <w14:schemeClr w14:val="tx1"/>
                        </w14:solidFill>
                      </w14:textFill>
                    </w:rPr>
                    <w:t>区域</w:t>
                  </w:r>
                  <w:r>
                    <w:rPr>
                      <w:color w:val="000000" w:themeColor="text1"/>
                      <w:sz w:val="21"/>
                      <w:szCs w:val="21"/>
                      <w14:textFill>
                        <w14:solidFill>
                          <w14:schemeClr w14:val="tx1"/>
                        </w14:solidFill>
                      </w14:textFill>
                    </w:rPr>
                    <w:t>合理采取防渗措施，并设置切断阀门或控制井，出现事故时可关闭切断阀门或在控制井处进行封堵，从而阻止污水直接进入附近水体，防止水污染事故的发生。</w:t>
                  </w:r>
                </w:p>
                <w:p w14:paraId="6671B459">
                  <w:pPr>
                    <w:spacing w:line="240" w:lineRule="auto"/>
                    <w:ind w:firstLine="420" w:firstLineChars="200"/>
                    <w:rPr>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（3）大气环境风险防范措施：加强</w:t>
                  </w:r>
                  <w:r>
                    <w:rPr>
                      <w:rFonts w:hint="eastAsia"/>
                      <w:color w:val="000000" w:themeColor="text1"/>
                      <w:sz w:val="21"/>
                      <w:szCs w:val="21"/>
                      <w:lang w:val="en-US" w:eastAsia="zh-CN"/>
                      <w14:textFill>
                        <w14:solidFill>
                          <w14:schemeClr w14:val="tx1"/>
                        </w14:solidFill>
                      </w14:textFill>
                    </w:rPr>
                    <w:t>厂区密闭</w:t>
                  </w:r>
                  <w:r>
                    <w:rPr>
                      <w:color w:val="000000" w:themeColor="text1"/>
                      <w:sz w:val="21"/>
                      <w:szCs w:val="21"/>
                      <w14:textFill>
                        <w14:solidFill>
                          <w14:schemeClr w14:val="tx1"/>
                        </w14:solidFill>
                      </w14:textFill>
                    </w:rPr>
                    <w:t>，定期修护及检查</w:t>
                  </w:r>
                  <w:r>
                    <w:rPr>
                      <w:rFonts w:hint="eastAsia"/>
                      <w:color w:val="000000" w:themeColor="text1"/>
                      <w:sz w:val="21"/>
                      <w:szCs w:val="21"/>
                      <w:lang w:val="en-US" w:eastAsia="zh-CN"/>
                      <w14:textFill>
                        <w14:solidFill>
                          <w14:schemeClr w14:val="tx1"/>
                        </w14:solidFill>
                      </w14:textFill>
                    </w:rPr>
                    <w:t>厂区密闭性</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如厂房密闭破损</w:t>
                  </w:r>
                  <w:r>
                    <w:rPr>
                      <w:rFonts w:hint="eastAsia" w:ascii="宋体" w:cs="宋体"/>
                      <w:color w:val="000000" w:themeColor="text1"/>
                      <w:kern w:val="0"/>
                      <w:sz w:val="21"/>
                      <w:szCs w:val="21"/>
                      <w14:textFill>
                        <w14:solidFill>
                          <w14:schemeClr w14:val="tx1"/>
                        </w14:solidFill>
                      </w14:textFill>
                    </w:rPr>
                    <w:t>，应停止运转生产工艺设备，待</w:t>
                  </w:r>
                  <w:r>
                    <w:rPr>
                      <w:rFonts w:hint="eastAsia" w:ascii="宋体" w:cs="宋体"/>
                      <w:color w:val="000000" w:themeColor="text1"/>
                      <w:kern w:val="0"/>
                      <w:sz w:val="21"/>
                      <w:szCs w:val="21"/>
                      <w:lang w:val="en-US" w:eastAsia="zh-CN"/>
                      <w14:textFill>
                        <w14:solidFill>
                          <w14:schemeClr w14:val="tx1"/>
                        </w14:solidFill>
                      </w14:textFill>
                    </w:rPr>
                    <w:t>修缮</w:t>
                  </w:r>
                  <w:r>
                    <w:rPr>
                      <w:rFonts w:hint="eastAsia" w:ascii="宋体" w:cs="宋体"/>
                      <w:color w:val="000000" w:themeColor="text1"/>
                      <w:kern w:val="0"/>
                      <w:sz w:val="21"/>
                      <w:szCs w:val="21"/>
                      <w14:textFill>
                        <w14:solidFill>
                          <w14:schemeClr w14:val="tx1"/>
                        </w14:solidFill>
                      </w14:textFill>
                    </w:rPr>
                    <w:t>完毕后共同投入使用。</w:t>
                  </w:r>
                </w:p>
                <w:p w14:paraId="4B3E3D40">
                  <w:pPr>
                    <w:snapToGrid w:val="0"/>
                    <w:spacing w:line="240" w:lineRule="auto"/>
                    <w:ind w:firstLine="420" w:firstLineChars="200"/>
                    <w:contextualSpacing/>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w:t>
                  </w:r>
                  <w:r>
                    <w:rPr>
                      <w:color w:val="000000" w:themeColor="text1"/>
                      <w:sz w:val="21"/>
                      <w:szCs w:val="21"/>
                      <w14:textFill>
                        <w14:solidFill>
                          <w14:schemeClr w14:val="tx1"/>
                        </w14:solidFill>
                      </w14:textFill>
                    </w:rPr>
                    <w:t>大气环境风险事故时立即启动突发环境事件应急预案，</w:t>
                  </w:r>
                  <w:r>
                    <w:rPr>
                      <w:rFonts w:hint="eastAsia"/>
                      <w:color w:val="000000" w:themeColor="text1"/>
                      <w:sz w:val="21"/>
                      <w:szCs w:val="21"/>
                      <w:lang w:val="en-US" w:eastAsia="zh-CN"/>
                      <w14:textFill>
                        <w14:solidFill>
                          <w14:schemeClr w14:val="tx1"/>
                        </w14:solidFill>
                      </w14:textFill>
                    </w:rPr>
                    <w:t>对厂房与设备进行修补、维修</w:t>
                  </w:r>
                  <w:r>
                    <w:rPr>
                      <w:color w:val="000000" w:themeColor="text1"/>
                      <w:sz w:val="21"/>
                      <w:szCs w:val="21"/>
                      <w14:textFill>
                        <w14:solidFill>
                          <w14:schemeClr w14:val="tx1"/>
                        </w14:solidFill>
                      </w14:textFill>
                    </w:rPr>
                    <w:t>，事故影响会在短时间内</w:t>
                  </w:r>
                  <w:r>
                    <w:rPr>
                      <w:rFonts w:hint="eastAsia"/>
                      <w:color w:val="000000" w:themeColor="text1"/>
                      <w:sz w:val="21"/>
                      <w:szCs w:val="21"/>
                      <w:lang w:eastAsia="zh-CN"/>
                      <w14:textFill>
                        <w14:solidFill>
                          <w14:schemeClr w14:val="tx1"/>
                        </w14:solidFill>
                      </w14:textFill>
                    </w:rPr>
                    <w:t>消除</w:t>
                  </w:r>
                  <w:r>
                    <w:rPr>
                      <w:color w:val="000000" w:themeColor="text1"/>
                      <w:sz w:val="21"/>
                      <w:szCs w:val="21"/>
                      <w14:textFill>
                        <w14:solidFill>
                          <w14:schemeClr w14:val="tx1"/>
                        </w14:solidFill>
                      </w14:textFill>
                    </w:rPr>
                    <w:t>。</w:t>
                  </w:r>
                </w:p>
                <w:p w14:paraId="7E705D2B">
                  <w:pPr>
                    <w:spacing w:line="24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（4）地下水环境风险防范措施：本项目作业区域均采取地面硬化措施，防渗能力较好，若能及时做好防范措施，在发生泄漏时及时发现并封闭泄漏源，同时采取补救措施，该风险同样可以控制在厂区范围内。</w:t>
                  </w:r>
                </w:p>
                <w:p w14:paraId="4DCBACCD">
                  <w:pPr>
                    <w:spacing w:line="240" w:lineRule="auto"/>
                    <w:ind w:firstLine="420" w:firstLineChars="200"/>
                    <w:jc w:val="left"/>
                    <w:rPr>
                      <w:rFonts w:hint="eastAsia" w:ascii="Times New Roman" w:hAnsi="Times New Roman" w:eastAsia="宋体" w:cs="Times New Roman"/>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5</w:t>
                  </w:r>
                  <w:r>
                    <w:rPr>
                      <w:bCs/>
                      <w:color w:val="000000" w:themeColor="text1"/>
                      <w:sz w:val="21"/>
                      <w:szCs w:val="21"/>
                      <w14:textFill>
                        <w14:solidFill>
                          <w14:schemeClr w14:val="tx1"/>
                        </w14:solidFill>
                      </w14:textFill>
                    </w:rPr>
                    <w:t>）制定环境应急预案</w:t>
                  </w:r>
                  <w:r>
                    <w:rPr>
                      <w:rFonts w:hint="eastAsia"/>
                      <w:bCs/>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本项目应按《省政府办公厅关于印发江苏省突发环境事件应急预案的通知》（苏政办函〔2020〕37号）、《关于印发</w:t>
                  </w:r>
                  <w:r>
                    <w:rPr>
                      <w:rFonts w:hint="eastAsia"/>
                      <w:color w:val="000000" w:themeColor="text1"/>
                      <w:sz w:val="21"/>
                      <w:szCs w:val="21"/>
                      <w:lang w:val="en-US" w:eastAsia="zh-CN"/>
                      <w14:textFill>
                        <w14:solidFill>
                          <w14:schemeClr w14:val="tx1"/>
                        </w14:solidFill>
                      </w14:textFill>
                    </w:rPr>
                    <w:t>&lt;</w:t>
                  </w:r>
                  <w:r>
                    <w:rPr>
                      <w:rFonts w:hint="eastAsia"/>
                      <w:color w:val="000000" w:themeColor="text1"/>
                      <w:sz w:val="21"/>
                      <w:szCs w:val="21"/>
                      <w:lang w:eastAsia="zh-CN"/>
                      <w14:textFill>
                        <w14:solidFill>
                          <w14:schemeClr w14:val="tx1"/>
                        </w14:solidFill>
                      </w14:textFill>
                    </w:rPr>
                    <w:t>江苏省突发环境事件应急预案管理办法</w:t>
                  </w:r>
                  <w:r>
                    <w:rPr>
                      <w:rFonts w:hint="eastAsia"/>
                      <w:color w:val="000000" w:themeColor="text1"/>
                      <w:sz w:val="21"/>
                      <w:szCs w:val="21"/>
                      <w:lang w:val="en-US" w:eastAsia="zh-CN"/>
                      <w14:textFill>
                        <w14:solidFill>
                          <w14:schemeClr w14:val="tx1"/>
                        </w14:solidFill>
                      </w14:textFill>
                    </w:rPr>
                    <w:t>&gt;</w:t>
                  </w:r>
                  <w:r>
                    <w:rPr>
                      <w:rFonts w:hint="eastAsia"/>
                      <w:color w:val="000000" w:themeColor="text1"/>
                      <w:sz w:val="21"/>
                      <w:szCs w:val="21"/>
                      <w:lang w:eastAsia="zh-CN"/>
                      <w14:textFill>
                        <w14:solidFill>
                          <w14:schemeClr w14:val="tx1"/>
                        </w14:solidFill>
                      </w14:textFill>
                    </w:rPr>
                    <w:t>的通知的要求》（苏环发〔2023〕7号），编制《突发环境事件应急预案》，预案中应包括成立指挥机构、职责、分工；危险目标的确定及潜在危险评估、救援队伍和外援队伍、救援步骤、装备器材和联络规定、事故处理、应注意的问题、有关规定和要求等内容。注意与区域已有环境风险应急预案对接与联动。一旦发生重、特大风险事故发生，应立即启动应急预案。严格分级响应。</w:t>
                  </w:r>
                </w:p>
              </w:tc>
            </w:tr>
          </w:tbl>
          <w:p w14:paraId="0358CA37">
            <w:pPr>
              <w:pStyle w:val="3"/>
              <w:bidi w:val="0"/>
              <w:ind w:left="0" w:leftChars="0" w:firstLine="480" w:firstLineChars="200"/>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7、生态</w:t>
            </w:r>
          </w:p>
          <w:p w14:paraId="4B32E199">
            <w:pPr>
              <w:bidi w:val="0"/>
              <w:rPr>
                <w:rFonts w:hint="default"/>
                <w:b w:val="0"/>
                <w:bCs/>
                <w:color w:val="000000" w:themeColor="text1"/>
                <w:lang w:val="en-US" w:eastAsia="zh-CN"/>
                <w14:textFill>
                  <w14:solidFill>
                    <w14:schemeClr w14:val="tx1"/>
                  </w14:solidFill>
                </w14:textFill>
              </w:rPr>
            </w:pPr>
            <w:r>
              <w:rPr>
                <w:rFonts w:hint="default"/>
                <w:b w:val="0"/>
                <w:bCs/>
                <w:color w:val="000000" w:themeColor="text1"/>
                <w:lang w:val="en-US" w:eastAsia="zh-CN"/>
                <w14:textFill>
                  <w14:solidFill>
                    <w14:schemeClr w14:val="tx1"/>
                  </w14:solidFill>
                </w14:textFill>
              </w:rPr>
              <w:t>本项目占地范围内不涉及生态环境保护目标。项目产生的废气经处理后达标排放，对</w:t>
            </w:r>
            <w:r>
              <w:rPr>
                <w:rFonts w:hint="eastAsia"/>
                <w:b w:val="0"/>
                <w:bCs/>
                <w:color w:val="000000" w:themeColor="text1"/>
                <w:lang w:val="en-US" w:eastAsia="zh-CN"/>
                <w14:textFill>
                  <w14:solidFill>
                    <w14:schemeClr w14:val="tx1"/>
                  </w14:solidFill>
                </w14:textFill>
              </w:rPr>
              <w:t>周边大气环境</w:t>
            </w:r>
            <w:r>
              <w:rPr>
                <w:rFonts w:hint="default"/>
                <w:b w:val="0"/>
                <w:bCs/>
                <w:color w:val="000000" w:themeColor="text1"/>
                <w:lang w:val="en-US" w:eastAsia="zh-CN"/>
                <w14:textFill>
                  <w14:solidFill>
                    <w14:schemeClr w14:val="tx1"/>
                  </w14:solidFill>
                </w14:textFill>
              </w:rPr>
              <w:t>影响较小；</w:t>
            </w:r>
            <w:r>
              <w:rPr>
                <w:rFonts w:hint="eastAsia"/>
                <w:b w:val="0"/>
                <w:bCs/>
                <w:color w:val="000000" w:themeColor="text1"/>
                <w:lang w:val="en-US" w:eastAsia="zh-CN"/>
                <w14:textFill>
                  <w14:solidFill>
                    <w14:schemeClr w14:val="tx1"/>
                  </w14:solidFill>
                </w14:textFill>
              </w:rPr>
              <w:t>生产</w:t>
            </w:r>
            <w:r>
              <w:rPr>
                <w:rFonts w:hint="default"/>
                <w:b w:val="0"/>
                <w:bCs/>
                <w:color w:val="000000" w:themeColor="text1"/>
                <w:lang w:val="en-US" w:eastAsia="zh-CN"/>
                <w14:textFill>
                  <w14:solidFill>
                    <w14:schemeClr w14:val="tx1"/>
                  </w14:solidFill>
                </w14:textFill>
              </w:rPr>
              <w:t>废水经收集处理后</w:t>
            </w:r>
            <w:r>
              <w:rPr>
                <w:rFonts w:hint="eastAsia"/>
                <w:b w:val="0"/>
                <w:bCs/>
                <w:color w:val="000000" w:themeColor="text1"/>
                <w:lang w:val="en-US" w:eastAsia="zh-CN"/>
                <w14:textFill>
                  <w14:solidFill>
                    <w14:schemeClr w14:val="tx1"/>
                  </w14:solidFill>
                </w14:textFill>
              </w:rPr>
              <w:t>回用于生产，无污水外排</w:t>
            </w:r>
            <w:r>
              <w:rPr>
                <w:rFonts w:hint="default"/>
                <w:b w:val="0"/>
                <w:bCs/>
                <w:color w:val="000000" w:themeColor="text1"/>
                <w:lang w:val="en-US" w:eastAsia="zh-CN"/>
                <w14:textFill>
                  <w14:solidFill>
                    <w14:schemeClr w14:val="tx1"/>
                  </w14:solidFill>
                </w14:textFill>
              </w:rPr>
              <w:t>，对</w:t>
            </w:r>
            <w:r>
              <w:rPr>
                <w:rFonts w:hint="eastAsia"/>
                <w:b w:val="0"/>
                <w:bCs/>
                <w:color w:val="000000" w:themeColor="text1"/>
                <w:lang w:val="en-US" w:eastAsia="zh-CN"/>
                <w14:textFill>
                  <w14:solidFill>
                    <w14:schemeClr w14:val="tx1"/>
                  </w14:solidFill>
                </w14:textFill>
              </w:rPr>
              <w:t>周边地表水环境</w:t>
            </w:r>
            <w:r>
              <w:rPr>
                <w:rFonts w:hint="default"/>
                <w:b w:val="0"/>
                <w:bCs/>
                <w:color w:val="000000" w:themeColor="text1"/>
                <w:lang w:val="en-US" w:eastAsia="zh-CN"/>
                <w14:textFill>
                  <w14:solidFill>
                    <w14:schemeClr w14:val="tx1"/>
                  </w14:solidFill>
                </w14:textFill>
              </w:rPr>
              <w:t>影响较小。项目卫生防护距离范围内无居民点。项目在建设过程中，对厂区进行部分绿化，对生态环境影响较小。</w:t>
            </w:r>
          </w:p>
          <w:p w14:paraId="17A0EB4A">
            <w:pPr>
              <w:bidi w:val="0"/>
              <w:rPr>
                <w:rFonts w:hint="default"/>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8、“三同时”验收一览表</w:t>
            </w:r>
          </w:p>
          <w:p w14:paraId="380937E1">
            <w:pPr>
              <w:bidi w:val="0"/>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本项目环保投资为</w:t>
            </w: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万元，占总投资（</w:t>
            </w:r>
            <w:r>
              <w:rPr>
                <w:rFonts w:hint="eastAsia"/>
                <w:color w:val="000000" w:themeColor="text1"/>
                <w:lang w:val="en-US" w:eastAsia="zh-CN"/>
                <w14:textFill>
                  <w14:solidFill>
                    <w14:schemeClr w14:val="tx1"/>
                  </w14:solidFill>
                </w14:textFill>
              </w:rPr>
              <w:t>3000</w:t>
            </w:r>
            <w:r>
              <w:rPr>
                <w:rFonts w:hint="eastAsia"/>
                <w:color w:val="000000" w:themeColor="text1"/>
                <w14:textFill>
                  <w14:solidFill>
                    <w14:schemeClr w14:val="tx1"/>
                  </w14:solidFill>
                </w14:textFill>
              </w:rPr>
              <w:t>万元）的</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w:t>
            </w:r>
            <w:r>
              <w:rPr>
                <w:color w:val="000000" w:themeColor="text1"/>
                <w:sz w:val="24"/>
                <w14:textFill>
                  <w14:solidFill>
                    <w14:schemeClr w14:val="tx1"/>
                  </w14:solidFill>
                </w14:textFill>
              </w:rPr>
              <w:t>具体环保投资估算及</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三同时</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验收一览表，见表</w:t>
            </w:r>
            <w:r>
              <w:rPr>
                <w:rFonts w:hint="eastAsia"/>
                <w:color w:val="000000" w:themeColor="text1"/>
                <w:lang w:val="en-US" w:eastAsia="zh-CN"/>
                <w14:textFill>
                  <w14:solidFill>
                    <w14:schemeClr w14:val="tx1"/>
                  </w14:solidFill>
                </w14:textFill>
              </w:rPr>
              <w:t>4-31</w:t>
            </w:r>
            <w:r>
              <w:rPr>
                <w:rFonts w:hint="eastAsia"/>
                <w:color w:val="000000" w:themeColor="text1"/>
                <w14:textFill>
                  <w14:solidFill>
                    <w14:schemeClr w14:val="tx1"/>
                  </w14:solidFill>
                </w14:textFill>
              </w:rPr>
              <w:t>。</w:t>
            </w:r>
          </w:p>
          <w:p w14:paraId="406C230B">
            <w:pPr>
              <w:bidi w:val="0"/>
              <w:spacing w:line="360" w:lineRule="auto"/>
              <w:ind w:left="0" w:leftChars="0" w:firstLine="0" w:firstLineChars="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31</w:t>
            </w:r>
            <w:r>
              <w:rPr>
                <w:rFonts w:hint="eastAsia" w:ascii="Times New Roman" w:hAnsi="Times New Roman"/>
                <w:color w:val="000000" w:themeColor="text1"/>
                <w:sz w:val="21"/>
                <w:szCs w:val="21"/>
                <w:lang w:val="en-US" w:eastAsia="zh-CN"/>
                <w14:textFill>
                  <w14:solidFill>
                    <w14:schemeClr w14:val="tx1"/>
                  </w14:solidFill>
                </w14:textFill>
              </w:rPr>
              <w:t xml:space="preserve">  建设项目“三同时”验收一览表</w:t>
            </w:r>
          </w:p>
          <w:tbl>
            <w:tblPr>
              <w:tblStyle w:val="2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77"/>
              <w:gridCol w:w="1213"/>
              <w:gridCol w:w="1868"/>
              <w:gridCol w:w="2054"/>
              <w:gridCol w:w="989"/>
              <w:gridCol w:w="663"/>
            </w:tblGrid>
            <w:tr w14:paraId="267875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22" w:type="pct"/>
                  <w:tcBorders>
                    <w:tl2br w:val="nil"/>
                    <w:tr2bl w:val="nil"/>
                  </w:tcBorders>
                  <w:vAlign w:val="center"/>
                </w:tcPr>
                <w:p w14:paraId="46F2C494">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项目名称</w:t>
                  </w:r>
                </w:p>
              </w:tc>
              <w:tc>
                <w:tcPr>
                  <w:tcW w:w="4577" w:type="pct"/>
                  <w:gridSpan w:val="6"/>
                  <w:tcBorders>
                    <w:tl2br w:val="nil"/>
                    <w:tr2bl w:val="nil"/>
                  </w:tcBorders>
                  <w:vAlign w:val="center"/>
                </w:tcPr>
                <w:p w14:paraId="14DAA5E5">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碳纤维拉挤材料应用中心项目</w:t>
                  </w:r>
                </w:p>
              </w:tc>
            </w:tr>
            <w:tr w14:paraId="57CEA6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22" w:type="pct"/>
                  <w:tcBorders>
                    <w:tl2br w:val="nil"/>
                    <w:tr2bl w:val="nil"/>
                  </w:tcBorders>
                  <w:vAlign w:val="center"/>
                </w:tcPr>
                <w:p w14:paraId="2DCA8ECA">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类别</w:t>
                  </w:r>
                </w:p>
              </w:tc>
              <w:tc>
                <w:tcPr>
                  <w:tcW w:w="575" w:type="pct"/>
                  <w:tcBorders>
                    <w:tl2br w:val="nil"/>
                    <w:tr2bl w:val="nil"/>
                  </w:tcBorders>
                  <w:vAlign w:val="center"/>
                </w:tcPr>
                <w:p w14:paraId="6763B515">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污染源</w:t>
                  </w:r>
                </w:p>
              </w:tc>
              <w:tc>
                <w:tcPr>
                  <w:tcW w:w="715" w:type="pct"/>
                  <w:tcBorders>
                    <w:tl2br w:val="nil"/>
                    <w:tr2bl w:val="nil"/>
                  </w:tcBorders>
                  <w:vAlign w:val="center"/>
                </w:tcPr>
                <w:p w14:paraId="14ADB0E5">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w:t>
                  </w:r>
                </w:p>
              </w:tc>
              <w:tc>
                <w:tcPr>
                  <w:tcW w:w="1101" w:type="pct"/>
                  <w:tcBorders>
                    <w:tl2br w:val="nil"/>
                    <w:tr2bl w:val="nil"/>
                  </w:tcBorders>
                  <w:vAlign w:val="center"/>
                </w:tcPr>
                <w:p w14:paraId="1E7379E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治理措施</w:t>
                  </w:r>
                </w:p>
                <w:p w14:paraId="48718C17">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（建设数量、规模、处理能力等）</w:t>
                  </w:r>
                </w:p>
              </w:tc>
              <w:tc>
                <w:tcPr>
                  <w:tcW w:w="1210" w:type="pct"/>
                  <w:tcBorders>
                    <w:tl2br w:val="nil"/>
                    <w:tr2bl w:val="nil"/>
                  </w:tcBorders>
                  <w:vAlign w:val="center"/>
                </w:tcPr>
                <w:p w14:paraId="54152E49">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处理效果、执行标准或拟达要求</w:t>
                  </w:r>
                </w:p>
              </w:tc>
              <w:tc>
                <w:tcPr>
                  <w:tcW w:w="583" w:type="pct"/>
                  <w:tcBorders>
                    <w:tl2br w:val="nil"/>
                    <w:tr2bl w:val="nil"/>
                  </w:tcBorders>
                  <w:vAlign w:val="center"/>
                </w:tcPr>
                <w:p w14:paraId="67DDB865">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环保</w:t>
                  </w:r>
                </w:p>
                <w:p w14:paraId="790FB2A3">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投资</w:t>
                  </w:r>
                </w:p>
                <w:p w14:paraId="588B3E5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（万元）</w:t>
                  </w:r>
                </w:p>
              </w:tc>
              <w:tc>
                <w:tcPr>
                  <w:tcW w:w="390" w:type="pct"/>
                  <w:tcBorders>
                    <w:tl2br w:val="nil"/>
                    <w:tr2bl w:val="nil"/>
                  </w:tcBorders>
                  <w:vAlign w:val="center"/>
                </w:tcPr>
                <w:p w14:paraId="17941482">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完成时间</w:t>
                  </w:r>
                </w:p>
              </w:tc>
            </w:tr>
            <w:tr w14:paraId="230106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2" w:type="pct"/>
                  <w:vMerge w:val="restart"/>
                  <w:tcBorders>
                    <w:tl2br w:val="nil"/>
                    <w:tr2bl w:val="nil"/>
                  </w:tcBorders>
                  <w:vAlign w:val="center"/>
                </w:tcPr>
                <w:p w14:paraId="6D8C0A3E">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废气</w:t>
                  </w:r>
                </w:p>
              </w:tc>
              <w:tc>
                <w:tcPr>
                  <w:tcW w:w="575" w:type="pct"/>
                  <w:tcBorders>
                    <w:tl2br w:val="nil"/>
                    <w:tr2bl w:val="nil"/>
                  </w:tcBorders>
                  <w:vAlign w:val="center"/>
                </w:tcPr>
                <w:p w14:paraId="2E682263">
                  <w:pPr>
                    <w:widowControl/>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hAnsi="宋体" w:cs="宋体"/>
                      <w:snapToGrid w:val="0"/>
                      <w:color w:val="000000" w:themeColor="text1"/>
                      <w:sz w:val="21"/>
                      <w:szCs w:val="21"/>
                      <w:lang w:val="en-US" w:eastAsia="zh-CN"/>
                      <w14:textFill>
                        <w14:solidFill>
                          <w14:schemeClr w14:val="tx1"/>
                        </w14:solidFill>
                      </w14:textFill>
                    </w:rPr>
                    <w:t>调胶</w:t>
                  </w:r>
                  <w:r>
                    <w:rPr>
                      <w:rFonts w:hint="eastAsia" w:hAnsi="宋体" w:eastAsia="宋体" w:cs="宋体"/>
                      <w:snapToGrid w:val="0"/>
                      <w:color w:val="000000" w:themeColor="text1"/>
                      <w:sz w:val="21"/>
                      <w:szCs w:val="21"/>
                      <w:lang w:val="en-US" w:eastAsia="zh-CN"/>
                      <w14:textFill>
                        <w14:solidFill>
                          <w14:schemeClr w14:val="tx1"/>
                        </w14:solidFill>
                      </w14:textFill>
                    </w:rPr>
                    <w:t>浸胶</w:t>
                  </w:r>
                  <w:r>
                    <w:rPr>
                      <w:rFonts w:hint="eastAsia" w:hAnsi="宋体" w:cs="宋体"/>
                      <w:snapToGrid w:val="0"/>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固化</w:t>
                  </w:r>
                </w:p>
              </w:tc>
              <w:tc>
                <w:tcPr>
                  <w:tcW w:w="715" w:type="pct"/>
                  <w:tcBorders>
                    <w:tl2br w:val="nil"/>
                    <w:tr2bl w:val="nil"/>
                  </w:tcBorders>
                  <w:vAlign w:val="center"/>
                </w:tcPr>
                <w:p w14:paraId="11D2B8CE">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101" w:type="pct"/>
                  <w:vMerge w:val="restart"/>
                  <w:tcBorders>
                    <w:tl2br w:val="nil"/>
                    <w:tr2bl w:val="nil"/>
                  </w:tcBorders>
                  <w:vAlign w:val="center"/>
                </w:tcPr>
                <w:p w14:paraId="7F811BE0">
                  <w:pPr>
                    <w:widowControl/>
                    <w:adjustRightInd w:val="0"/>
                    <w:snapToGrid w:val="0"/>
                    <w:spacing w:line="240" w:lineRule="auto"/>
                    <w:ind w:left="0" w:leftChars="0" w:firstLine="0" w:firstLineChars="0"/>
                    <w:jc w:val="center"/>
                    <w:rPr>
                      <w:rFonts w:hint="default" w:hAnsi="宋体" w:cs="宋体"/>
                      <w:snapToGrid w:val="0"/>
                      <w:color w:val="000000" w:themeColor="text1"/>
                      <w:sz w:val="21"/>
                      <w:szCs w:val="21"/>
                      <w:lang w:val="en-US" w:eastAsia="zh-CN"/>
                      <w14:textFill>
                        <w14:solidFill>
                          <w14:schemeClr w14:val="tx1"/>
                        </w14:solidFill>
                      </w14:textFill>
                    </w:rPr>
                  </w:pPr>
                  <w:r>
                    <w:rPr>
                      <w:rFonts w:hint="eastAsia" w:hAnsi="宋体" w:cs="宋体"/>
                      <w:snapToGrid w:val="0"/>
                      <w:color w:val="000000" w:themeColor="text1"/>
                      <w:sz w:val="21"/>
                      <w:szCs w:val="21"/>
                      <w:lang w:val="en-US" w:eastAsia="zh-CN"/>
                      <w14:textFill>
                        <w14:solidFill>
                          <w14:schemeClr w14:val="tx1"/>
                        </w14:solidFill>
                      </w14:textFill>
                    </w:rPr>
                    <w:t>二级活性炭+15m排气筒</w:t>
                  </w:r>
                </w:p>
              </w:tc>
              <w:tc>
                <w:tcPr>
                  <w:tcW w:w="1210" w:type="pct"/>
                  <w:vMerge w:val="restart"/>
                  <w:tcBorders>
                    <w:tl2br w:val="nil"/>
                    <w:tr2bl w:val="nil"/>
                  </w:tcBorders>
                  <w:vAlign w:val="center"/>
                </w:tcPr>
                <w:p w14:paraId="402A0812">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满足《大气污染物综合排放标准》（DB32/4041-2021）中相关排放标准</w:t>
                  </w:r>
                </w:p>
              </w:tc>
              <w:tc>
                <w:tcPr>
                  <w:tcW w:w="583" w:type="pct"/>
                  <w:vMerge w:val="restart"/>
                  <w:tcBorders>
                    <w:tl2br w:val="nil"/>
                    <w:tr2bl w:val="nil"/>
                  </w:tcBorders>
                  <w:vAlign w:val="center"/>
                </w:tcPr>
                <w:p w14:paraId="636499D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390" w:type="pct"/>
                  <w:vMerge w:val="restart"/>
                  <w:tcBorders>
                    <w:tl2br w:val="nil"/>
                    <w:tr2bl w:val="nil"/>
                  </w:tcBorders>
                  <w:vAlign w:val="center"/>
                </w:tcPr>
                <w:p w14:paraId="411D3480">
                  <w:pPr>
                    <w:bidi w:val="0"/>
                    <w:spacing w:line="240" w:lineRule="auto"/>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与建设项目主体工程同时设计、同时开工、同时建成运行</w:t>
                  </w:r>
                </w:p>
              </w:tc>
            </w:tr>
            <w:tr w14:paraId="5F63C0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22" w:type="pct"/>
                  <w:vMerge w:val="continue"/>
                  <w:tcBorders>
                    <w:tl2br w:val="nil"/>
                    <w:tr2bl w:val="nil"/>
                  </w:tcBorders>
                  <w:vAlign w:val="center"/>
                </w:tcPr>
                <w:p w14:paraId="49E19EE1">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575" w:type="pct"/>
                  <w:tcBorders>
                    <w:tl2br w:val="nil"/>
                    <w:tr2bl w:val="nil"/>
                  </w:tcBorders>
                  <w:vAlign w:val="center"/>
                </w:tcPr>
                <w:p w14:paraId="049F7079">
                  <w:pPr>
                    <w:widowControl/>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清洗</w:t>
                  </w:r>
                </w:p>
              </w:tc>
              <w:tc>
                <w:tcPr>
                  <w:tcW w:w="715" w:type="pct"/>
                  <w:tcBorders>
                    <w:tl2br w:val="nil"/>
                    <w:tr2bl w:val="nil"/>
                  </w:tcBorders>
                  <w:vAlign w:val="center"/>
                </w:tcPr>
                <w:p w14:paraId="5A9F8EE0">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乙醇</w:t>
                  </w:r>
                </w:p>
              </w:tc>
              <w:tc>
                <w:tcPr>
                  <w:tcW w:w="1101" w:type="pct"/>
                  <w:vMerge w:val="continue"/>
                  <w:tcBorders>
                    <w:tl2br w:val="nil"/>
                    <w:tr2bl w:val="nil"/>
                  </w:tcBorders>
                  <w:vAlign w:val="center"/>
                </w:tcPr>
                <w:p w14:paraId="6FDA7776">
                  <w:pPr>
                    <w:widowControl/>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p>
              </w:tc>
              <w:tc>
                <w:tcPr>
                  <w:tcW w:w="1210" w:type="pct"/>
                  <w:vMerge w:val="continue"/>
                  <w:tcBorders>
                    <w:tl2br w:val="nil"/>
                    <w:tr2bl w:val="nil"/>
                  </w:tcBorders>
                  <w:vAlign w:val="center"/>
                </w:tcPr>
                <w:p w14:paraId="5F6C3A0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583" w:type="pct"/>
                  <w:vMerge w:val="continue"/>
                  <w:tcBorders>
                    <w:tl2br w:val="nil"/>
                    <w:tr2bl w:val="nil"/>
                  </w:tcBorders>
                  <w:vAlign w:val="center"/>
                </w:tcPr>
                <w:p w14:paraId="7ABC363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390" w:type="pct"/>
                  <w:vMerge w:val="continue"/>
                  <w:tcBorders>
                    <w:tl2br w:val="nil"/>
                    <w:tr2bl w:val="nil"/>
                  </w:tcBorders>
                  <w:vAlign w:val="center"/>
                </w:tcPr>
                <w:p w14:paraId="7E369575">
                  <w:pPr>
                    <w:bidi w:val="0"/>
                    <w:spacing w:line="240" w:lineRule="auto"/>
                    <w:rPr>
                      <w:color w:val="000000" w:themeColor="text1"/>
                      <w:sz w:val="21"/>
                      <w:szCs w:val="21"/>
                      <w14:textFill>
                        <w14:solidFill>
                          <w14:schemeClr w14:val="tx1"/>
                        </w14:solidFill>
                      </w14:textFill>
                    </w:rPr>
                  </w:pPr>
                </w:p>
              </w:tc>
            </w:tr>
            <w:tr w14:paraId="1AD973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22" w:type="pct"/>
                  <w:vMerge w:val="continue"/>
                  <w:tcBorders>
                    <w:tl2br w:val="nil"/>
                    <w:tr2bl w:val="nil"/>
                  </w:tcBorders>
                  <w:vAlign w:val="center"/>
                </w:tcPr>
                <w:p w14:paraId="2216EEF3">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575" w:type="pct"/>
                  <w:tcBorders>
                    <w:tl2br w:val="nil"/>
                    <w:tr2bl w:val="nil"/>
                  </w:tcBorders>
                  <w:vAlign w:val="center"/>
                </w:tcPr>
                <w:p w14:paraId="1D5F56A9">
                  <w:pPr>
                    <w:widowControl/>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切割</w:t>
                  </w:r>
                </w:p>
              </w:tc>
              <w:tc>
                <w:tcPr>
                  <w:tcW w:w="715" w:type="pct"/>
                  <w:tcBorders>
                    <w:tl2br w:val="nil"/>
                    <w:tr2bl w:val="nil"/>
                  </w:tcBorders>
                  <w:vAlign w:val="center"/>
                </w:tcPr>
                <w:p w14:paraId="73491D3C">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101" w:type="pct"/>
                  <w:tcBorders>
                    <w:tl2br w:val="nil"/>
                    <w:tr2bl w:val="nil"/>
                  </w:tcBorders>
                  <w:vAlign w:val="center"/>
                </w:tcPr>
                <w:p w14:paraId="7A2D5343">
                  <w:pPr>
                    <w:widowControl/>
                    <w:adjustRightInd w:val="0"/>
                    <w:snapToGrid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自带除尘器</w:t>
                  </w:r>
                </w:p>
              </w:tc>
              <w:tc>
                <w:tcPr>
                  <w:tcW w:w="1210" w:type="pct"/>
                  <w:vMerge w:val="continue"/>
                  <w:tcBorders>
                    <w:tl2br w:val="nil"/>
                    <w:tr2bl w:val="nil"/>
                  </w:tcBorders>
                  <w:vAlign w:val="center"/>
                </w:tcPr>
                <w:p w14:paraId="11935E52">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p>
              </w:tc>
              <w:tc>
                <w:tcPr>
                  <w:tcW w:w="583" w:type="pct"/>
                  <w:tcBorders>
                    <w:tl2br w:val="nil"/>
                    <w:tr2bl w:val="nil"/>
                  </w:tcBorders>
                  <w:vAlign w:val="center"/>
                </w:tcPr>
                <w:p w14:paraId="5309BA0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390" w:type="pct"/>
                  <w:vMerge w:val="continue"/>
                  <w:tcBorders>
                    <w:tl2br w:val="nil"/>
                    <w:tr2bl w:val="nil"/>
                  </w:tcBorders>
                  <w:vAlign w:val="center"/>
                </w:tcPr>
                <w:p w14:paraId="25786BAB">
                  <w:pPr>
                    <w:bidi w:val="0"/>
                    <w:spacing w:line="240" w:lineRule="auto"/>
                    <w:rPr>
                      <w:color w:val="000000" w:themeColor="text1"/>
                      <w:sz w:val="21"/>
                      <w:szCs w:val="21"/>
                      <w14:textFill>
                        <w14:solidFill>
                          <w14:schemeClr w14:val="tx1"/>
                        </w14:solidFill>
                      </w14:textFill>
                    </w:rPr>
                  </w:pPr>
                </w:p>
              </w:tc>
            </w:tr>
            <w:tr w14:paraId="6F3145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22" w:type="pct"/>
                  <w:tcBorders>
                    <w:tl2br w:val="nil"/>
                    <w:tr2bl w:val="nil"/>
                  </w:tcBorders>
                  <w:vAlign w:val="center"/>
                </w:tcPr>
                <w:p w14:paraId="3B11CA44">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w:t>
                  </w:r>
                </w:p>
              </w:tc>
              <w:tc>
                <w:tcPr>
                  <w:tcW w:w="575" w:type="pct"/>
                  <w:tcBorders>
                    <w:tl2br w:val="nil"/>
                    <w:tr2bl w:val="nil"/>
                  </w:tcBorders>
                  <w:shd w:val="clear" w:color="auto" w:fill="auto"/>
                  <w:vAlign w:val="center"/>
                </w:tcPr>
                <w:p w14:paraId="00FC5E39">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w:t>
                  </w:r>
                </w:p>
              </w:tc>
              <w:tc>
                <w:tcPr>
                  <w:tcW w:w="715" w:type="pct"/>
                  <w:tcBorders>
                    <w:tl2br w:val="nil"/>
                    <w:tr2bl w:val="nil"/>
                  </w:tcBorders>
                  <w:shd w:val="clear" w:color="auto" w:fill="auto"/>
                  <w:vAlign w:val="center"/>
                </w:tcPr>
                <w:p w14:paraId="59E73AAD">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COD、SS、NH</w:t>
                  </w:r>
                  <w:r>
                    <w:rPr>
                      <w:rFonts w:hint="eastAsia"/>
                      <w:color w:val="000000" w:themeColor="text1"/>
                      <w:sz w:val="21"/>
                      <w:szCs w:val="21"/>
                      <w:vertAlign w:val="sub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-N、TN、TP</w:t>
                  </w:r>
                </w:p>
              </w:tc>
              <w:tc>
                <w:tcPr>
                  <w:tcW w:w="1101" w:type="pct"/>
                  <w:tcBorders>
                    <w:tl2br w:val="nil"/>
                    <w:tr2bl w:val="nil"/>
                  </w:tcBorders>
                  <w:shd w:val="clear" w:color="auto" w:fill="auto"/>
                  <w:vAlign w:val="center"/>
                </w:tcPr>
                <w:p w14:paraId="284BDDE3">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w:t>
                  </w:r>
                </w:p>
              </w:tc>
              <w:tc>
                <w:tcPr>
                  <w:tcW w:w="1210" w:type="pct"/>
                  <w:tcBorders>
                    <w:tl2br w:val="nil"/>
                    <w:tr2bl w:val="nil"/>
                  </w:tcBorders>
                  <w:shd w:val="clear" w:color="auto" w:fill="auto"/>
                  <w:vAlign w:val="center"/>
                </w:tcPr>
                <w:p w14:paraId="726D9797">
                  <w:pPr>
                    <w:bidi w:val="0"/>
                    <w:spacing w:line="24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大浦工业区污水处理厂接管标准</w:t>
                  </w:r>
                </w:p>
              </w:tc>
              <w:tc>
                <w:tcPr>
                  <w:tcW w:w="583" w:type="pct"/>
                  <w:tcBorders>
                    <w:tl2br w:val="nil"/>
                    <w:tr2bl w:val="nil"/>
                  </w:tcBorders>
                  <w:vAlign w:val="center"/>
                </w:tcPr>
                <w:p w14:paraId="4002EE06">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90" w:type="pct"/>
                  <w:vMerge w:val="continue"/>
                  <w:tcBorders>
                    <w:tl2br w:val="nil"/>
                    <w:tr2bl w:val="nil"/>
                  </w:tcBorders>
                  <w:vAlign w:val="center"/>
                </w:tcPr>
                <w:p w14:paraId="662E9AFF">
                  <w:pPr>
                    <w:bidi w:val="0"/>
                    <w:spacing w:line="240" w:lineRule="auto"/>
                    <w:rPr>
                      <w:color w:val="000000" w:themeColor="text1"/>
                      <w:sz w:val="21"/>
                      <w:szCs w:val="21"/>
                      <w14:textFill>
                        <w14:solidFill>
                          <w14:schemeClr w14:val="tx1"/>
                        </w14:solidFill>
                      </w14:textFill>
                    </w:rPr>
                  </w:pPr>
                </w:p>
              </w:tc>
            </w:tr>
            <w:tr w14:paraId="7C5608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2" w:type="pct"/>
                  <w:tcBorders>
                    <w:tl2br w:val="nil"/>
                    <w:tr2bl w:val="nil"/>
                  </w:tcBorders>
                  <w:vAlign w:val="center"/>
                </w:tcPr>
                <w:p w14:paraId="1B7CE20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575" w:type="pct"/>
                  <w:tcBorders>
                    <w:tl2br w:val="nil"/>
                    <w:tr2bl w:val="nil"/>
                  </w:tcBorders>
                  <w:vAlign w:val="center"/>
                </w:tcPr>
                <w:p w14:paraId="4B9A02C8">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噪声设备</w:t>
                  </w:r>
                </w:p>
              </w:tc>
              <w:tc>
                <w:tcPr>
                  <w:tcW w:w="715" w:type="pct"/>
                  <w:tcBorders>
                    <w:tl2br w:val="nil"/>
                    <w:tr2bl w:val="nil"/>
                  </w:tcBorders>
                  <w:vAlign w:val="center"/>
                </w:tcPr>
                <w:p w14:paraId="5E0C8E61">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1101" w:type="pct"/>
                  <w:tcBorders>
                    <w:tl2br w:val="nil"/>
                    <w:tr2bl w:val="nil"/>
                  </w:tcBorders>
                  <w:vAlign w:val="center"/>
                </w:tcPr>
                <w:p w14:paraId="55610A21">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用低噪声设备、基础减振、消声、合理布局、</w:t>
                  </w:r>
                  <w:r>
                    <w:rPr>
                      <w:rFonts w:hint="eastAsia"/>
                      <w:color w:val="000000" w:themeColor="text1"/>
                      <w:sz w:val="21"/>
                      <w:szCs w:val="21"/>
                      <w:lang w:val="en-US" w:eastAsia="zh-CN"/>
                      <w14:textFill>
                        <w14:solidFill>
                          <w14:schemeClr w14:val="tx1"/>
                        </w14:solidFill>
                      </w14:textFill>
                    </w:rPr>
                    <w:t>厂房隔声</w:t>
                  </w:r>
                  <w:r>
                    <w:rPr>
                      <w:rFonts w:hint="default"/>
                      <w:color w:val="000000" w:themeColor="text1"/>
                      <w:sz w:val="21"/>
                      <w:szCs w:val="21"/>
                      <w:lang w:val="en-US" w:eastAsia="zh-CN"/>
                      <w14:textFill>
                        <w14:solidFill>
                          <w14:schemeClr w14:val="tx1"/>
                        </w14:solidFill>
                      </w14:textFill>
                    </w:rPr>
                    <w:t>、厂房密闭等</w:t>
                  </w:r>
                </w:p>
              </w:tc>
              <w:tc>
                <w:tcPr>
                  <w:tcW w:w="1210" w:type="pct"/>
                  <w:tcBorders>
                    <w:tl2br w:val="nil"/>
                    <w:tr2bl w:val="nil"/>
                  </w:tcBorders>
                  <w:vAlign w:val="center"/>
                </w:tcPr>
                <w:p w14:paraId="257B310C">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四周厂界满足《工业企业厂界环境噪声排放标准》（GB12348-2008）3类标准</w:t>
                  </w:r>
                </w:p>
              </w:tc>
              <w:tc>
                <w:tcPr>
                  <w:tcW w:w="583" w:type="pct"/>
                  <w:tcBorders>
                    <w:tl2br w:val="nil"/>
                    <w:tr2bl w:val="nil"/>
                  </w:tcBorders>
                  <w:vAlign w:val="center"/>
                </w:tcPr>
                <w:p w14:paraId="4FF7CD27">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390" w:type="pct"/>
                  <w:vMerge w:val="continue"/>
                  <w:tcBorders>
                    <w:tl2br w:val="nil"/>
                    <w:tr2bl w:val="nil"/>
                  </w:tcBorders>
                  <w:vAlign w:val="center"/>
                </w:tcPr>
                <w:p w14:paraId="638CDD3E">
                  <w:pPr>
                    <w:bidi w:val="0"/>
                    <w:spacing w:line="240" w:lineRule="auto"/>
                    <w:rPr>
                      <w:color w:val="000000" w:themeColor="text1"/>
                      <w:sz w:val="21"/>
                      <w:szCs w:val="21"/>
                      <w14:textFill>
                        <w14:solidFill>
                          <w14:schemeClr w14:val="tx1"/>
                        </w14:solidFill>
                      </w14:textFill>
                    </w:rPr>
                  </w:pPr>
                </w:p>
              </w:tc>
            </w:tr>
            <w:tr w14:paraId="479FD0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tcBorders>
                    <w:tl2br w:val="nil"/>
                    <w:tr2bl w:val="nil"/>
                  </w:tcBorders>
                  <w:vAlign w:val="center"/>
                </w:tcPr>
                <w:p w14:paraId="0956FB3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w:t>
                  </w:r>
                </w:p>
              </w:tc>
              <w:tc>
                <w:tcPr>
                  <w:tcW w:w="575" w:type="pct"/>
                  <w:tcBorders>
                    <w:tl2br w:val="nil"/>
                    <w:tr2bl w:val="nil"/>
                  </w:tcBorders>
                  <w:vAlign w:val="center"/>
                </w:tcPr>
                <w:p w14:paraId="08E0ED8A">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固废暂存场所</w:t>
                  </w:r>
                </w:p>
              </w:tc>
              <w:tc>
                <w:tcPr>
                  <w:tcW w:w="715" w:type="pct"/>
                  <w:tcBorders>
                    <w:tl2br w:val="nil"/>
                    <w:tr2bl w:val="nil"/>
                  </w:tcBorders>
                  <w:vAlign w:val="center"/>
                </w:tcPr>
                <w:p w14:paraId="4482E96F">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一般固废、危险废物</w:t>
                  </w:r>
                </w:p>
              </w:tc>
              <w:tc>
                <w:tcPr>
                  <w:tcW w:w="1101" w:type="pct"/>
                  <w:tcBorders>
                    <w:tl2br w:val="nil"/>
                    <w:tr2bl w:val="nil"/>
                  </w:tcBorders>
                  <w:vAlign w:val="center"/>
                </w:tcPr>
                <w:p w14:paraId="1FC720F3">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一般固废暂存仓库、危废仓库、固废处置</w:t>
                  </w:r>
                </w:p>
              </w:tc>
              <w:tc>
                <w:tcPr>
                  <w:tcW w:w="1210" w:type="pct"/>
                  <w:tcBorders>
                    <w:tl2br w:val="nil"/>
                    <w:tr2bl w:val="nil"/>
                  </w:tcBorders>
                  <w:vAlign w:val="center"/>
                </w:tcPr>
                <w:p w14:paraId="44DF8858">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固废均得到有效处置</w:t>
                  </w:r>
                </w:p>
              </w:tc>
              <w:tc>
                <w:tcPr>
                  <w:tcW w:w="583" w:type="pct"/>
                  <w:tcBorders>
                    <w:tl2br w:val="nil"/>
                    <w:tr2bl w:val="nil"/>
                  </w:tcBorders>
                  <w:vAlign w:val="center"/>
                </w:tcPr>
                <w:p w14:paraId="5B5F7D87">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390" w:type="pct"/>
                  <w:vMerge w:val="continue"/>
                  <w:tcBorders>
                    <w:tl2br w:val="nil"/>
                    <w:tr2bl w:val="nil"/>
                  </w:tcBorders>
                  <w:vAlign w:val="center"/>
                </w:tcPr>
                <w:p w14:paraId="610B6F21">
                  <w:pPr>
                    <w:bidi w:val="0"/>
                    <w:spacing w:line="240" w:lineRule="auto"/>
                    <w:rPr>
                      <w:color w:val="000000" w:themeColor="text1"/>
                      <w:sz w:val="21"/>
                      <w:szCs w:val="21"/>
                      <w14:textFill>
                        <w14:solidFill>
                          <w14:schemeClr w14:val="tx1"/>
                        </w14:solidFill>
                      </w14:textFill>
                    </w:rPr>
                  </w:pPr>
                </w:p>
              </w:tc>
            </w:tr>
            <w:tr w14:paraId="10B062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gridSpan w:val="2"/>
                  <w:tcBorders>
                    <w:tl2br w:val="nil"/>
                    <w:tr2bl w:val="nil"/>
                  </w:tcBorders>
                  <w:vAlign w:val="center"/>
                </w:tcPr>
                <w:p w14:paraId="1353DFC3">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环境管理（机构、监测能力等）</w:t>
                  </w:r>
                </w:p>
              </w:tc>
              <w:tc>
                <w:tcPr>
                  <w:tcW w:w="1816" w:type="pct"/>
                  <w:gridSpan w:val="2"/>
                  <w:tcBorders>
                    <w:tl2br w:val="nil"/>
                    <w:tr2bl w:val="nil"/>
                  </w:tcBorders>
                  <w:vAlign w:val="center"/>
                </w:tcPr>
                <w:p w14:paraId="234F83C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210" w:type="pct"/>
                  <w:tcBorders>
                    <w:tl2br w:val="nil"/>
                    <w:tr2bl w:val="nil"/>
                  </w:tcBorders>
                  <w:vAlign w:val="center"/>
                </w:tcPr>
                <w:p w14:paraId="5EEBE6F0">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583" w:type="pct"/>
                  <w:tcBorders>
                    <w:tl2br w:val="nil"/>
                    <w:tr2bl w:val="nil"/>
                  </w:tcBorders>
                  <w:vAlign w:val="center"/>
                </w:tcPr>
                <w:p w14:paraId="266B260A">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90" w:type="pct"/>
                  <w:vMerge w:val="continue"/>
                  <w:tcBorders>
                    <w:tl2br w:val="nil"/>
                    <w:tr2bl w:val="nil"/>
                  </w:tcBorders>
                  <w:vAlign w:val="center"/>
                </w:tcPr>
                <w:p w14:paraId="628C6FF8">
                  <w:pPr>
                    <w:bidi w:val="0"/>
                    <w:spacing w:line="240" w:lineRule="auto"/>
                    <w:rPr>
                      <w:color w:val="000000" w:themeColor="text1"/>
                      <w:sz w:val="21"/>
                      <w:szCs w:val="21"/>
                      <w14:textFill>
                        <w14:solidFill>
                          <w14:schemeClr w14:val="tx1"/>
                        </w14:solidFill>
                      </w14:textFill>
                    </w:rPr>
                  </w:pPr>
                </w:p>
              </w:tc>
            </w:tr>
            <w:tr w14:paraId="381430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gridSpan w:val="2"/>
                  <w:tcBorders>
                    <w:tl2br w:val="nil"/>
                    <w:tr2bl w:val="nil"/>
                  </w:tcBorders>
                  <w:vAlign w:val="center"/>
                </w:tcPr>
                <w:p w14:paraId="594569F9">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清污分流、排污口规范化设置</w:t>
                  </w:r>
                </w:p>
              </w:tc>
              <w:tc>
                <w:tcPr>
                  <w:tcW w:w="1816" w:type="pct"/>
                  <w:gridSpan w:val="2"/>
                  <w:tcBorders>
                    <w:tl2br w:val="nil"/>
                    <w:tr2bl w:val="nil"/>
                  </w:tcBorders>
                  <w:vAlign w:val="center"/>
                </w:tcPr>
                <w:p w14:paraId="52F469EB">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雨污分流管网，排污口按照《江苏省排污口设置及规范化整治管理办法》要求设置</w:t>
                  </w:r>
                </w:p>
              </w:tc>
              <w:tc>
                <w:tcPr>
                  <w:tcW w:w="1210" w:type="pct"/>
                  <w:tcBorders>
                    <w:tl2br w:val="nil"/>
                    <w:tr2bl w:val="nil"/>
                  </w:tcBorders>
                  <w:vAlign w:val="center"/>
                </w:tcPr>
                <w:p w14:paraId="6B197F80">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满足相关要求</w:t>
                  </w:r>
                </w:p>
              </w:tc>
              <w:tc>
                <w:tcPr>
                  <w:tcW w:w="583" w:type="pct"/>
                  <w:tcBorders>
                    <w:tl2br w:val="nil"/>
                    <w:tr2bl w:val="nil"/>
                  </w:tcBorders>
                  <w:vAlign w:val="center"/>
                </w:tcPr>
                <w:p w14:paraId="7B47D82A">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90" w:type="pct"/>
                  <w:vMerge w:val="continue"/>
                  <w:tcBorders>
                    <w:tl2br w:val="nil"/>
                    <w:tr2bl w:val="nil"/>
                  </w:tcBorders>
                  <w:vAlign w:val="center"/>
                </w:tcPr>
                <w:p w14:paraId="5B672A70">
                  <w:pPr>
                    <w:bidi w:val="0"/>
                    <w:spacing w:line="240" w:lineRule="auto"/>
                    <w:rPr>
                      <w:color w:val="000000" w:themeColor="text1"/>
                      <w:sz w:val="21"/>
                      <w:szCs w:val="21"/>
                      <w14:textFill>
                        <w14:solidFill>
                          <w14:schemeClr w14:val="tx1"/>
                        </w14:solidFill>
                      </w14:textFill>
                    </w:rPr>
                  </w:pPr>
                </w:p>
              </w:tc>
            </w:tr>
            <w:tr w14:paraId="5A4F19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pct"/>
                  <w:gridSpan w:val="2"/>
                  <w:tcBorders>
                    <w:tl2br w:val="nil"/>
                    <w:tr2bl w:val="nil"/>
                  </w:tcBorders>
                  <w:vAlign w:val="center"/>
                </w:tcPr>
                <w:p w14:paraId="5D7C6172">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总量平衡具体方案</w:t>
                  </w:r>
                </w:p>
              </w:tc>
              <w:tc>
                <w:tcPr>
                  <w:tcW w:w="3027" w:type="pct"/>
                  <w:gridSpan w:val="3"/>
                  <w:tcBorders>
                    <w:tl2br w:val="nil"/>
                    <w:tr2bl w:val="nil"/>
                  </w:tcBorders>
                  <w:vAlign w:val="center"/>
                </w:tcPr>
                <w:p w14:paraId="74B521E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本项目废气主要为有机废气，废水主要为生活污水，接管至</w:t>
                  </w:r>
                  <w:r>
                    <w:rPr>
                      <w:rFonts w:hint="eastAsia" w:cs="Times New Roman"/>
                      <w:color w:val="000000" w:themeColor="text1"/>
                      <w:kern w:val="2"/>
                      <w:sz w:val="21"/>
                      <w:szCs w:val="21"/>
                      <w:lang w:val="en-US" w:eastAsia="zh-CN" w:bidi="ar-SA"/>
                      <w14:textFill>
                        <w14:solidFill>
                          <w14:schemeClr w14:val="tx1"/>
                        </w14:solidFill>
                      </w14:textFill>
                    </w:rPr>
                    <w:t>大浦工业区污水处理厂</w:t>
                  </w:r>
                  <w:r>
                    <w:rPr>
                      <w:rFonts w:hint="eastAsia"/>
                      <w:color w:val="000000" w:themeColor="text1"/>
                      <w:sz w:val="21"/>
                      <w:szCs w:val="21"/>
                      <w:lang w:val="en-US" w:eastAsia="zh-CN"/>
                      <w14:textFill>
                        <w14:solidFill>
                          <w14:schemeClr w14:val="tx1"/>
                        </w14:solidFill>
                      </w14:textFill>
                    </w:rPr>
                    <w:t>，总量在连云港经济技术开发区内平衡；固体废物均得到有效处置</w:t>
                  </w:r>
                </w:p>
              </w:tc>
              <w:tc>
                <w:tcPr>
                  <w:tcW w:w="583" w:type="pct"/>
                  <w:tcBorders>
                    <w:tl2br w:val="nil"/>
                    <w:tr2bl w:val="nil"/>
                  </w:tcBorders>
                  <w:vAlign w:val="center"/>
                </w:tcPr>
                <w:p w14:paraId="4D40CA36">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90" w:type="pct"/>
                  <w:vMerge w:val="continue"/>
                  <w:tcBorders>
                    <w:tl2br w:val="nil"/>
                    <w:tr2bl w:val="nil"/>
                  </w:tcBorders>
                  <w:vAlign w:val="center"/>
                </w:tcPr>
                <w:p w14:paraId="7B5D741F">
                  <w:pPr>
                    <w:bidi w:val="0"/>
                    <w:spacing w:line="240" w:lineRule="auto"/>
                    <w:rPr>
                      <w:color w:val="000000" w:themeColor="text1"/>
                      <w:sz w:val="21"/>
                      <w:szCs w:val="21"/>
                      <w14:textFill>
                        <w14:solidFill>
                          <w14:schemeClr w14:val="tx1"/>
                        </w14:solidFill>
                      </w14:textFill>
                    </w:rPr>
                  </w:pPr>
                </w:p>
              </w:tc>
            </w:tr>
            <w:tr w14:paraId="0BFC1E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pct"/>
                  <w:gridSpan w:val="2"/>
                  <w:tcBorders>
                    <w:tl2br w:val="nil"/>
                    <w:tr2bl w:val="nil"/>
                  </w:tcBorders>
                  <w:vAlign w:val="center"/>
                </w:tcPr>
                <w:p w14:paraId="3D600E04">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大气环境防护距离及卫生防护距离设置</w:t>
                  </w:r>
                </w:p>
              </w:tc>
              <w:tc>
                <w:tcPr>
                  <w:tcW w:w="3027" w:type="pct"/>
                  <w:gridSpan w:val="3"/>
                  <w:tcBorders>
                    <w:tl2br w:val="nil"/>
                    <w:tr2bl w:val="nil"/>
                  </w:tcBorders>
                  <w:vAlign w:val="center"/>
                </w:tcPr>
                <w:p w14:paraId="052B97ED">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不设大气环境防护距离。卫生防护距离为：本项目卫生防护距离为以4#厂房为执行边界外50m范围。目前此卫生防护距离内无居民点以及其他环境空气敏感目标，今后在此范围内不得建设居民点、学校、医院等环境敏感项目。</w:t>
                  </w:r>
                </w:p>
              </w:tc>
              <w:tc>
                <w:tcPr>
                  <w:tcW w:w="583" w:type="pct"/>
                  <w:tcBorders>
                    <w:tl2br w:val="nil"/>
                    <w:tr2bl w:val="nil"/>
                  </w:tcBorders>
                  <w:vAlign w:val="center"/>
                </w:tcPr>
                <w:p w14:paraId="28F6593F">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390" w:type="pct"/>
                  <w:vMerge w:val="continue"/>
                  <w:tcBorders>
                    <w:tl2br w:val="nil"/>
                    <w:tr2bl w:val="nil"/>
                  </w:tcBorders>
                  <w:vAlign w:val="center"/>
                </w:tcPr>
                <w:p w14:paraId="33A57F03">
                  <w:pPr>
                    <w:bidi w:val="0"/>
                    <w:spacing w:line="240" w:lineRule="auto"/>
                    <w:rPr>
                      <w:color w:val="000000" w:themeColor="text1"/>
                      <w:sz w:val="21"/>
                      <w:szCs w:val="21"/>
                      <w14:textFill>
                        <w14:solidFill>
                          <w14:schemeClr w14:val="tx1"/>
                        </w14:solidFill>
                      </w14:textFill>
                    </w:rPr>
                  </w:pPr>
                </w:p>
              </w:tc>
            </w:tr>
            <w:tr w14:paraId="640603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6" w:type="pct"/>
                  <w:gridSpan w:val="5"/>
                  <w:tcBorders>
                    <w:tl2br w:val="nil"/>
                    <w:tr2bl w:val="nil"/>
                  </w:tcBorders>
                  <w:vAlign w:val="center"/>
                </w:tcPr>
                <w:p w14:paraId="7288D4C8">
                  <w:pPr>
                    <w:bidi w:val="0"/>
                    <w:spacing w:line="240" w:lineRule="auto"/>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环保投资合计</w:t>
                  </w:r>
                </w:p>
              </w:tc>
              <w:tc>
                <w:tcPr>
                  <w:tcW w:w="583" w:type="pct"/>
                  <w:tcBorders>
                    <w:tl2br w:val="nil"/>
                    <w:tr2bl w:val="nil"/>
                  </w:tcBorders>
                  <w:vAlign w:val="center"/>
                </w:tcPr>
                <w:p w14:paraId="06D010B9">
                  <w:pPr>
                    <w:bidi w:val="0"/>
                    <w:spacing w:line="240" w:lineRule="auto"/>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72</w:t>
                  </w:r>
                </w:p>
              </w:tc>
              <w:tc>
                <w:tcPr>
                  <w:tcW w:w="390" w:type="pct"/>
                  <w:vMerge w:val="continue"/>
                  <w:tcBorders>
                    <w:tl2br w:val="nil"/>
                    <w:tr2bl w:val="nil"/>
                  </w:tcBorders>
                  <w:vAlign w:val="center"/>
                </w:tcPr>
                <w:p w14:paraId="6F5FD5FB">
                  <w:pPr>
                    <w:bidi w:val="0"/>
                    <w:spacing w:line="240" w:lineRule="auto"/>
                    <w:rPr>
                      <w:color w:val="000000" w:themeColor="text1"/>
                      <w:sz w:val="21"/>
                      <w:szCs w:val="21"/>
                      <w14:textFill>
                        <w14:solidFill>
                          <w14:schemeClr w14:val="tx1"/>
                        </w14:solidFill>
                      </w14:textFill>
                    </w:rPr>
                  </w:pPr>
                </w:p>
              </w:tc>
            </w:tr>
          </w:tbl>
          <w:p w14:paraId="7685D200">
            <w:pPr>
              <w:rPr>
                <w:rFonts w:hint="eastAsia"/>
                <w:lang w:val="en-US" w:eastAsia="zh-CN"/>
              </w:rPr>
            </w:pPr>
          </w:p>
          <w:p w14:paraId="5FF55DE0">
            <w:pPr>
              <w:rPr>
                <w:rFonts w:hint="eastAsia"/>
                <w:lang w:val="en-US" w:eastAsia="zh-CN"/>
              </w:rPr>
            </w:pPr>
          </w:p>
          <w:p w14:paraId="45579A45">
            <w:pPr>
              <w:rPr>
                <w:rFonts w:hint="eastAsia"/>
                <w:lang w:val="en-US" w:eastAsia="zh-CN"/>
              </w:rPr>
            </w:pPr>
          </w:p>
          <w:p w14:paraId="3119565E">
            <w:pPr>
              <w:bidi w:val="0"/>
              <w:rPr>
                <w:rFonts w:hint="eastAsia"/>
                <w:lang w:val="en-US" w:eastAsia="zh-CN"/>
              </w:rPr>
            </w:pPr>
          </w:p>
          <w:p w14:paraId="40EC8EB1">
            <w:pPr>
              <w:bidi w:val="0"/>
              <w:rPr>
                <w:rFonts w:hint="eastAsia"/>
                <w:lang w:val="en-US" w:eastAsia="zh-CN"/>
              </w:rPr>
            </w:pPr>
          </w:p>
          <w:p w14:paraId="75269C51">
            <w:pPr>
              <w:bidi w:val="0"/>
              <w:rPr>
                <w:rFonts w:hint="eastAsia"/>
                <w:lang w:val="en-US" w:eastAsia="zh-CN"/>
              </w:rPr>
            </w:pPr>
          </w:p>
          <w:p w14:paraId="393C8763">
            <w:pPr>
              <w:bidi w:val="0"/>
              <w:rPr>
                <w:rFonts w:hint="eastAsia"/>
                <w:lang w:val="en-US" w:eastAsia="zh-CN"/>
              </w:rPr>
            </w:pPr>
          </w:p>
          <w:p w14:paraId="7B1A140E">
            <w:pPr>
              <w:bidi w:val="0"/>
              <w:rPr>
                <w:rFonts w:hint="eastAsia"/>
                <w:lang w:val="en-US" w:eastAsia="zh-CN"/>
              </w:rPr>
            </w:pPr>
          </w:p>
          <w:p w14:paraId="40A00E6E">
            <w:pPr>
              <w:bidi w:val="0"/>
              <w:rPr>
                <w:rFonts w:hint="eastAsia"/>
                <w:lang w:val="en-US" w:eastAsia="zh-CN"/>
              </w:rPr>
            </w:pPr>
          </w:p>
          <w:p w14:paraId="7D068EFA">
            <w:pPr>
              <w:bidi w:val="0"/>
              <w:rPr>
                <w:rFonts w:hint="eastAsia"/>
                <w:lang w:val="en-US" w:eastAsia="zh-CN"/>
              </w:rPr>
            </w:pPr>
          </w:p>
          <w:p w14:paraId="5BFEE9A6">
            <w:pPr>
              <w:bidi w:val="0"/>
              <w:rPr>
                <w:rFonts w:hint="eastAsia"/>
                <w:lang w:val="en-US" w:eastAsia="zh-CN"/>
              </w:rPr>
            </w:pPr>
          </w:p>
          <w:p w14:paraId="5AFB6436">
            <w:pPr>
              <w:bidi w:val="0"/>
              <w:rPr>
                <w:rFonts w:hint="eastAsia"/>
                <w:lang w:val="en-US" w:eastAsia="zh-CN"/>
              </w:rPr>
            </w:pPr>
          </w:p>
          <w:p w14:paraId="4CA11ED0">
            <w:pPr>
              <w:bidi w:val="0"/>
              <w:rPr>
                <w:rFonts w:hint="default"/>
                <w:lang w:val="en-US" w:eastAsia="zh-CN"/>
              </w:rPr>
            </w:pPr>
          </w:p>
          <w:p w14:paraId="280F8F82">
            <w:pPr>
              <w:rPr>
                <w:rFonts w:hint="eastAsia"/>
                <w:lang w:val="en-US" w:eastAsia="zh-CN"/>
              </w:rPr>
            </w:pPr>
          </w:p>
        </w:tc>
      </w:tr>
    </w:tbl>
    <w:p w14:paraId="7BB5455F">
      <w:pPr>
        <w:adjustRightInd w:val="0"/>
        <w:snapToGrid w:val="0"/>
        <w:spacing w:line="360" w:lineRule="auto"/>
        <w:rPr>
          <w:rFonts w:hint="eastAsia" w:ascii="宋体" w:cs="宋体"/>
          <w:b/>
          <w:kern w:val="0"/>
          <w:sz w:val="28"/>
          <w:szCs w:val="28"/>
        </w:rPr>
        <w:sectPr>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pPr>
    </w:p>
    <w:p w14:paraId="68C2D1D3">
      <w:pPr>
        <w:pStyle w:val="2"/>
        <w:bidi w:val="0"/>
      </w:pPr>
      <w:r>
        <w:rPr>
          <w:rFonts w:hint="eastAsia"/>
        </w:rPr>
        <w:t>五、</w:t>
      </w:r>
      <w:bookmarkStart w:id="5" w:name="_Hlk54167917"/>
      <w:r>
        <w:rPr>
          <w:rFonts w:hint="eastAsia"/>
        </w:rPr>
        <w:t>环境保护措施监督检查清单</w:t>
      </w:r>
      <w:bookmarkEnd w:id="5"/>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889"/>
        <w:gridCol w:w="2050"/>
        <w:gridCol w:w="1462"/>
        <w:gridCol w:w="2403"/>
      </w:tblGrid>
      <w:tr w14:paraId="3696F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5" w:type="dxa"/>
            <w:tcBorders>
              <w:tl2br w:val="single" w:color="auto" w:sz="4" w:space="0"/>
            </w:tcBorders>
            <w:noWrap w:val="0"/>
            <w:vAlign w:val="center"/>
          </w:tcPr>
          <w:p w14:paraId="4D46E0C4">
            <w:pPr>
              <w:bidi w:val="0"/>
              <w:spacing w:line="240" w:lineRule="auto"/>
              <w:ind w:left="0" w:leftChars="0" w:firstLine="0" w:firstLineChars="0"/>
              <w:jc w:val="right"/>
              <w:rPr>
                <w:rFonts w:hint="eastAsia" w:ascii="Times New Roman" w:hAnsi="Times New Roman"/>
              </w:rPr>
            </w:pPr>
            <w:r>
              <w:rPr>
                <w:rFonts w:hint="eastAsia" w:ascii="Times New Roman" w:hAnsi="Times New Roman"/>
              </w:rPr>
              <w:t>内容</w:t>
            </w:r>
          </w:p>
          <w:p w14:paraId="650D1069">
            <w:pPr>
              <w:bidi w:val="0"/>
              <w:spacing w:line="240" w:lineRule="auto"/>
              <w:ind w:left="0" w:leftChars="0" w:firstLine="0" w:firstLineChars="0"/>
              <w:jc w:val="left"/>
              <w:rPr>
                <w:rFonts w:hint="eastAsia" w:ascii="Times New Roman" w:hAnsi="Times New Roman"/>
              </w:rPr>
            </w:pPr>
            <w:r>
              <w:rPr>
                <w:rFonts w:hint="eastAsia" w:ascii="Times New Roman" w:hAnsi="Times New Roman"/>
              </w:rPr>
              <w:t>要素</w:t>
            </w:r>
          </w:p>
        </w:tc>
        <w:tc>
          <w:tcPr>
            <w:tcW w:w="1889" w:type="dxa"/>
            <w:noWrap w:val="0"/>
            <w:vAlign w:val="center"/>
          </w:tcPr>
          <w:p w14:paraId="1E75E17C">
            <w:pPr>
              <w:bidi w:val="0"/>
              <w:spacing w:line="240" w:lineRule="auto"/>
              <w:ind w:left="0" w:leftChars="0" w:firstLine="0" w:firstLineChars="0"/>
              <w:jc w:val="center"/>
              <w:rPr>
                <w:rFonts w:hint="eastAsia" w:ascii="Times New Roman" w:hAnsi="Times New Roman"/>
                <w:highlight w:val="none"/>
              </w:rPr>
            </w:pPr>
            <w:r>
              <w:rPr>
                <w:rFonts w:hint="eastAsia" w:ascii="Times New Roman" w:hAnsi="Times New Roman"/>
                <w:highlight w:val="none"/>
              </w:rPr>
              <w:t>排放口</w:t>
            </w:r>
            <w:r>
              <w:rPr>
                <w:rFonts w:hint="eastAsia" w:ascii="Times New Roman" w:hAnsi="Times New Roman"/>
                <w:highlight w:val="none"/>
                <w:lang w:eastAsia="zh-CN"/>
              </w:rPr>
              <w:t>（</w:t>
            </w:r>
            <w:r>
              <w:rPr>
                <w:rFonts w:hint="eastAsia" w:ascii="Times New Roman" w:hAnsi="Times New Roman"/>
                <w:highlight w:val="none"/>
              </w:rPr>
              <w:t>编号、名称</w:t>
            </w:r>
            <w:r>
              <w:rPr>
                <w:rFonts w:hint="eastAsia"/>
                <w:highlight w:val="none"/>
                <w:lang w:eastAsia="zh-CN"/>
              </w:rPr>
              <w:t>）</w:t>
            </w:r>
            <w:r>
              <w:rPr>
                <w:rFonts w:hint="eastAsia" w:ascii="Times New Roman" w:hAnsi="Times New Roman"/>
                <w:highlight w:val="none"/>
              </w:rPr>
              <w:t>/污染源</w:t>
            </w:r>
          </w:p>
        </w:tc>
        <w:tc>
          <w:tcPr>
            <w:tcW w:w="2050" w:type="dxa"/>
            <w:noWrap w:val="0"/>
            <w:vAlign w:val="center"/>
          </w:tcPr>
          <w:p w14:paraId="643B4356">
            <w:pPr>
              <w:bidi w:val="0"/>
              <w:spacing w:line="240" w:lineRule="auto"/>
              <w:ind w:left="0" w:leftChars="0" w:firstLine="0" w:firstLineChars="0"/>
              <w:jc w:val="center"/>
              <w:rPr>
                <w:rFonts w:hint="eastAsia" w:ascii="Times New Roman" w:hAnsi="Times New Roman"/>
                <w:highlight w:val="none"/>
              </w:rPr>
            </w:pPr>
            <w:r>
              <w:rPr>
                <w:rFonts w:hint="eastAsia" w:ascii="Times New Roman" w:hAnsi="Times New Roman"/>
                <w:highlight w:val="none"/>
              </w:rPr>
              <w:t>污染物项目</w:t>
            </w:r>
          </w:p>
        </w:tc>
        <w:tc>
          <w:tcPr>
            <w:tcW w:w="1462" w:type="dxa"/>
            <w:noWrap w:val="0"/>
            <w:vAlign w:val="center"/>
          </w:tcPr>
          <w:p w14:paraId="3AD6CF2B">
            <w:pPr>
              <w:bidi w:val="0"/>
              <w:spacing w:line="240" w:lineRule="auto"/>
              <w:ind w:left="0" w:leftChars="0" w:firstLine="0" w:firstLineChars="0"/>
              <w:jc w:val="center"/>
              <w:rPr>
                <w:rFonts w:hint="eastAsia" w:ascii="Times New Roman" w:hAnsi="Times New Roman"/>
                <w:highlight w:val="none"/>
              </w:rPr>
            </w:pPr>
            <w:r>
              <w:rPr>
                <w:rFonts w:hint="eastAsia" w:ascii="Times New Roman" w:hAnsi="Times New Roman"/>
                <w:highlight w:val="none"/>
              </w:rPr>
              <w:t>环境保护</w:t>
            </w:r>
          </w:p>
          <w:p w14:paraId="346FD85A">
            <w:pPr>
              <w:bidi w:val="0"/>
              <w:spacing w:line="240" w:lineRule="auto"/>
              <w:ind w:left="0" w:leftChars="0" w:firstLine="0" w:firstLineChars="0"/>
              <w:jc w:val="center"/>
              <w:rPr>
                <w:rFonts w:hint="eastAsia" w:ascii="Times New Roman" w:hAnsi="Times New Roman"/>
                <w:highlight w:val="none"/>
              </w:rPr>
            </w:pPr>
            <w:r>
              <w:rPr>
                <w:rFonts w:hint="eastAsia" w:ascii="Times New Roman" w:hAnsi="Times New Roman"/>
                <w:highlight w:val="none"/>
              </w:rPr>
              <w:t>措施</w:t>
            </w:r>
          </w:p>
        </w:tc>
        <w:tc>
          <w:tcPr>
            <w:tcW w:w="2403" w:type="dxa"/>
            <w:noWrap w:val="0"/>
            <w:vAlign w:val="center"/>
          </w:tcPr>
          <w:p w14:paraId="3F6892BD">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执行标准或</w:t>
            </w:r>
          </w:p>
          <w:p w14:paraId="4923F6A3">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拟达要求</w:t>
            </w:r>
          </w:p>
        </w:tc>
      </w:tr>
      <w:tr w14:paraId="0F5C2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5" w:type="dxa"/>
            <w:vMerge w:val="restart"/>
            <w:noWrap w:val="0"/>
            <w:vAlign w:val="center"/>
          </w:tcPr>
          <w:p w14:paraId="6EE53DC4">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大气环境</w:t>
            </w:r>
          </w:p>
        </w:tc>
        <w:tc>
          <w:tcPr>
            <w:tcW w:w="1889" w:type="dxa"/>
            <w:noWrap w:val="0"/>
            <w:vAlign w:val="center"/>
          </w:tcPr>
          <w:p w14:paraId="36B75BB9">
            <w:pPr>
              <w:widowControl/>
              <w:adjustRightInd w:val="0"/>
              <w:snapToGrid w:val="0"/>
              <w:spacing w:line="240" w:lineRule="auto"/>
              <w:ind w:left="0" w:leftChars="0" w:firstLine="0" w:firstLineChars="0"/>
              <w:jc w:val="center"/>
              <w:rPr>
                <w:rFonts w:hint="default" w:hAnsi="宋体" w:cs="宋体"/>
                <w:snapToGrid w:val="0"/>
                <w:sz w:val="24"/>
                <w:szCs w:val="24"/>
                <w:highlight w:val="none"/>
                <w:lang w:val="en-US" w:eastAsia="zh-CN"/>
              </w:rPr>
            </w:pPr>
            <w:r>
              <w:rPr>
                <w:rFonts w:hint="eastAsia" w:hAnsi="宋体" w:cs="宋体"/>
                <w:snapToGrid w:val="0"/>
                <w:sz w:val="24"/>
                <w:szCs w:val="24"/>
                <w:highlight w:val="none"/>
                <w:lang w:val="en-US" w:eastAsia="zh-CN"/>
              </w:rPr>
              <w:t>DA001</w:t>
            </w:r>
          </w:p>
        </w:tc>
        <w:tc>
          <w:tcPr>
            <w:tcW w:w="2050" w:type="dxa"/>
            <w:noWrap w:val="0"/>
            <w:vAlign w:val="center"/>
          </w:tcPr>
          <w:p w14:paraId="270B9D57">
            <w:pPr>
              <w:bidi w:val="0"/>
              <w:spacing w:line="240" w:lineRule="auto"/>
              <w:ind w:left="0" w:leftChars="0" w:firstLine="0" w:firstLineChars="0"/>
              <w:jc w:val="center"/>
              <w:rPr>
                <w:rFonts w:hint="default"/>
                <w:highlight w:val="none"/>
                <w:lang w:val="en-US" w:eastAsia="zh-CN"/>
              </w:rPr>
            </w:pPr>
            <w:r>
              <w:rPr>
                <w:rFonts w:hint="eastAsia"/>
                <w:highlight w:val="none"/>
                <w:lang w:val="en-US" w:eastAsia="zh-CN"/>
              </w:rPr>
              <w:t>非甲烷总烃、乙醇</w:t>
            </w:r>
          </w:p>
        </w:tc>
        <w:tc>
          <w:tcPr>
            <w:tcW w:w="1462" w:type="dxa"/>
            <w:noWrap w:val="0"/>
            <w:vAlign w:val="center"/>
          </w:tcPr>
          <w:p w14:paraId="45B4C42D">
            <w:pPr>
              <w:bidi w:val="0"/>
              <w:spacing w:line="240" w:lineRule="auto"/>
              <w:ind w:left="0" w:leftChars="0" w:firstLine="0" w:firstLineChars="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二级</w:t>
            </w:r>
            <w:r>
              <w:rPr>
                <w:color w:val="000000" w:themeColor="text1"/>
                <w:sz w:val="24"/>
                <w14:textFill>
                  <w14:solidFill>
                    <w14:schemeClr w14:val="tx1"/>
                  </w14:solidFill>
                </w14:textFill>
              </w:rPr>
              <w:t>活性炭</w:t>
            </w:r>
            <w:r>
              <w:rPr>
                <w:rFonts w:hint="eastAsia"/>
                <w:color w:val="000000" w:themeColor="text1"/>
                <w:sz w:val="24"/>
                <w:lang w:val="en-US" w:eastAsia="zh-CN"/>
                <w14:textFill>
                  <w14:solidFill>
                    <w14:schemeClr w14:val="tx1"/>
                  </w14:solidFill>
                </w14:textFill>
              </w:rPr>
              <w:t>吸附装置</w:t>
            </w:r>
          </w:p>
        </w:tc>
        <w:tc>
          <w:tcPr>
            <w:tcW w:w="2403" w:type="dxa"/>
            <w:vMerge w:val="restart"/>
            <w:noWrap w:val="0"/>
            <w:vAlign w:val="center"/>
          </w:tcPr>
          <w:p w14:paraId="712CD6D1">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highlight w:val="none"/>
                <w:lang w:val="en-US" w:eastAsia="zh-CN"/>
              </w:rPr>
            </w:pPr>
            <w:r>
              <w:rPr>
                <w:color w:val="000000" w:themeColor="text1"/>
                <w:kern w:val="0"/>
                <w:sz w:val="24"/>
                <w14:textFill>
                  <w14:solidFill>
                    <w14:schemeClr w14:val="tx1"/>
                  </w14:solidFill>
                </w14:textFill>
              </w:rPr>
              <w:t>DB32/4041-2021表1</w:t>
            </w:r>
            <w:r>
              <w:rPr>
                <w:rFonts w:hint="eastAsia"/>
                <w:highlight w:val="none"/>
                <w:lang w:val="en-US" w:eastAsia="zh-CN"/>
              </w:rPr>
              <w:t>中相关标准</w:t>
            </w:r>
          </w:p>
        </w:tc>
      </w:tr>
      <w:tr w14:paraId="427C1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5" w:type="dxa"/>
            <w:vMerge w:val="continue"/>
            <w:noWrap w:val="0"/>
            <w:vAlign w:val="center"/>
          </w:tcPr>
          <w:p w14:paraId="100114D1">
            <w:pPr>
              <w:bidi w:val="0"/>
              <w:spacing w:line="240" w:lineRule="auto"/>
              <w:ind w:left="0" w:leftChars="0" w:firstLine="0" w:firstLineChars="0"/>
              <w:jc w:val="center"/>
              <w:rPr>
                <w:rFonts w:hint="eastAsia" w:ascii="Times New Roman" w:hAnsi="Times New Roman"/>
              </w:rPr>
            </w:pPr>
          </w:p>
        </w:tc>
        <w:tc>
          <w:tcPr>
            <w:tcW w:w="1889" w:type="dxa"/>
            <w:noWrap w:val="0"/>
            <w:vAlign w:val="center"/>
          </w:tcPr>
          <w:p w14:paraId="5DF6C968">
            <w:pPr>
              <w:widowControl/>
              <w:adjustRightInd w:val="0"/>
              <w:snapToGrid w:val="0"/>
              <w:spacing w:line="240" w:lineRule="auto"/>
              <w:ind w:left="0" w:leftChars="0" w:firstLine="0" w:firstLineChars="0"/>
              <w:jc w:val="center"/>
              <w:rPr>
                <w:rFonts w:hint="eastAsia" w:hAnsi="宋体" w:cs="宋体"/>
                <w:snapToGrid w:val="0"/>
                <w:sz w:val="24"/>
                <w:szCs w:val="24"/>
                <w:highlight w:val="none"/>
                <w:lang w:val="en-US" w:eastAsia="zh-CN"/>
              </w:rPr>
            </w:pPr>
            <w:r>
              <w:rPr>
                <w:rFonts w:hint="eastAsia" w:hAnsi="宋体" w:cs="宋体"/>
                <w:snapToGrid w:val="0"/>
                <w:sz w:val="24"/>
                <w:szCs w:val="24"/>
                <w:highlight w:val="none"/>
                <w:lang w:val="en-US" w:eastAsia="zh-CN"/>
              </w:rPr>
              <w:t>切割工序</w:t>
            </w:r>
          </w:p>
          <w:p w14:paraId="00037227">
            <w:pPr>
              <w:widowControl/>
              <w:adjustRightInd w:val="0"/>
              <w:snapToGrid w:val="0"/>
              <w:spacing w:line="240" w:lineRule="auto"/>
              <w:ind w:left="0" w:leftChars="0" w:firstLine="0" w:firstLineChars="0"/>
              <w:jc w:val="center"/>
              <w:rPr>
                <w:rFonts w:hint="default" w:hAnsi="宋体" w:cs="宋体"/>
                <w:snapToGrid w:val="0"/>
                <w:sz w:val="24"/>
                <w:szCs w:val="24"/>
                <w:highlight w:val="none"/>
                <w:lang w:val="en-US" w:eastAsia="zh-CN"/>
              </w:rPr>
            </w:pPr>
            <w:r>
              <w:rPr>
                <w:rFonts w:hint="eastAsia" w:hAnsi="宋体" w:cs="宋体"/>
                <w:snapToGrid w:val="0"/>
                <w:sz w:val="24"/>
                <w:szCs w:val="24"/>
                <w:highlight w:val="none"/>
                <w:lang w:val="en-US" w:eastAsia="zh-CN"/>
              </w:rPr>
              <w:t>（无组织）</w:t>
            </w:r>
          </w:p>
        </w:tc>
        <w:tc>
          <w:tcPr>
            <w:tcW w:w="2050" w:type="dxa"/>
            <w:noWrap w:val="0"/>
            <w:vAlign w:val="center"/>
          </w:tcPr>
          <w:p w14:paraId="3ABBE2E0">
            <w:pPr>
              <w:bidi w:val="0"/>
              <w:spacing w:line="240" w:lineRule="auto"/>
              <w:ind w:left="0" w:leftChars="0" w:firstLine="0" w:firstLineChars="0"/>
              <w:jc w:val="center"/>
              <w:rPr>
                <w:rFonts w:hint="default"/>
                <w:highlight w:val="none"/>
                <w:lang w:val="en-US" w:eastAsia="zh-CN"/>
              </w:rPr>
            </w:pPr>
            <w:r>
              <w:rPr>
                <w:rFonts w:hint="eastAsia"/>
                <w:highlight w:val="none"/>
                <w:lang w:val="en-US" w:eastAsia="zh-CN"/>
              </w:rPr>
              <w:t>颗粒物</w:t>
            </w:r>
          </w:p>
        </w:tc>
        <w:tc>
          <w:tcPr>
            <w:tcW w:w="1462" w:type="dxa"/>
            <w:noWrap w:val="0"/>
            <w:vAlign w:val="center"/>
          </w:tcPr>
          <w:p w14:paraId="1DFDAE51">
            <w:pPr>
              <w:bidi w:val="0"/>
              <w:spacing w:line="240" w:lineRule="auto"/>
              <w:ind w:left="0" w:leftChars="0" w:firstLine="0" w:firstLineChars="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自带除尘器</w:t>
            </w:r>
          </w:p>
        </w:tc>
        <w:tc>
          <w:tcPr>
            <w:tcW w:w="2403" w:type="dxa"/>
            <w:vMerge w:val="continue"/>
            <w:noWrap w:val="0"/>
            <w:vAlign w:val="center"/>
          </w:tcPr>
          <w:p w14:paraId="755DECBD">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color w:val="000000" w:themeColor="text1"/>
                <w:kern w:val="0"/>
                <w:sz w:val="24"/>
                <w14:textFill>
                  <w14:solidFill>
                    <w14:schemeClr w14:val="tx1"/>
                  </w14:solidFill>
                </w14:textFill>
              </w:rPr>
            </w:pPr>
          </w:p>
        </w:tc>
      </w:tr>
      <w:tr w14:paraId="49EF3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55" w:type="dxa"/>
            <w:noWrap w:val="0"/>
            <w:vAlign w:val="center"/>
          </w:tcPr>
          <w:p w14:paraId="305FD9DD">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地表水环境</w:t>
            </w:r>
          </w:p>
        </w:tc>
        <w:tc>
          <w:tcPr>
            <w:tcW w:w="1889" w:type="dxa"/>
            <w:noWrap w:val="0"/>
            <w:vAlign w:val="center"/>
          </w:tcPr>
          <w:p w14:paraId="057905C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highlight w:val="none"/>
                <w:lang w:val="en-US" w:eastAsia="zh-CN"/>
              </w:rPr>
            </w:pPr>
            <w:r>
              <w:t>生活污水</w:t>
            </w:r>
          </w:p>
        </w:tc>
        <w:tc>
          <w:tcPr>
            <w:tcW w:w="2050" w:type="dxa"/>
            <w:noWrap w:val="0"/>
            <w:vAlign w:val="center"/>
          </w:tcPr>
          <w:p w14:paraId="08185BB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highlight w:val="none"/>
                <w:lang w:val="en-US" w:eastAsia="zh-CN"/>
              </w:rPr>
            </w:pPr>
            <w:r>
              <w:t>COD、SS、氨氮、总氮、总磷</w:t>
            </w:r>
          </w:p>
        </w:tc>
        <w:tc>
          <w:tcPr>
            <w:tcW w:w="1462" w:type="dxa"/>
            <w:noWrap w:val="0"/>
            <w:vAlign w:val="center"/>
          </w:tcPr>
          <w:p w14:paraId="73368BA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highlight w:val="none"/>
                <w:lang w:val="en-US" w:eastAsia="zh-CN"/>
              </w:rPr>
            </w:pPr>
            <w:r>
              <w:t>化粪池</w:t>
            </w:r>
          </w:p>
        </w:tc>
        <w:tc>
          <w:tcPr>
            <w:tcW w:w="2403" w:type="dxa"/>
            <w:noWrap w:val="0"/>
            <w:vAlign w:val="center"/>
          </w:tcPr>
          <w:p w14:paraId="7DCC26C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大浦工业区污水处理厂接管标准</w:t>
            </w:r>
          </w:p>
        </w:tc>
      </w:tr>
      <w:tr w14:paraId="5F94D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5" w:type="dxa"/>
            <w:noWrap w:val="0"/>
            <w:vAlign w:val="center"/>
          </w:tcPr>
          <w:p w14:paraId="500D6135">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声环境</w:t>
            </w:r>
          </w:p>
        </w:tc>
        <w:tc>
          <w:tcPr>
            <w:tcW w:w="1889" w:type="dxa"/>
            <w:noWrap w:val="0"/>
            <w:vAlign w:val="center"/>
          </w:tcPr>
          <w:p w14:paraId="24927EF5">
            <w:pPr>
              <w:bidi w:val="0"/>
              <w:spacing w:line="240" w:lineRule="auto"/>
              <w:ind w:left="0" w:leftChars="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厂界四周</w:t>
            </w:r>
          </w:p>
        </w:tc>
        <w:tc>
          <w:tcPr>
            <w:tcW w:w="2050" w:type="dxa"/>
            <w:noWrap w:val="0"/>
            <w:vAlign w:val="center"/>
          </w:tcPr>
          <w:p w14:paraId="66A108BE">
            <w:pPr>
              <w:bidi w:val="0"/>
              <w:spacing w:line="240" w:lineRule="auto"/>
              <w:ind w:left="0" w:leftChars="0" w:firstLine="0" w:firstLineChars="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等效A声级</w:t>
            </w:r>
          </w:p>
        </w:tc>
        <w:tc>
          <w:tcPr>
            <w:tcW w:w="1462" w:type="dxa"/>
            <w:noWrap w:val="0"/>
            <w:vAlign w:val="center"/>
          </w:tcPr>
          <w:p w14:paraId="08DE6D2E">
            <w:pPr>
              <w:bidi w:val="0"/>
              <w:spacing w:line="240" w:lineRule="auto"/>
              <w:ind w:left="0" w:leftChars="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用低噪声设备、基础减振、消声、合理布局、厂房隔声、厂房密闭等</w:t>
            </w:r>
          </w:p>
        </w:tc>
        <w:tc>
          <w:tcPr>
            <w:tcW w:w="2403" w:type="dxa"/>
            <w:noWrap w:val="0"/>
            <w:vAlign w:val="center"/>
          </w:tcPr>
          <w:p w14:paraId="7092CAB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lang w:val="en-US" w:eastAsia="zh-CN"/>
              </w:rPr>
            </w:pPr>
            <w:r>
              <w:rPr>
                <w:rFonts w:ascii="Times New Roman" w:hAnsi="Times New Roman" w:eastAsia="宋体" w:cs="Times New Roman"/>
              </w:rPr>
              <w:t>GB12348-2008</w:t>
            </w:r>
            <w:r>
              <w:rPr>
                <w:rFonts w:hint="eastAsia" w:ascii="Times New Roman" w:hAnsi="Times New Roman" w:eastAsia="宋体" w:cs="Times New Roman"/>
                <w:lang w:val="en-US" w:eastAsia="zh-CN"/>
              </w:rPr>
              <w:t>中</w:t>
            </w:r>
            <w:r>
              <w:rPr>
                <w:rFonts w:ascii="Times New Roman" w:hAnsi="Times New Roman" w:eastAsia="宋体" w:cs="Times New Roman"/>
              </w:rPr>
              <w:t>3类</w:t>
            </w:r>
            <w:r>
              <w:rPr>
                <w:rFonts w:hint="eastAsia" w:ascii="Times New Roman" w:hAnsi="Times New Roman" w:eastAsia="宋体" w:cs="Times New Roman"/>
                <w:lang w:val="en-US" w:eastAsia="zh-CN"/>
              </w:rPr>
              <w:t>功能区标准</w:t>
            </w:r>
          </w:p>
        </w:tc>
      </w:tr>
      <w:tr w14:paraId="7C4BF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5" w:type="dxa"/>
            <w:noWrap w:val="0"/>
            <w:vAlign w:val="center"/>
          </w:tcPr>
          <w:p w14:paraId="4FE232AB">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电磁辐射</w:t>
            </w:r>
          </w:p>
        </w:tc>
        <w:tc>
          <w:tcPr>
            <w:tcW w:w="1889" w:type="dxa"/>
            <w:noWrap w:val="0"/>
            <w:vAlign w:val="center"/>
          </w:tcPr>
          <w:p w14:paraId="017F5E9B">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w:t>
            </w:r>
          </w:p>
        </w:tc>
        <w:tc>
          <w:tcPr>
            <w:tcW w:w="2050" w:type="dxa"/>
            <w:noWrap w:val="0"/>
            <w:vAlign w:val="center"/>
          </w:tcPr>
          <w:p w14:paraId="05F10C9B">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w:t>
            </w:r>
          </w:p>
        </w:tc>
        <w:tc>
          <w:tcPr>
            <w:tcW w:w="1462" w:type="dxa"/>
            <w:noWrap w:val="0"/>
            <w:vAlign w:val="center"/>
          </w:tcPr>
          <w:p w14:paraId="7E433FF0">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w:t>
            </w:r>
          </w:p>
        </w:tc>
        <w:tc>
          <w:tcPr>
            <w:tcW w:w="2403" w:type="dxa"/>
            <w:noWrap w:val="0"/>
            <w:vAlign w:val="center"/>
          </w:tcPr>
          <w:p w14:paraId="28183E99">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w:t>
            </w:r>
          </w:p>
        </w:tc>
      </w:tr>
      <w:tr w14:paraId="531F1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55" w:type="dxa"/>
            <w:noWrap w:val="0"/>
            <w:vAlign w:val="center"/>
          </w:tcPr>
          <w:p w14:paraId="04163388">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固体废物</w:t>
            </w:r>
          </w:p>
        </w:tc>
        <w:tc>
          <w:tcPr>
            <w:tcW w:w="7804" w:type="dxa"/>
            <w:gridSpan w:val="4"/>
            <w:noWrap w:val="0"/>
            <w:vAlign w:val="center"/>
          </w:tcPr>
          <w:p w14:paraId="71EB944A">
            <w:pPr>
              <w:bidi w:val="0"/>
              <w:spacing w:line="240" w:lineRule="auto"/>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本项目所产生的固体废弃物中，废边角料收集后外售综合利用；废包装桶、废滤渣、废抹布、废活性炭、废液压油、废液压油桶</w:t>
            </w:r>
            <w:r>
              <w:rPr>
                <w:rFonts w:hint="eastAsia"/>
                <w:lang w:val="en-US" w:eastAsia="zh-CN"/>
              </w:rPr>
              <w:t>、废环氧树脂</w:t>
            </w:r>
            <w:r>
              <w:rPr>
                <w:rFonts w:hint="eastAsia" w:cs="Times New Roman"/>
                <w:sz w:val="21"/>
                <w:szCs w:val="21"/>
                <w:lang w:val="en-US" w:eastAsia="zh-CN"/>
              </w:rPr>
              <w:t>胶</w:t>
            </w:r>
            <w:r>
              <w:rPr>
                <w:rFonts w:hint="eastAsia" w:ascii="Times New Roman" w:hAnsi="Times New Roman" w:eastAsia="宋体"/>
                <w:lang w:val="en-US" w:eastAsia="zh-CN"/>
              </w:rPr>
              <w:t>属于危险废物，委托有资质单位处置；生活垃圾委托环卫清运</w:t>
            </w:r>
          </w:p>
        </w:tc>
      </w:tr>
      <w:tr w14:paraId="0C6A1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55" w:type="dxa"/>
            <w:noWrap w:val="0"/>
            <w:vAlign w:val="center"/>
          </w:tcPr>
          <w:p w14:paraId="00184ADB">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土壤及地下水污染防治措施</w:t>
            </w:r>
          </w:p>
        </w:tc>
        <w:tc>
          <w:tcPr>
            <w:tcW w:w="7804" w:type="dxa"/>
            <w:gridSpan w:val="4"/>
            <w:noWrap w:val="0"/>
            <w:vAlign w:val="center"/>
          </w:tcPr>
          <w:p w14:paraId="13BB75F2">
            <w:pPr>
              <w:bidi w:val="0"/>
              <w:spacing w:line="240" w:lineRule="auto"/>
              <w:ind w:left="0" w:leftChars="0" w:firstLine="0" w:firstLineChars="0"/>
              <w:jc w:val="center"/>
              <w:rPr>
                <w:rFonts w:hint="eastAsia" w:ascii="Times New Roman" w:hAnsi="Times New Roman"/>
                <w:lang w:eastAsia="zh-CN"/>
              </w:rPr>
            </w:pPr>
            <w:r>
              <w:rPr>
                <w:rFonts w:hint="eastAsia"/>
                <w:color w:val="000000" w:themeColor="text1"/>
                <w:lang w:val="en-US" w:eastAsia="zh-CN"/>
                <w14:textFill>
                  <w14:solidFill>
                    <w14:schemeClr w14:val="tx1"/>
                  </w14:solidFill>
                </w14:textFill>
              </w:rPr>
              <w:t>本项目涉及构建筑物已完成防渗及硬化处理，</w:t>
            </w:r>
            <w:r>
              <w:rPr>
                <w:rFonts w:hint="default"/>
                <w:color w:val="000000" w:themeColor="text1"/>
                <w:lang w:eastAsia="zh-CN"/>
                <w14:textFill>
                  <w14:solidFill>
                    <w14:schemeClr w14:val="tx1"/>
                  </w14:solidFill>
                </w14:textFill>
              </w:rPr>
              <w:t>采取源头和分区防控措施的基础上，本项目正常状况下不会发生原料、危废暴露而</w:t>
            </w:r>
            <w:r>
              <w:rPr>
                <w:rFonts w:hint="eastAsia"/>
                <w:color w:val="000000" w:themeColor="text1"/>
                <w:lang w:val="en-US" w:eastAsia="zh-CN"/>
                <w14:textFill>
                  <w14:solidFill>
                    <w14:schemeClr w14:val="tx1"/>
                  </w14:solidFill>
                </w14:textFill>
              </w:rPr>
              <w:t>渗透</w:t>
            </w:r>
            <w:r>
              <w:rPr>
                <w:rFonts w:hint="default"/>
                <w:color w:val="000000" w:themeColor="text1"/>
                <w:lang w:eastAsia="zh-CN"/>
                <w14:textFill>
                  <w14:solidFill>
                    <w14:schemeClr w14:val="tx1"/>
                  </w14:solidFill>
                </w14:textFill>
              </w:rPr>
              <w:t>至地下的情景</w:t>
            </w:r>
          </w:p>
        </w:tc>
      </w:tr>
      <w:tr w14:paraId="39C39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55" w:type="dxa"/>
            <w:noWrap w:val="0"/>
            <w:vAlign w:val="center"/>
          </w:tcPr>
          <w:p w14:paraId="62CB15B8">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生态保护措施</w:t>
            </w:r>
          </w:p>
        </w:tc>
        <w:tc>
          <w:tcPr>
            <w:tcW w:w="7804" w:type="dxa"/>
            <w:gridSpan w:val="4"/>
            <w:noWrap w:val="0"/>
            <w:vAlign w:val="center"/>
          </w:tcPr>
          <w:p w14:paraId="12EE299F">
            <w:pPr>
              <w:bidi w:val="0"/>
              <w:spacing w:line="240" w:lineRule="auto"/>
              <w:ind w:left="0" w:leftChars="0" w:firstLine="0" w:firstLineChars="0"/>
              <w:jc w:val="center"/>
              <w:rPr>
                <w:rFonts w:hint="eastAsia" w:ascii="Times New Roman" w:hAnsi="Times New Roman"/>
              </w:rPr>
            </w:pPr>
            <w:r>
              <w:t>本项目位于园区内，占地范围内不涉及生态环境保护目标。本项目产生的废气、废水、固废均得到妥善处理、处置，故本项目的建设对周边生态环境影响较小</w:t>
            </w:r>
            <w:r>
              <w:rPr>
                <w:rFonts w:hint="eastAsia"/>
              </w:rPr>
              <w:t>。</w:t>
            </w:r>
          </w:p>
        </w:tc>
      </w:tr>
      <w:tr w14:paraId="5FA7B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55" w:type="dxa"/>
            <w:noWrap w:val="0"/>
            <w:vAlign w:val="center"/>
          </w:tcPr>
          <w:p w14:paraId="4C45F321">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环境风险</w:t>
            </w:r>
          </w:p>
          <w:p w14:paraId="47973B18">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防范措施</w:t>
            </w:r>
          </w:p>
        </w:tc>
        <w:tc>
          <w:tcPr>
            <w:tcW w:w="7804" w:type="dxa"/>
            <w:gridSpan w:val="4"/>
            <w:noWrap w:val="0"/>
            <w:vAlign w:val="center"/>
          </w:tcPr>
          <w:p w14:paraId="00397B95">
            <w:pPr>
              <w:adjustRightInd w:val="0"/>
              <w:spacing w:line="240" w:lineRule="auto"/>
              <w:ind w:firstLine="480" w:firstLineChars="200"/>
            </w:pPr>
            <w:r>
              <w:rPr>
                <w:rFonts w:hint="eastAsia"/>
              </w:rPr>
              <w:t>（</w:t>
            </w:r>
            <w:r>
              <w:t>1</w:t>
            </w:r>
            <w:r>
              <w:rPr>
                <w:rFonts w:hint="eastAsia"/>
              </w:rPr>
              <w:t>）废气处理设施不正常运行时，立即停止产污设施运行，待废气治理设施能正常工作后投入运行，做好例行监测，避免废气超标排放；</w:t>
            </w:r>
          </w:p>
          <w:p w14:paraId="1C6521C4">
            <w:pPr>
              <w:adjustRightInd w:val="0"/>
              <w:spacing w:line="240" w:lineRule="auto"/>
              <w:ind w:firstLine="480" w:firstLineChars="200"/>
            </w:pPr>
            <w:r>
              <w:rPr>
                <w:rFonts w:hint="eastAsia"/>
              </w:rPr>
              <w:t>（</w:t>
            </w:r>
            <w:r>
              <w:t>2</w:t>
            </w:r>
            <w:r>
              <w:rPr>
                <w:rFonts w:hint="eastAsia"/>
              </w:rPr>
              <w:t>）如发生泄漏事件，应迅速撤离泄漏污染区人员至上风处，并进行隔离，严格限制出入，切断火源。</w:t>
            </w:r>
          </w:p>
          <w:p w14:paraId="664F8460">
            <w:pPr>
              <w:adjustRightInd w:val="0"/>
              <w:spacing w:line="240" w:lineRule="auto"/>
              <w:ind w:firstLine="480" w:firstLineChars="200"/>
            </w:pPr>
            <w:r>
              <w:rPr>
                <w:rFonts w:hint="eastAsia"/>
              </w:rPr>
              <w:t>（</w:t>
            </w:r>
            <w:r>
              <w:t>3</w:t>
            </w:r>
            <w:r>
              <w:rPr>
                <w:rFonts w:hint="eastAsia"/>
              </w:rPr>
              <w:t>）建议应急处理人员带自给正压式呼吸器，穿消防防护服。</w:t>
            </w:r>
          </w:p>
          <w:p w14:paraId="3F71A721">
            <w:pPr>
              <w:adjustRightInd w:val="0"/>
              <w:spacing w:line="240" w:lineRule="auto"/>
              <w:ind w:firstLine="480" w:firstLineChars="200"/>
            </w:pPr>
            <w:r>
              <w:rPr>
                <w:rFonts w:hint="eastAsia"/>
              </w:rPr>
              <w:t>（</w:t>
            </w:r>
            <w:r>
              <w:t>4</w:t>
            </w:r>
            <w:r>
              <w:rPr>
                <w:rFonts w:hint="eastAsia"/>
              </w:rPr>
              <w:t>）尽可能切断泄漏源。合理通风，加速扩散。如有可能，将漏出的气用排风机送至空旷地方。</w:t>
            </w:r>
          </w:p>
          <w:p w14:paraId="0657B8C9">
            <w:pPr>
              <w:bidi w:val="0"/>
              <w:spacing w:line="240" w:lineRule="auto"/>
              <w:ind w:left="0" w:leftChars="0" w:firstLine="480" w:firstLineChars="200"/>
              <w:jc w:val="both"/>
              <w:rPr>
                <w:rFonts w:hint="eastAsia" w:ascii="Times New Roman" w:hAnsi="Times New Roman"/>
              </w:rPr>
            </w:pPr>
            <w:r>
              <w:rPr>
                <w:rFonts w:hint="eastAsia"/>
              </w:rPr>
              <w:t>（</w:t>
            </w:r>
            <w:r>
              <w:t>5</w:t>
            </w:r>
            <w:r>
              <w:rPr>
                <w:rFonts w:hint="eastAsia"/>
              </w:rPr>
              <w:t>）场站内严禁明火，用火需采取严密的安全防护措施。</w:t>
            </w:r>
          </w:p>
        </w:tc>
      </w:tr>
      <w:tr w14:paraId="7F4DD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55" w:type="dxa"/>
            <w:noWrap w:val="0"/>
            <w:vAlign w:val="center"/>
          </w:tcPr>
          <w:p w14:paraId="4DAFCB49">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其他环境</w:t>
            </w:r>
          </w:p>
          <w:p w14:paraId="23227642">
            <w:pPr>
              <w:bidi w:val="0"/>
              <w:spacing w:line="240" w:lineRule="auto"/>
              <w:ind w:left="0" w:leftChars="0" w:firstLine="0" w:firstLineChars="0"/>
              <w:jc w:val="center"/>
              <w:rPr>
                <w:rFonts w:hint="eastAsia" w:ascii="Times New Roman" w:hAnsi="Times New Roman"/>
              </w:rPr>
            </w:pPr>
            <w:r>
              <w:rPr>
                <w:rFonts w:hint="eastAsia" w:ascii="Times New Roman" w:hAnsi="Times New Roman"/>
              </w:rPr>
              <w:t>管理要求</w:t>
            </w:r>
          </w:p>
        </w:tc>
        <w:tc>
          <w:tcPr>
            <w:tcW w:w="7804" w:type="dxa"/>
            <w:gridSpan w:val="4"/>
            <w:noWrap w:val="0"/>
            <w:vAlign w:val="center"/>
          </w:tcPr>
          <w:p w14:paraId="78749759">
            <w:pPr>
              <w:bidi w:val="0"/>
            </w:pPr>
            <w:r>
              <w:t>（1</w:t>
            </w:r>
            <w:r>
              <w:rPr>
                <w:rFonts w:hint="eastAsia"/>
                <w:lang w:eastAsia="zh-CN"/>
              </w:rPr>
              <w:t>）</w:t>
            </w:r>
            <w:r>
              <w:t>环境管理</w:t>
            </w:r>
          </w:p>
          <w:p w14:paraId="6EBB5E3D">
            <w:pPr>
              <w:bidi w:val="0"/>
            </w:pPr>
            <w:r>
              <w:t>为了缓解建设项目生产运行期对环境构成的不良影响，在采取环保治理工程措施解决项目环境影响的同时，必须制定全面的企业环境管理计划，加强管理人员的环保培训，不断提高管理水平，本项目在正式投产前，应对环境保护设施进行验收，经验收合格后，方可正式投入生产。</w:t>
            </w:r>
          </w:p>
          <w:p w14:paraId="09723375">
            <w:pPr>
              <w:bidi w:val="0"/>
            </w:pPr>
            <w:r>
              <w:t>建设单位排污发生重大变化、污染治理设施改变或生产运行计划改变等必须向当地环保部门申报，经审批同意后方可实施。对污染治理设施和管理必须与生产经营活动一起纳入企业的日常管理中，要建立岗位责任制，制定操作规程、建立管理台账。</w:t>
            </w:r>
          </w:p>
          <w:p w14:paraId="045213E9">
            <w:pPr>
              <w:bidi w:val="0"/>
            </w:pPr>
            <w:r>
              <w:t>（2</w:t>
            </w:r>
            <w:r>
              <w:rPr>
                <w:rFonts w:hint="eastAsia"/>
                <w:lang w:eastAsia="zh-CN"/>
              </w:rPr>
              <w:t>）</w:t>
            </w:r>
            <w:r>
              <w:t>排污口规范化设置</w:t>
            </w:r>
          </w:p>
          <w:p w14:paraId="4252A615">
            <w:pPr>
              <w:bidi w:val="0"/>
              <w:rPr>
                <w:rFonts w:hint="eastAsia"/>
              </w:rPr>
            </w:pPr>
            <w:r>
              <w:rPr>
                <w:rFonts w:hint="eastAsia"/>
              </w:rPr>
              <w:t>根据《江苏省排污口设置及规范化整治管理办法》（苏环控</w:t>
            </w:r>
            <w:r>
              <w:rPr>
                <w:rFonts w:hint="eastAsia"/>
                <w:lang w:eastAsia="zh-CN"/>
              </w:rPr>
              <w:t>〔</w:t>
            </w:r>
            <w:r>
              <w:rPr>
                <w:rFonts w:hint="eastAsia"/>
              </w:rPr>
              <w:t>1997</w:t>
            </w:r>
            <w:r>
              <w:rPr>
                <w:rFonts w:hint="eastAsia"/>
                <w:lang w:eastAsia="zh-CN"/>
              </w:rPr>
              <w:t>〕</w:t>
            </w:r>
            <w:r>
              <w:rPr>
                <w:rFonts w:hint="eastAsia"/>
              </w:rPr>
              <w:t>122号文）的要求设置与管理排污口（指废水排放口、废气排气筒和固废临时堆放场所）：在排污口附近醒目处按规定设置环保标志牌，排污口的设置要合理，便于采集监测样品、便于监测计量、便于公众参与监督管理。</w:t>
            </w:r>
          </w:p>
          <w:p w14:paraId="52B1E039">
            <w:pPr>
              <w:bidi w:val="0"/>
              <w:rPr>
                <w:color w:val="000000" w:themeColor="text1"/>
                <w:highlight w:val="none"/>
                <w14:textFill>
                  <w14:solidFill>
                    <w14:schemeClr w14:val="tx1"/>
                  </w14:solidFill>
                </w14:textFill>
              </w:rPr>
            </w:pPr>
            <w:r>
              <w:rPr>
                <w:rFonts w:hint="eastAsia"/>
              </w:rPr>
              <w:t>本项目</w:t>
            </w:r>
            <w:r>
              <w:rPr>
                <w:rFonts w:hint="eastAsia"/>
                <w:lang w:val="en-US" w:eastAsia="zh-CN"/>
              </w:rPr>
              <w:t>新增1</w:t>
            </w:r>
            <w:r>
              <w:rPr>
                <w:rFonts w:hint="eastAsia"/>
              </w:rPr>
              <w:t>根15m高排气筒，</w:t>
            </w:r>
            <w:r>
              <w:rPr>
                <w:rFonts w:hint="eastAsia"/>
                <w:lang w:val="en-US" w:eastAsia="zh-CN"/>
              </w:rPr>
              <w:t>应</w:t>
            </w:r>
            <w:r>
              <w:rPr>
                <w:rFonts w:hint="eastAsia"/>
              </w:rPr>
              <w:t>设立标识牌，并预留采样监测孔</w:t>
            </w:r>
            <w:r>
              <w:rPr>
                <w:rFonts w:hint="eastAsia"/>
                <w:color w:val="000000" w:themeColor="text1"/>
                <w:highlight w:val="none"/>
                <w14:textFill>
                  <w14:solidFill>
                    <w14:schemeClr w14:val="tx1"/>
                  </w14:solidFill>
                </w14:textFill>
              </w:rPr>
              <w:t>及监测平台</w:t>
            </w:r>
            <w:r>
              <w:rPr>
                <w:color w:val="000000" w:themeColor="text1"/>
                <w:highlight w:val="none"/>
                <w14:textFill>
                  <w14:solidFill>
                    <w14:schemeClr w14:val="tx1"/>
                  </w14:solidFill>
                </w14:textFill>
              </w:rPr>
              <w:t>。</w:t>
            </w:r>
          </w:p>
          <w:p w14:paraId="33B775B6">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排污许可制度</w:t>
            </w:r>
          </w:p>
          <w:p w14:paraId="08D4F09E">
            <w:pPr>
              <w:bidi w:val="0"/>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根据《排污许可管理条例》（国务院令第736号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中第三章第二十四条：“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14:paraId="37DD9BC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中复神鹰碳纤维股份有限公司应在本项目取得批复后，对本项目变化情况进行变更填报。</w:t>
            </w:r>
          </w:p>
          <w:p w14:paraId="04084D5B">
            <w:pPr>
              <w:bidi w:val="0"/>
              <w:rPr>
                <w:rFonts w:hint="eastAsia"/>
                <w:lang w:val="en-US" w:eastAsia="zh-CN"/>
              </w:rPr>
            </w:pPr>
          </w:p>
          <w:p w14:paraId="6116341F">
            <w:pPr>
              <w:bidi w:val="0"/>
              <w:rPr>
                <w:rFonts w:hint="eastAsia"/>
                <w:lang w:val="en-US" w:eastAsia="zh-CN"/>
              </w:rPr>
            </w:pPr>
          </w:p>
          <w:p w14:paraId="1DB5632D">
            <w:pPr>
              <w:bidi w:val="0"/>
              <w:rPr>
                <w:rFonts w:hint="eastAsia"/>
                <w:lang w:val="en-US" w:eastAsia="zh-CN"/>
              </w:rPr>
            </w:pPr>
          </w:p>
          <w:p w14:paraId="6E44F708">
            <w:pPr>
              <w:bidi w:val="0"/>
              <w:rPr>
                <w:rFonts w:hint="eastAsia"/>
                <w:lang w:val="en-US" w:eastAsia="zh-CN"/>
              </w:rPr>
            </w:pPr>
          </w:p>
          <w:p w14:paraId="11F6F021">
            <w:pPr>
              <w:bidi w:val="0"/>
              <w:rPr>
                <w:rFonts w:hint="eastAsia"/>
                <w:lang w:val="en-US" w:eastAsia="zh-CN"/>
              </w:rPr>
            </w:pPr>
          </w:p>
          <w:p w14:paraId="7B91D6A9">
            <w:pPr>
              <w:bidi w:val="0"/>
              <w:rPr>
                <w:rFonts w:hint="eastAsia"/>
                <w:lang w:val="en-US" w:eastAsia="zh-CN"/>
              </w:rPr>
            </w:pPr>
          </w:p>
          <w:p w14:paraId="553DE598">
            <w:pPr>
              <w:bidi w:val="0"/>
              <w:rPr>
                <w:rFonts w:hint="eastAsia"/>
                <w:lang w:val="en-US" w:eastAsia="zh-CN"/>
              </w:rPr>
            </w:pPr>
          </w:p>
          <w:p w14:paraId="314677C3">
            <w:pPr>
              <w:bidi w:val="0"/>
              <w:rPr>
                <w:rFonts w:hint="eastAsia"/>
                <w:lang w:val="en-US" w:eastAsia="zh-CN"/>
              </w:rPr>
            </w:pPr>
          </w:p>
          <w:p w14:paraId="1BF574A5">
            <w:pPr>
              <w:bidi w:val="0"/>
              <w:rPr>
                <w:rFonts w:hint="eastAsia"/>
                <w:lang w:val="en-US" w:eastAsia="zh-CN"/>
              </w:rPr>
            </w:pPr>
          </w:p>
          <w:p w14:paraId="062F8321">
            <w:pPr>
              <w:bidi w:val="0"/>
              <w:rPr>
                <w:rFonts w:hint="eastAsia"/>
                <w:lang w:val="en-US" w:eastAsia="zh-CN"/>
              </w:rPr>
            </w:pPr>
          </w:p>
          <w:p w14:paraId="117C3E92">
            <w:pPr>
              <w:bidi w:val="0"/>
              <w:rPr>
                <w:rFonts w:hint="eastAsia" w:eastAsia="宋体"/>
                <w:lang w:val="en-US" w:eastAsia="zh-CN"/>
              </w:rPr>
            </w:pPr>
          </w:p>
        </w:tc>
      </w:tr>
    </w:tbl>
    <w:p w14:paraId="414235F6">
      <w:pPr>
        <w:pStyle w:val="21"/>
        <w:adjustRightInd w:val="0"/>
        <w:snapToGrid w:val="0"/>
        <w:spacing w:before="0" w:beforeAutospacing="0" w:after="0" w:afterAutospacing="0"/>
        <w:outlineLvl w:val="0"/>
        <w:rPr>
          <w:snapToGrid w:val="0"/>
        </w:rPr>
      </w:pPr>
      <w:r>
        <w:rPr>
          <w:snapToGrid w:val="0"/>
        </w:rPr>
        <w:br w:type="page"/>
      </w:r>
    </w:p>
    <w:p w14:paraId="1F4F67F7">
      <w:pPr>
        <w:pStyle w:val="2"/>
        <w:bidi w:val="0"/>
        <w:rPr>
          <w:rFonts w:hint="default"/>
          <w:lang w:val="en-US" w:eastAsia="zh-CN"/>
        </w:rPr>
      </w:pPr>
      <w:r>
        <w:rPr>
          <w:rFonts w:hint="eastAsia"/>
          <w:lang w:val="en-US" w:eastAsia="zh-CN"/>
        </w:rPr>
        <w:t>6、结论</w:t>
      </w:r>
    </w:p>
    <w:tbl>
      <w:tblPr>
        <w:tblStyle w:val="24"/>
        <w:tblW w:w="91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525F2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9" w:hRule="atLeast"/>
          <w:jc w:val="center"/>
        </w:trPr>
        <w:tc>
          <w:tcPr>
            <w:tcW w:w="9140" w:type="dxa"/>
            <w:noWrap w:val="0"/>
            <w:vAlign w:val="top"/>
          </w:tcPr>
          <w:p w14:paraId="71B9B664">
            <w:pPr>
              <w:bidi w:val="0"/>
              <w:rPr>
                <w:b/>
                <w:bCs/>
              </w:rPr>
            </w:pPr>
            <w:r>
              <w:rPr>
                <w:b/>
                <w:bCs/>
              </w:rPr>
              <w:t>一、结论</w:t>
            </w:r>
          </w:p>
          <w:p w14:paraId="75C844C7">
            <w:pPr>
              <w:bidi w:val="0"/>
            </w:pPr>
            <w:r>
              <w:t>本项目符合国家和地方产业政策，符合生态红线区域保护规划要求。项目污染物经采取相应治理措施后均能达标排放，减少污染物排放对周围环境的影响。在认真落实报告表提出的各项污染防治措施、生态保护措施等要求，严格执行建设项目环保</w:t>
            </w:r>
            <w:r>
              <w:rPr>
                <w:rFonts w:hint="eastAsia"/>
                <w:lang w:eastAsia="zh-CN"/>
              </w:rPr>
              <w:t>“</w:t>
            </w:r>
            <w:r>
              <w:t>三同时</w:t>
            </w:r>
            <w:r>
              <w:rPr>
                <w:rFonts w:hint="eastAsia"/>
                <w:lang w:eastAsia="zh-CN"/>
              </w:rPr>
              <w:t>”</w:t>
            </w:r>
            <w:r>
              <w:t>制度，从环保角度来看具有可行性。</w:t>
            </w:r>
          </w:p>
          <w:p w14:paraId="03586034">
            <w:pPr>
              <w:bidi w:val="0"/>
            </w:pPr>
            <w:r>
              <w:t>说明：上述评价结果是在建设单位提供的有关资料基础上得出的，建设单位对所提供资料真实性负责。评价结论仅对以上的建设地点、工程方案、建设规模负责。若项目的建设地点、工程方案、建设规模发生大的变化时，应另行评价。</w:t>
            </w:r>
          </w:p>
          <w:p w14:paraId="3A198D1B">
            <w:pPr>
              <w:bidi w:val="0"/>
              <w:rPr>
                <w:b/>
                <w:bCs/>
              </w:rPr>
            </w:pPr>
            <w:r>
              <w:rPr>
                <w:b/>
                <w:bCs/>
              </w:rPr>
              <w:t>二、建议</w:t>
            </w:r>
          </w:p>
          <w:p w14:paraId="1E824DAC">
            <w:pPr>
              <w:bidi w:val="0"/>
            </w:pPr>
            <w:r>
              <w:t>1、落实各项安全防范措施，杜绝安全事故的发生。</w:t>
            </w:r>
          </w:p>
          <w:p w14:paraId="304DC604">
            <w:pPr>
              <w:bidi w:val="0"/>
            </w:pPr>
            <w:r>
              <w:t>2、加强对职工的环境宣传，增加职工的环保意识，减少对资源的浪费。</w:t>
            </w:r>
          </w:p>
          <w:p w14:paraId="0D60CF23">
            <w:pPr>
              <w:bidi w:val="0"/>
            </w:pPr>
            <w:r>
              <w:t>3、按照环保相关法规和本环评的要求，平时加强管理，保证装置的正常运营，严格实行</w:t>
            </w:r>
            <w:r>
              <w:rPr>
                <w:rFonts w:hint="eastAsia"/>
                <w:lang w:eastAsia="zh-CN"/>
              </w:rPr>
              <w:t>“</w:t>
            </w:r>
            <w:r>
              <w:t>三同时</w:t>
            </w:r>
            <w:r>
              <w:rPr>
                <w:rFonts w:hint="eastAsia"/>
                <w:lang w:eastAsia="zh-CN"/>
              </w:rPr>
              <w:t>”</w:t>
            </w:r>
            <w:r>
              <w:t>制度，即污染治理设施要同主项目同时设计、同时建设、同时投产。</w:t>
            </w:r>
          </w:p>
          <w:p w14:paraId="5017EF66">
            <w:pPr>
              <w:bidi w:val="0"/>
              <w:rPr>
                <w:rFonts w:ascii="宋体" w:cs="宋体"/>
              </w:rPr>
            </w:pPr>
          </w:p>
        </w:tc>
      </w:tr>
    </w:tbl>
    <w:p w14:paraId="1D86111D">
      <w:pPr>
        <w:ind w:left="0" w:leftChars="0" w:firstLine="0" w:firstLineChars="0"/>
        <w:rPr>
          <w:rFonts w:hint="eastAsia"/>
        </w:rPr>
        <w:sectPr>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pPr>
    </w:p>
    <w:p w14:paraId="52A7A9F4">
      <w:pPr>
        <w:bidi w:val="0"/>
        <w:ind w:left="0" w:leftChars="0" w:firstLine="0" w:firstLineChars="0"/>
        <w:jc w:val="center"/>
        <w:rPr>
          <w:rFonts w:hint="eastAsia"/>
          <w:b/>
          <w:bCs/>
          <w:sz w:val="44"/>
          <w:szCs w:val="44"/>
        </w:rPr>
      </w:pPr>
      <w:r>
        <w:rPr>
          <w:rFonts w:hint="eastAsia"/>
          <w:b/>
          <w:bCs/>
          <w:sz w:val="44"/>
          <w:szCs w:val="44"/>
        </w:rPr>
        <w:t>建设项目污染物排放量汇总表</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417"/>
        <w:gridCol w:w="1767"/>
        <w:gridCol w:w="1907"/>
        <w:gridCol w:w="1481"/>
        <w:gridCol w:w="1444"/>
        <w:gridCol w:w="1551"/>
        <w:gridCol w:w="1850"/>
        <w:gridCol w:w="1418"/>
      </w:tblGrid>
      <w:tr w14:paraId="7E5E2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44" w:type="dxa"/>
            <w:tcBorders>
              <w:tl2br w:val="single" w:color="auto" w:sz="4" w:space="0"/>
            </w:tcBorders>
            <w:noWrap w:val="0"/>
            <w:tcMar>
              <w:left w:w="28" w:type="dxa"/>
              <w:right w:w="28" w:type="dxa"/>
            </w:tcMar>
            <w:vAlign w:val="center"/>
          </w:tcPr>
          <w:p w14:paraId="5FC6394D">
            <w:pPr>
              <w:pStyle w:val="36"/>
              <w:spacing w:beforeLines="0" w:afterLines="0" w:line="240" w:lineRule="auto"/>
              <w:ind w:left="0" w:leftChars="0" w:firstLine="0" w:firstLineChars="0"/>
              <w:jc w:val="righ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w:t>
            </w:r>
          </w:p>
          <w:p w14:paraId="20FD3241">
            <w:pPr>
              <w:pStyle w:val="36"/>
              <w:spacing w:beforeLines="0" w:afterLines="0" w:line="240" w:lineRule="auto"/>
              <w:ind w:left="0" w:leftChars="0"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分类</w:t>
            </w:r>
          </w:p>
        </w:tc>
        <w:tc>
          <w:tcPr>
            <w:tcW w:w="1417" w:type="dxa"/>
            <w:noWrap w:val="0"/>
            <w:tcMar>
              <w:left w:w="28" w:type="dxa"/>
              <w:right w:w="28" w:type="dxa"/>
            </w:tcMar>
            <w:vAlign w:val="center"/>
          </w:tcPr>
          <w:p w14:paraId="6A38E1AE">
            <w:pPr>
              <w:bidi w:val="0"/>
              <w:spacing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污染物名称</w:t>
            </w:r>
          </w:p>
        </w:tc>
        <w:tc>
          <w:tcPr>
            <w:tcW w:w="1767" w:type="dxa"/>
            <w:noWrap w:val="0"/>
            <w:tcMar>
              <w:left w:w="28" w:type="dxa"/>
              <w:right w:w="28" w:type="dxa"/>
            </w:tcMar>
            <w:vAlign w:val="center"/>
          </w:tcPr>
          <w:p w14:paraId="3CC2241A">
            <w:pPr>
              <w:bidi w:val="0"/>
              <w:spacing w:line="240" w:lineRule="auto"/>
              <w:ind w:left="0" w:leftChars="0" w:firstLine="0" w:firstLineChars="0"/>
              <w:jc w:val="center"/>
              <w:rPr>
                <w:rFonts w:hint="eastAsia" w:ascii="Times New Roman" w:hAnsi="Times New Roman" w:eastAsia="宋体" w:cs="Times New Roman"/>
                <w:kern w:val="2"/>
                <w:szCs w:val="24"/>
                <w:lang w:val="en-US" w:eastAsia="zh-CN" w:bidi="ar-SA"/>
              </w:rPr>
            </w:pPr>
            <w:r>
              <w:rPr>
                <w:rFonts w:hint="eastAsia"/>
                <w:lang w:val="en-US" w:eastAsia="zh-CN"/>
              </w:rPr>
              <w:t>现有工程排放量（固体废物产生量）</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p>
        </w:tc>
        <w:tc>
          <w:tcPr>
            <w:tcW w:w="1907" w:type="dxa"/>
            <w:noWrap w:val="0"/>
            <w:tcMar>
              <w:left w:w="28" w:type="dxa"/>
              <w:right w:w="28" w:type="dxa"/>
            </w:tcMar>
            <w:vAlign w:val="center"/>
          </w:tcPr>
          <w:p w14:paraId="6A7EFFB0">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现有工程许可排放量</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2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②</w:t>
            </w:r>
            <w:r>
              <w:rPr>
                <w:rFonts w:hint="eastAsia" w:ascii="Times New Roman" w:hAnsi="Times New Roman" w:eastAsia="宋体" w:cs="Times New Roman"/>
                <w:kern w:val="2"/>
                <w:sz w:val="24"/>
                <w:szCs w:val="24"/>
                <w:lang w:val="en-US" w:eastAsia="zh-CN" w:bidi="ar-SA"/>
              </w:rPr>
              <w:fldChar w:fldCharType="end"/>
            </w:r>
          </w:p>
        </w:tc>
        <w:tc>
          <w:tcPr>
            <w:tcW w:w="1481" w:type="dxa"/>
            <w:noWrap w:val="0"/>
            <w:tcMar>
              <w:left w:w="28" w:type="dxa"/>
              <w:right w:w="28" w:type="dxa"/>
            </w:tcMar>
            <w:vAlign w:val="center"/>
          </w:tcPr>
          <w:p w14:paraId="74B7328E">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在建工程排放量（固体废物产生量</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3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③</w:t>
            </w:r>
            <w:r>
              <w:rPr>
                <w:rFonts w:hint="eastAsia" w:ascii="Times New Roman" w:hAnsi="Times New Roman" w:eastAsia="宋体" w:cs="Times New Roman"/>
                <w:kern w:val="2"/>
                <w:sz w:val="24"/>
                <w:szCs w:val="24"/>
                <w:lang w:val="en-US" w:eastAsia="zh-CN" w:bidi="ar-SA"/>
              </w:rPr>
              <w:fldChar w:fldCharType="end"/>
            </w:r>
          </w:p>
        </w:tc>
        <w:tc>
          <w:tcPr>
            <w:tcW w:w="1444" w:type="dxa"/>
            <w:noWrap w:val="0"/>
            <w:tcMar>
              <w:left w:w="28" w:type="dxa"/>
              <w:right w:w="28" w:type="dxa"/>
            </w:tcMar>
            <w:vAlign w:val="center"/>
          </w:tcPr>
          <w:p w14:paraId="27A3DE3E">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本项目排放量（固体废物产生量</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4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④</w:t>
            </w:r>
            <w:r>
              <w:rPr>
                <w:rFonts w:hint="eastAsia" w:ascii="Times New Roman" w:hAnsi="Times New Roman" w:eastAsia="宋体" w:cs="Times New Roman"/>
                <w:kern w:val="2"/>
                <w:sz w:val="24"/>
                <w:szCs w:val="24"/>
                <w:lang w:val="en-US" w:eastAsia="zh-CN" w:bidi="ar-SA"/>
              </w:rPr>
              <w:fldChar w:fldCharType="end"/>
            </w:r>
          </w:p>
        </w:tc>
        <w:tc>
          <w:tcPr>
            <w:tcW w:w="1551" w:type="dxa"/>
            <w:noWrap w:val="0"/>
            <w:tcMar>
              <w:left w:w="28" w:type="dxa"/>
              <w:right w:w="28" w:type="dxa"/>
            </w:tcMar>
            <w:vAlign w:val="center"/>
          </w:tcPr>
          <w:p w14:paraId="4D37B6D1">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以新带老削减量（新建项目不填</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5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⑤</w:t>
            </w:r>
            <w:r>
              <w:rPr>
                <w:rFonts w:hint="eastAsia" w:ascii="Times New Roman" w:hAnsi="Times New Roman" w:eastAsia="宋体" w:cs="Times New Roman"/>
                <w:kern w:val="2"/>
                <w:sz w:val="24"/>
                <w:szCs w:val="24"/>
                <w:lang w:val="en-US" w:eastAsia="zh-CN" w:bidi="ar-SA"/>
              </w:rPr>
              <w:fldChar w:fldCharType="end"/>
            </w:r>
          </w:p>
        </w:tc>
        <w:tc>
          <w:tcPr>
            <w:tcW w:w="1850" w:type="dxa"/>
            <w:noWrap w:val="0"/>
            <w:tcMar>
              <w:left w:w="28" w:type="dxa"/>
              <w:right w:w="28" w:type="dxa"/>
            </w:tcMar>
            <w:vAlign w:val="center"/>
          </w:tcPr>
          <w:p w14:paraId="5A627FBE">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本项目建成后全厂排放量（固体废物产生量</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6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⑥</w:t>
            </w:r>
            <w:r>
              <w:rPr>
                <w:rFonts w:hint="eastAsia" w:ascii="Times New Roman" w:hAnsi="Times New Roman" w:eastAsia="宋体" w:cs="Times New Roman"/>
                <w:kern w:val="2"/>
                <w:sz w:val="24"/>
                <w:szCs w:val="24"/>
                <w:lang w:val="en-US" w:eastAsia="zh-CN" w:bidi="ar-SA"/>
              </w:rPr>
              <w:fldChar w:fldCharType="end"/>
            </w:r>
          </w:p>
        </w:tc>
        <w:tc>
          <w:tcPr>
            <w:tcW w:w="1418" w:type="dxa"/>
            <w:noWrap w:val="0"/>
            <w:tcMar>
              <w:left w:w="28" w:type="dxa"/>
              <w:right w:w="28" w:type="dxa"/>
            </w:tcMar>
            <w:vAlign w:val="center"/>
          </w:tcPr>
          <w:p w14:paraId="37522424">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变化量</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7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⑦</w:t>
            </w:r>
            <w:r>
              <w:rPr>
                <w:rFonts w:hint="eastAsia" w:ascii="Times New Roman" w:hAnsi="Times New Roman" w:eastAsia="宋体" w:cs="Times New Roman"/>
                <w:kern w:val="2"/>
                <w:sz w:val="24"/>
                <w:szCs w:val="24"/>
                <w:lang w:val="en-US" w:eastAsia="zh-CN" w:bidi="ar-SA"/>
              </w:rPr>
              <w:fldChar w:fldCharType="end"/>
            </w:r>
          </w:p>
        </w:tc>
      </w:tr>
      <w:tr w14:paraId="73AA2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restart"/>
            <w:noWrap w:val="0"/>
            <w:vAlign w:val="center"/>
          </w:tcPr>
          <w:p w14:paraId="39406A25">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废气</w:t>
            </w:r>
          </w:p>
        </w:tc>
        <w:tc>
          <w:tcPr>
            <w:tcW w:w="1417" w:type="dxa"/>
            <w:noWrap w:val="0"/>
            <w:vAlign w:val="center"/>
          </w:tcPr>
          <w:p w14:paraId="70E37063">
            <w:pPr>
              <w:adjustRightInd w:val="0"/>
              <w:snapToGrid w:val="0"/>
              <w:spacing w:line="300" w:lineRule="exact"/>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767" w:type="dxa"/>
            <w:noWrap w:val="0"/>
            <w:vAlign w:val="center"/>
          </w:tcPr>
          <w:p w14:paraId="4B464C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0.591</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3DFED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0.591</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779355B2">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4F148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577F9F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9323A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0.591</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43DAF208">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cs="Times New Roman"/>
                <w:kern w:val="2"/>
                <w:sz w:val="24"/>
                <w:szCs w:val="24"/>
                <w:lang w:val="en-US" w:eastAsia="zh-CN" w:bidi="ar-SA"/>
              </w:rPr>
              <w:t>0</w:t>
            </w:r>
          </w:p>
        </w:tc>
      </w:tr>
      <w:tr w14:paraId="525EE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609F0A59">
            <w:pPr>
              <w:pStyle w:val="36"/>
              <w:spacing w:beforeLines="0" w:afterLines="0" w:line="240" w:lineRule="auto"/>
              <w:ind w:left="0" w:leftChars="0" w:firstLine="0" w:firstLineChars="0"/>
              <w:jc w:val="center"/>
            </w:pPr>
          </w:p>
        </w:tc>
        <w:tc>
          <w:tcPr>
            <w:tcW w:w="1417" w:type="dxa"/>
            <w:noWrap w:val="0"/>
            <w:vAlign w:val="center"/>
          </w:tcPr>
          <w:p w14:paraId="5DC2D1AF">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二氧化硫</w:t>
            </w:r>
          </w:p>
        </w:tc>
        <w:tc>
          <w:tcPr>
            <w:tcW w:w="1767" w:type="dxa"/>
            <w:noWrap w:val="0"/>
            <w:vAlign w:val="center"/>
          </w:tcPr>
          <w:p w14:paraId="3BF246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0.097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446539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0.097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512C19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3E27AC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29F150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57E1C4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0.097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68B556CE">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6D1EC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41E33FB2">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61BDE127">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氮氧化物</w:t>
            </w:r>
          </w:p>
        </w:tc>
        <w:tc>
          <w:tcPr>
            <w:tcW w:w="1767" w:type="dxa"/>
            <w:noWrap w:val="0"/>
            <w:vAlign w:val="center"/>
          </w:tcPr>
          <w:p w14:paraId="0B2F91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0.393</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4D6F57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0.393</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A5FEF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2C22F8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43728A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3B1B6D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0.393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493F5A1A">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2BB29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67AC61A4">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71A4C6DC">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二甲基亚砜</w:t>
            </w:r>
          </w:p>
        </w:tc>
        <w:tc>
          <w:tcPr>
            <w:tcW w:w="1767" w:type="dxa"/>
            <w:noWrap w:val="0"/>
            <w:vAlign w:val="center"/>
          </w:tcPr>
          <w:p w14:paraId="407010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0.4038</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40FD34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0.4038</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51FCD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86009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101C3F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32493F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0.4038</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65B8BE3A">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52BA7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7350015E">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15A77463">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丙烯腈</w:t>
            </w:r>
          </w:p>
        </w:tc>
        <w:tc>
          <w:tcPr>
            <w:tcW w:w="1767" w:type="dxa"/>
            <w:noWrap w:val="0"/>
            <w:vAlign w:val="center"/>
          </w:tcPr>
          <w:p w14:paraId="00EAC7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0.190216</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1CE6E8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0.190216</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CBCA8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4FAED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28651D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5C7296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0.190216</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19BEF1C">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7194E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6DB40086">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2A8E81FF">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甲硫醚</w:t>
            </w:r>
          </w:p>
        </w:tc>
        <w:tc>
          <w:tcPr>
            <w:tcW w:w="1767" w:type="dxa"/>
            <w:noWrap w:val="0"/>
            <w:vAlign w:val="center"/>
          </w:tcPr>
          <w:p w14:paraId="643F70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44B87E9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B7722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0A6DB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0FC3AE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8EF22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69637599">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1293F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4CC5EF59">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7B121C19">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二甲基二硫醚</w:t>
            </w:r>
          </w:p>
        </w:tc>
        <w:tc>
          <w:tcPr>
            <w:tcW w:w="1767" w:type="dxa"/>
            <w:noWrap w:val="0"/>
            <w:vAlign w:val="center"/>
          </w:tcPr>
          <w:p w14:paraId="3DBCFE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0.0493</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3DCBFD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0.0493</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C6681E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2FFBB6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5A25EB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207A3F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0.0493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05637233">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7D71F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0FD56EF2">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76949FD3">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二甲硫基甲烷</w:t>
            </w:r>
          </w:p>
        </w:tc>
        <w:tc>
          <w:tcPr>
            <w:tcW w:w="1767" w:type="dxa"/>
            <w:noWrap w:val="0"/>
            <w:vAlign w:val="center"/>
          </w:tcPr>
          <w:p w14:paraId="06918A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0.0262</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621B54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0.0262</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6E3F58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37339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07DCA7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604499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0.0262</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292D7337">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15426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263392DE">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607E8BBE">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甲醛</w:t>
            </w:r>
          </w:p>
        </w:tc>
        <w:tc>
          <w:tcPr>
            <w:tcW w:w="1767" w:type="dxa"/>
            <w:noWrap w:val="0"/>
            <w:vAlign w:val="center"/>
          </w:tcPr>
          <w:p w14:paraId="58EB99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0.0129</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17D229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0.0129</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566B1F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18C5B9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4DEE5C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54649F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0.0129</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331285DE">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58466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3861B1D2">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31CE6D48">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三氯甲烷</w:t>
            </w:r>
          </w:p>
        </w:tc>
        <w:tc>
          <w:tcPr>
            <w:tcW w:w="1767" w:type="dxa"/>
            <w:noWrap w:val="0"/>
            <w:vAlign w:val="center"/>
          </w:tcPr>
          <w:p w14:paraId="5367BF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0.20187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E8B1A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0.20187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6A58BE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3D7984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050C4C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3F9D3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0.20187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3A41C21E">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710B5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749AE5AB">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0C9B2198">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甲醇</w:t>
            </w:r>
          </w:p>
        </w:tc>
        <w:tc>
          <w:tcPr>
            <w:tcW w:w="1767" w:type="dxa"/>
            <w:noWrap w:val="0"/>
            <w:vAlign w:val="center"/>
          </w:tcPr>
          <w:p w14:paraId="66899A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0.19337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32CC46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0.19337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3517D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A09F7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3CF4D1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0D7A37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0.19337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76881EF5">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58E3D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43774AAD">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1097FD19">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767" w:type="dxa"/>
            <w:noWrap w:val="0"/>
            <w:vAlign w:val="center"/>
          </w:tcPr>
          <w:p w14:paraId="3CB744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33.095</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1F50EA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33.095</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7B377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9D8EC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0.533</w:t>
            </w:r>
            <w:r>
              <w:rPr>
                <w:rFonts w:hint="eastAsia" w:cs="Times New Roman"/>
                <w:kern w:val="2"/>
                <w:sz w:val="24"/>
                <w:szCs w:val="24"/>
                <w:lang w:val="en-US" w:eastAsia="zh-CN" w:bidi="ar-SA"/>
              </w:rPr>
              <w:t>t</w:t>
            </w:r>
            <w:r>
              <w:rPr>
                <w:rFonts w:hint="default" w:ascii="Times New Roman" w:hAnsi="Times New Roman" w:eastAsia="宋体" w:cs="Times New Roman"/>
                <w:kern w:val="2"/>
                <w:sz w:val="24"/>
                <w:szCs w:val="24"/>
                <w:lang w:val="en-US" w:eastAsia="zh-CN" w:bidi="ar-SA"/>
              </w:rPr>
              <w:t>/a</w:t>
            </w:r>
          </w:p>
        </w:tc>
        <w:tc>
          <w:tcPr>
            <w:tcW w:w="1551" w:type="dxa"/>
            <w:noWrap w:val="0"/>
            <w:vAlign w:val="center"/>
          </w:tcPr>
          <w:p w14:paraId="194E54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5430C8B2">
            <w:pPr>
              <w:bidi w:val="0"/>
              <w:spacing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3</w:t>
            </w:r>
            <w:r>
              <w:rPr>
                <w:rFonts w:hint="eastAsia" w:cs="Times New Roman"/>
                <w:color w:val="000000" w:themeColor="text1"/>
                <w:sz w:val="24"/>
                <w:szCs w:val="24"/>
                <w:vertAlign w:val="baseline"/>
                <w:lang w:val="en-US" w:eastAsia="zh-CN"/>
                <w14:textFill>
                  <w14:solidFill>
                    <w14:schemeClr w14:val="tx1"/>
                  </w14:solidFill>
                </w14:textFill>
              </w:rPr>
              <w:t>3.628</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3792DCB6">
            <w:pPr>
              <w:bidi w:val="0"/>
              <w:spacing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0.533</w:t>
            </w:r>
            <w:r>
              <w:rPr>
                <w:rFonts w:hint="default" w:ascii="Times New Roman" w:hAnsi="Times New Roman" w:eastAsia="宋体" w:cs="Times New Roman"/>
                <w:kern w:val="2"/>
                <w:sz w:val="24"/>
                <w:szCs w:val="24"/>
                <w:lang w:val="en-US" w:eastAsia="zh-CN" w:bidi="ar-SA"/>
              </w:rPr>
              <w:t>t/a</w:t>
            </w:r>
          </w:p>
        </w:tc>
      </w:tr>
      <w:tr w14:paraId="6FFD2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7DD3E27E">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03DC58BC">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CO</w:t>
            </w:r>
          </w:p>
        </w:tc>
        <w:tc>
          <w:tcPr>
            <w:tcW w:w="1767" w:type="dxa"/>
            <w:noWrap w:val="0"/>
            <w:vAlign w:val="center"/>
          </w:tcPr>
          <w:p w14:paraId="6F882D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1.556</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6924BD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1.556</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7A7C52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44BD0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222EE8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shd w:val="clear" w:color="auto" w:fill="auto"/>
            <w:noWrap w:val="0"/>
            <w:vAlign w:val="center"/>
          </w:tcPr>
          <w:p w14:paraId="6BFC0B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1.556</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EB1E305">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571A8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0BD1D222">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2E7F9321">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氨</w:t>
            </w:r>
          </w:p>
        </w:tc>
        <w:tc>
          <w:tcPr>
            <w:tcW w:w="1767" w:type="dxa"/>
            <w:noWrap w:val="0"/>
            <w:vAlign w:val="center"/>
          </w:tcPr>
          <w:p w14:paraId="41289C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AE73A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EBE3B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0E69E0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0F1EC2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shd w:val="clear" w:color="auto" w:fill="auto"/>
            <w:noWrap w:val="0"/>
            <w:vAlign w:val="center"/>
          </w:tcPr>
          <w:p w14:paraId="4614C3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26E6C92C">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29246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7079BB7B">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7821DF0D">
            <w:pPr>
              <w:adjustRightInd w:val="0"/>
              <w:snapToGrid w:val="0"/>
              <w:spacing w:line="300" w:lineRule="exact"/>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氰化氢</w:t>
            </w:r>
          </w:p>
        </w:tc>
        <w:tc>
          <w:tcPr>
            <w:tcW w:w="1767" w:type="dxa"/>
            <w:noWrap w:val="0"/>
            <w:vAlign w:val="center"/>
          </w:tcPr>
          <w:p w14:paraId="280800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1.802</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3546E4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1.802</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51173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4AF5D7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326915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shd w:val="clear" w:color="auto" w:fill="auto"/>
            <w:noWrap w:val="0"/>
            <w:vAlign w:val="center"/>
          </w:tcPr>
          <w:p w14:paraId="5CFDB7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1.802</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250F6FCE">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r>
      <w:tr w14:paraId="41728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64B2472D">
            <w:pPr>
              <w:pStyle w:val="36"/>
              <w:spacing w:beforeLines="0" w:afterLines="0" w:line="240" w:lineRule="auto"/>
              <w:ind w:left="0" w:leftChars="0" w:firstLine="0" w:firstLineChars="0"/>
              <w:jc w:val="center"/>
              <w:rPr>
                <w:rFonts w:hint="eastAsia" w:ascii="Times New Roman" w:cs="Times New Roman"/>
                <w:kern w:val="2"/>
                <w:sz w:val="24"/>
                <w:szCs w:val="24"/>
                <w:lang w:val="en-US" w:eastAsia="zh-CN" w:bidi="ar-SA"/>
              </w:rPr>
            </w:pPr>
          </w:p>
        </w:tc>
        <w:tc>
          <w:tcPr>
            <w:tcW w:w="1417" w:type="dxa"/>
            <w:noWrap w:val="0"/>
            <w:vAlign w:val="center"/>
          </w:tcPr>
          <w:p w14:paraId="35112B10">
            <w:pPr>
              <w:adjustRightInd w:val="0"/>
              <w:snapToGrid w:val="0"/>
              <w:spacing w:line="300" w:lineRule="exact"/>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乙醇</w:t>
            </w:r>
          </w:p>
        </w:tc>
        <w:tc>
          <w:tcPr>
            <w:tcW w:w="1767" w:type="dxa"/>
            <w:noWrap w:val="0"/>
            <w:vAlign w:val="center"/>
          </w:tcPr>
          <w:p w14:paraId="560929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1907" w:type="dxa"/>
            <w:noWrap w:val="0"/>
            <w:vAlign w:val="center"/>
          </w:tcPr>
          <w:p w14:paraId="141C28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1481" w:type="dxa"/>
            <w:noWrap w:val="0"/>
            <w:vAlign w:val="center"/>
          </w:tcPr>
          <w:p w14:paraId="0210A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1444" w:type="dxa"/>
            <w:noWrap w:val="0"/>
            <w:vAlign w:val="center"/>
          </w:tcPr>
          <w:p w14:paraId="1AF2051A">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609DE9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27821733">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FCE3CE2">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+0.323</w:t>
            </w:r>
            <w:r>
              <w:rPr>
                <w:rFonts w:hint="default" w:ascii="Times New Roman" w:hAnsi="Times New Roman" w:eastAsia="宋体" w:cs="Times New Roman"/>
                <w:kern w:val="2"/>
                <w:sz w:val="24"/>
                <w:szCs w:val="24"/>
                <w:lang w:val="en-US" w:eastAsia="zh-CN" w:bidi="ar-SA"/>
              </w:rPr>
              <w:t>t/a</w:t>
            </w:r>
          </w:p>
        </w:tc>
      </w:tr>
      <w:tr w14:paraId="5ECF4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44" w:type="dxa"/>
            <w:vMerge w:val="continue"/>
            <w:noWrap w:val="0"/>
            <w:vAlign w:val="center"/>
          </w:tcPr>
          <w:p w14:paraId="4EB65EEB">
            <w:pPr>
              <w:pStyle w:val="36"/>
              <w:spacing w:beforeLines="0" w:afterLines="0" w:line="240" w:lineRule="auto"/>
              <w:ind w:left="0" w:leftChars="0" w:firstLine="0" w:firstLineChars="0"/>
              <w:jc w:val="center"/>
              <w:rPr>
                <w:rFonts w:hint="default" w:ascii="Times New Roman" w:cs="Times New Roman"/>
                <w:kern w:val="2"/>
                <w:sz w:val="24"/>
                <w:szCs w:val="24"/>
                <w:lang w:val="en-US" w:eastAsia="zh-CN" w:bidi="ar-SA"/>
              </w:rPr>
            </w:pPr>
          </w:p>
        </w:tc>
        <w:tc>
          <w:tcPr>
            <w:tcW w:w="1417" w:type="dxa"/>
            <w:noWrap w:val="0"/>
            <w:vAlign w:val="center"/>
          </w:tcPr>
          <w:p w14:paraId="2CE0BDA6">
            <w:pPr>
              <w:adjustRightInd w:val="0"/>
              <w:snapToGrid w:val="0"/>
              <w:spacing w:line="300" w:lineRule="exact"/>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VOCs</w:t>
            </w:r>
          </w:p>
        </w:tc>
        <w:tc>
          <w:tcPr>
            <w:tcW w:w="1767" w:type="dxa"/>
            <w:noWrap w:val="0"/>
            <w:vAlign w:val="center"/>
          </w:tcPr>
          <w:p w14:paraId="08E49E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35.816896</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AF99E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35.816896</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24D872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42C64EB6">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0.856t/a</w:t>
            </w:r>
          </w:p>
        </w:tc>
        <w:tc>
          <w:tcPr>
            <w:tcW w:w="1551" w:type="dxa"/>
            <w:noWrap w:val="0"/>
            <w:vAlign w:val="center"/>
          </w:tcPr>
          <w:p w14:paraId="566DF5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472CB29C">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36.672896t/a</w:t>
            </w:r>
          </w:p>
        </w:tc>
        <w:tc>
          <w:tcPr>
            <w:tcW w:w="1418" w:type="dxa"/>
            <w:noWrap w:val="0"/>
            <w:vAlign w:val="center"/>
          </w:tcPr>
          <w:p w14:paraId="451BDF7F">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+0.856</w:t>
            </w:r>
            <w:r>
              <w:rPr>
                <w:rFonts w:hint="default" w:ascii="Times New Roman" w:hAnsi="Times New Roman" w:eastAsia="宋体" w:cs="Times New Roman"/>
                <w:kern w:val="2"/>
                <w:sz w:val="24"/>
                <w:szCs w:val="24"/>
                <w:lang w:val="en-US" w:eastAsia="zh-CN" w:bidi="ar-SA"/>
              </w:rPr>
              <w:t>t/a</w:t>
            </w:r>
          </w:p>
        </w:tc>
      </w:tr>
      <w:tr w14:paraId="6BD6E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restart"/>
            <w:noWrap w:val="0"/>
            <w:vAlign w:val="center"/>
          </w:tcPr>
          <w:p w14:paraId="292DDF78">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废水</w:t>
            </w:r>
          </w:p>
        </w:tc>
        <w:tc>
          <w:tcPr>
            <w:tcW w:w="1417" w:type="dxa"/>
            <w:noWrap w:val="0"/>
            <w:vAlign w:val="center"/>
          </w:tcPr>
          <w:p w14:paraId="797295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废水量</w:t>
            </w:r>
          </w:p>
        </w:tc>
        <w:tc>
          <w:tcPr>
            <w:tcW w:w="1767" w:type="dxa"/>
            <w:noWrap w:val="0"/>
            <w:vAlign w:val="center"/>
          </w:tcPr>
          <w:p w14:paraId="417327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473037.2029t/a</w:t>
            </w:r>
          </w:p>
        </w:tc>
        <w:tc>
          <w:tcPr>
            <w:tcW w:w="1907" w:type="dxa"/>
            <w:noWrap w:val="0"/>
            <w:vAlign w:val="center"/>
          </w:tcPr>
          <w:p w14:paraId="74D898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473037.2029t/a</w:t>
            </w:r>
          </w:p>
        </w:tc>
        <w:tc>
          <w:tcPr>
            <w:tcW w:w="1481" w:type="dxa"/>
            <w:noWrap w:val="0"/>
            <w:vAlign w:val="center"/>
          </w:tcPr>
          <w:p w14:paraId="5D9B8D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0B2A0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1636.8</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714C13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541C6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474674.0029</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7D515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+1636.8</w:t>
            </w:r>
            <w:r>
              <w:rPr>
                <w:rFonts w:hint="default" w:ascii="Times New Roman" w:hAnsi="Times New Roman" w:eastAsia="宋体" w:cs="Times New Roman"/>
                <w:kern w:val="2"/>
                <w:sz w:val="24"/>
                <w:szCs w:val="24"/>
                <w:lang w:val="en-US" w:eastAsia="zh-CN" w:bidi="ar-SA"/>
              </w:rPr>
              <w:t>t/a</w:t>
            </w:r>
          </w:p>
        </w:tc>
      </w:tr>
      <w:tr w14:paraId="7613D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2ED0ED6B">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02205C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COD</w:t>
            </w:r>
          </w:p>
        </w:tc>
        <w:tc>
          <w:tcPr>
            <w:tcW w:w="1767" w:type="dxa"/>
            <w:noWrap w:val="0"/>
            <w:vAlign w:val="center"/>
          </w:tcPr>
          <w:p w14:paraId="15909C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23.651t/a</w:t>
            </w:r>
          </w:p>
        </w:tc>
        <w:tc>
          <w:tcPr>
            <w:tcW w:w="1907" w:type="dxa"/>
            <w:noWrap w:val="0"/>
            <w:vAlign w:val="center"/>
          </w:tcPr>
          <w:p w14:paraId="439B66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23.651t/a</w:t>
            </w:r>
          </w:p>
        </w:tc>
        <w:tc>
          <w:tcPr>
            <w:tcW w:w="1481" w:type="dxa"/>
            <w:noWrap w:val="0"/>
            <w:vAlign w:val="center"/>
          </w:tcPr>
          <w:p w14:paraId="58EEFC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9FD8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0.0818</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2C053B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6905FC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23.7328</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2F9F7C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+0.0818</w:t>
            </w:r>
            <w:r>
              <w:rPr>
                <w:rFonts w:hint="default" w:ascii="Times New Roman" w:hAnsi="Times New Roman" w:eastAsia="宋体" w:cs="Times New Roman"/>
                <w:kern w:val="2"/>
                <w:sz w:val="24"/>
                <w:szCs w:val="24"/>
                <w:lang w:val="en-US" w:eastAsia="zh-CN" w:bidi="ar-SA"/>
              </w:rPr>
              <w:t>t/a</w:t>
            </w:r>
          </w:p>
        </w:tc>
      </w:tr>
      <w:tr w14:paraId="757CE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0E938476">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442E7BF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SS</w:t>
            </w:r>
          </w:p>
        </w:tc>
        <w:tc>
          <w:tcPr>
            <w:tcW w:w="1767" w:type="dxa"/>
            <w:noWrap w:val="0"/>
            <w:vAlign w:val="center"/>
          </w:tcPr>
          <w:p w14:paraId="0C012F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4.73t/a</w:t>
            </w:r>
          </w:p>
        </w:tc>
        <w:tc>
          <w:tcPr>
            <w:tcW w:w="1907" w:type="dxa"/>
            <w:noWrap w:val="0"/>
            <w:vAlign w:val="center"/>
          </w:tcPr>
          <w:p w14:paraId="1668A6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4.73t/a</w:t>
            </w:r>
          </w:p>
        </w:tc>
        <w:tc>
          <w:tcPr>
            <w:tcW w:w="1481" w:type="dxa"/>
            <w:noWrap w:val="0"/>
            <w:vAlign w:val="center"/>
          </w:tcPr>
          <w:p w14:paraId="0CEEC7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5DA1E1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0.0164</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3232CFD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04D77D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4.7464</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61E72E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+0.0164</w:t>
            </w:r>
            <w:r>
              <w:rPr>
                <w:rFonts w:hint="default" w:ascii="Times New Roman" w:hAnsi="Times New Roman" w:eastAsia="宋体" w:cs="Times New Roman"/>
                <w:kern w:val="2"/>
                <w:sz w:val="24"/>
                <w:szCs w:val="24"/>
                <w:lang w:val="en-US" w:eastAsia="zh-CN" w:bidi="ar-SA"/>
              </w:rPr>
              <w:t>t/a</w:t>
            </w:r>
          </w:p>
        </w:tc>
      </w:tr>
      <w:tr w14:paraId="47D4F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4D7348D6">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469373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NH</w:t>
            </w:r>
            <w:r>
              <w:rPr>
                <w:rFonts w:hint="eastAsia" w:ascii="Times New Roman" w:hAnsi="Times New Roman" w:eastAsia="宋体" w:cs="Times New Roman"/>
                <w:kern w:val="2"/>
                <w:sz w:val="24"/>
                <w:szCs w:val="24"/>
                <w:vertAlign w:val="subscript"/>
                <w:lang w:val="en-US" w:eastAsia="zh-CN" w:bidi="ar-SA"/>
              </w:rPr>
              <w:t>3</w:t>
            </w:r>
            <w:r>
              <w:rPr>
                <w:rFonts w:hint="eastAsia" w:ascii="Times New Roman" w:hAnsi="Times New Roman" w:eastAsia="宋体" w:cs="Times New Roman"/>
                <w:kern w:val="2"/>
                <w:sz w:val="24"/>
                <w:szCs w:val="24"/>
                <w:lang w:val="en-US" w:eastAsia="zh-CN" w:bidi="ar-SA"/>
              </w:rPr>
              <w:t>-N</w:t>
            </w:r>
          </w:p>
        </w:tc>
        <w:tc>
          <w:tcPr>
            <w:tcW w:w="1767" w:type="dxa"/>
            <w:noWrap w:val="0"/>
            <w:vAlign w:val="center"/>
          </w:tcPr>
          <w:p w14:paraId="64456F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2.365t/a</w:t>
            </w:r>
          </w:p>
        </w:tc>
        <w:tc>
          <w:tcPr>
            <w:tcW w:w="1907" w:type="dxa"/>
            <w:noWrap w:val="0"/>
            <w:vAlign w:val="center"/>
          </w:tcPr>
          <w:p w14:paraId="56F52C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2.365t/a</w:t>
            </w:r>
          </w:p>
        </w:tc>
        <w:tc>
          <w:tcPr>
            <w:tcW w:w="1481" w:type="dxa"/>
            <w:noWrap w:val="0"/>
            <w:vAlign w:val="center"/>
          </w:tcPr>
          <w:p w14:paraId="5CA687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0FF893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0.0082</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7F4F52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41E266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2.3732</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657852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+0.0082</w:t>
            </w:r>
            <w:r>
              <w:rPr>
                <w:rFonts w:hint="default" w:ascii="Times New Roman" w:hAnsi="Times New Roman" w:eastAsia="宋体" w:cs="Times New Roman"/>
                <w:kern w:val="2"/>
                <w:sz w:val="24"/>
                <w:szCs w:val="24"/>
                <w:lang w:val="en-US" w:eastAsia="zh-CN" w:bidi="ar-SA"/>
              </w:rPr>
              <w:t>t/a</w:t>
            </w:r>
          </w:p>
        </w:tc>
      </w:tr>
      <w:tr w14:paraId="5F5C1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461C9466">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42F437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TP</w:t>
            </w:r>
          </w:p>
        </w:tc>
        <w:tc>
          <w:tcPr>
            <w:tcW w:w="1767" w:type="dxa"/>
            <w:noWrap w:val="0"/>
            <w:vAlign w:val="center"/>
          </w:tcPr>
          <w:p w14:paraId="117200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0.05607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0ABF91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0.05607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164997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2C41D0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0.0008</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56E04E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0C147D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0.05687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5739CA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+0.0008</w:t>
            </w:r>
            <w:r>
              <w:rPr>
                <w:rFonts w:hint="default" w:ascii="Times New Roman" w:hAnsi="Times New Roman" w:eastAsia="宋体" w:cs="Times New Roman"/>
                <w:kern w:val="2"/>
                <w:sz w:val="24"/>
                <w:szCs w:val="24"/>
                <w:lang w:val="en-US" w:eastAsia="zh-CN" w:bidi="ar-SA"/>
              </w:rPr>
              <w:t>t/a</w:t>
            </w:r>
          </w:p>
        </w:tc>
      </w:tr>
      <w:tr w14:paraId="21663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2385DF13">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7AE03F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TN</w:t>
            </w:r>
          </w:p>
        </w:tc>
        <w:tc>
          <w:tcPr>
            <w:tcW w:w="1767" w:type="dxa"/>
            <w:noWrap w:val="0"/>
            <w:vAlign w:val="center"/>
          </w:tcPr>
          <w:p w14:paraId="4C70F4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5.307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7505F3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5.307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6E5E0A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7CD5BA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0.0246</w:t>
            </w:r>
            <w:r>
              <w:rPr>
                <w:rFonts w:hint="default" w:ascii="Times New Roman" w:hAnsi="Times New Roman" w:eastAsia="宋体" w:cs="Times New Roman"/>
                <w:kern w:val="2"/>
                <w:sz w:val="24"/>
                <w:szCs w:val="24"/>
                <w:lang w:val="en-US" w:eastAsia="zh-CN" w:bidi="ar-SA"/>
              </w:rPr>
              <w:t>t/a</w:t>
            </w:r>
          </w:p>
        </w:tc>
        <w:tc>
          <w:tcPr>
            <w:tcW w:w="1551" w:type="dxa"/>
            <w:noWrap w:val="0"/>
            <w:vAlign w:val="center"/>
          </w:tcPr>
          <w:p w14:paraId="542DDFA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77ED3D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5.3316</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75CD0A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+0.0246</w:t>
            </w:r>
            <w:r>
              <w:rPr>
                <w:rFonts w:hint="default" w:ascii="Times New Roman" w:hAnsi="Times New Roman" w:eastAsia="宋体" w:cs="Times New Roman"/>
                <w:kern w:val="2"/>
                <w:sz w:val="24"/>
                <w:szCs w:val="24"/>
                <w:lang w:val="en-US" w:eastAsia="zh-CN" w:bidi="ar-SA"/>
              </w:rPr>
              <w:t>t/a</w:t>
            </w:r>
          </w:p>
        </w:tc>
      </w:tr>
      <w:tr w14:paraId="5C6B8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72FED96D">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4C0C8B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三氯甲烷</w:t>
            </w:r>
          </w:p>
        </w:tc>
        <w:tc>
          <w:tcPr>
            <w:tcW w:w="1767" w:type="dxa"/>
            <w:noWrap w:val="0"/>
            <w:vAlign w:val="center"/>
          </w:tcPr>
          <w:p w14:paraId="0106A0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03679D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66A14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7DCE0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7FFFC1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3F0D8B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BBB15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+0.04</w:t>
            </w:r>
            <w:r>
              <w:rPr>
                <w:rFonts w:hint="default" w:ascii="Times New Roman" w:hAnsi="Times New Roman" w:eastAsia="宋体" w:cs="Times New Roman"/>
                <w:kern w:val="2"/>
                <w:sz w:val="24"/>
                <w:szCs w:val="24"/>
                <w:lang w:val="en-US" w:eastAsia="zh-CN" w:bidi="ar-SA"/>
              </w:rPr>
              <w:t>t/a</w:t>
            </w:r>
          </w:p>
        </w:tc>
      </w:tr>
      <w:tr w14:paraId="1DEF1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51447DC5">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4EC798F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AOX</w:t>
            </w:r>
          </w:p>
        </w:tc>
        <w:tc>
          <w:tcPr>
            <w:tcW w:w="1767" w:type="dxa"/>
            <w:noWrap w:val="0"/>
            <w:vAlign w:val="center"/>
          </w:tcPr>
          <w:p w14:paraId="03FC3A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0.035</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0D78C7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0.035</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6AE219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14D7B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296A7D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5CC6B4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0.035</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5D7E11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+0.035</w:t>
            </w:r>
            <w:r>
              <w:rPr>
                <w:rFonts w:hint="default" w:ascii="Times New Roman" w:hAnsi="Times New Roman" w:eastAsia="宋体" w:cs="Times New Roman"/>
                <w:kern w:val="2"/>
                <w:sz w:val="24"/>
                <w:szCs w:val="24"/>
                <w:lang w:val="en-US" w:eastAsia="zh-CN" w:bidi="ar-SA"/>
              </w:rPr>
              <w:t>t/a</w:t>
            </w:r>
          </w:p>
        </w:tc>
      </w:tr>
      <w:tr w14:paraId="1C118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0F456BBE">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1084138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硫化物</w:t>
            </w:r>
          </w:p>
        </w:tc>
        <w:tc>
          <w:tcPr>
            <w:tcW w:w="1767" w:type="dxa"/>
            <w:noWrap w:val="0"/>
            <w:vAlign w:val="center"/>
          </w:tcPr>
          <w:p w14:paraId="4F4BFB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90961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52A02E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09B384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3B1A8C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09BB52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5B64F5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r>
      <w:tr w14:paraId="616D1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4353405C">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102050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丙烯腈</w:t>
            </w:r>
          </w:p>
        </w:tc>
        <w:tc>
          <w:tcPr>
            <w:tcW w:w="1767" w:type="dxa"/>
            <w:noWrap w:val="0"/>
            <w:vAlign w:val="center"/>
          </w:tcPr>
          <w:p w14:paraId="002D87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0.26427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1C298E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0.26427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0760E9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714378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1C6BE2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6DC418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0.26427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5DD037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+0.26427</w:t>
            </w:r>
            <w:r>
              <w:rPr>
                <w:rFonts w:hint="default" w:ascii="Times New Roman" w:hAnsi="Times New Roman" w:eastAsia="宋体" w:cs="Times New Roman"/>
                <w:kern w:val="2"/>
                <w:sz w:val="24"/>
                <w:szCs w:val="24"/>
                <w:lang w:val="en-US" w:eastAsia="zh-CN" w:bidi="ar-SA"/>
              </w:rPr>
              <w:t>t/a</w:t>
            </w:r>
          </w:p>
        </w:tc>
      </w:tr>
      <w:tr w14:paraId="5D917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45E52F38">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32BA64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氰化物</w:t>
            </w:r>
          </w:p>
        </w:tc>
        <w:tc>
          <w:tcPr>
            <w:tcW w:w="1767" w:type="dxa"/>
            <w:noWrap w:val="0"/>
            <w:vAlign w:val="center"/>
          </w:tcPr>
          <w:p w14:paraId="140F00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0.147</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4A5913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0.147</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5DB8DB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31DBB7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5D1D06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7C96AF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0.147</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035553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+0.147</w:t>
            </w:r>
            <w:r>
              <w:rPr>
                <w:rFonts w:hint="default" w:ascii="Times New Roman" w:hAnsi="Times New Roman" w:eastAsia="宋体" w:cs="Times New Roman"/>
                <w:kern w:val="2"/>
                <w:sz w:val="24"/>
                <w:szCs w:val="24"/>
                <w:lang w:val="en-US" w:eastAsia="zh-CN" w:bidi="ar-SA"/>
              </w:rPr>
              <w:t>t/a</w:t>
            </w:r>
          </w:p>
        </w:tc>
      </w:tr>
      <w:tr w14:paraId="030DD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18540EE1">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0DBD90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甲醛</w:t>
            </w:r>
          </w:p>
        </w:tc>
        <w:tc>
          <w:tcPr>
            <w:tcW w:w="1767" w:type="dxa"/>
            <w:noWrap w:val="0"/>
            <w:vAlign w:val="center"/>
          </w:tcPr>
          <w:p w14:paraId="7EAD7FF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25AE3B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7C327F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7661F6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1571F5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21C6F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158709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+0.131</w:t>
            </w:r>
            <w:r>
              <w:rPr>
                <w:rFonts w:hint="default" w:ascii="Times New Roman" w:hAnsi="Times New Roman" w:eastAsia="宋体" w:cs="Times New Roman"/>
                <w:kern w:val="2"/>
                <w:sz w:val="24"/>
                <w:szCs w:val="24"/>
                <w:lang w:val="en-US" w:eastAsia="zh-CN" w:bidi="ar-SA"/>
              </w:rPr>
              <w:t>t/a</w:t>
            </w:r>
          </w:p>
        </w:tc>
      </w:tr>
      <w:tr w14:paraId="611F6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09694F25">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1D35E0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石油类</w:t>
            </w:r>
          </w:p>
        </w:tc>
        <w:tc>
          <w:tcPr>
            <w:tcW w:w="1767" w:type="dxa"/>
            <w:noWrap w:val="0"/>
            <w:vAlign w:val="center"/>
          </w:tcPr>
          <w:p w14:paraId="3BD7A5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3A2431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6AA475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71E657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38C17B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3085A7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00AB5D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+0.033</w:t>
            </w:r>
            <w:r>
              <w:rPr>
                <w:rFonts w:hint="default" w:ascii="Times New Roman" w:hAnsi="Times New Roman" w:eastAsia="宋体" w:cs="Times New Roman"/>
                <w:kern w:val="2"/>
                <w:sz w:val="24"/>
                <w:szCs w:val="24"/>
                <w:lang w:val="en-US" w:eastAsia="zh-CN" w:bidi="ar-SA"/>
              </w:rPr>
              <w:t>t/a</w:t>
            </w:r>
          </w:p>
        </w:tc>
      </w:tr>
      <w:tr w14:paraId="7B7AD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52C17AB4">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shd w:val="clear" w:color="auto" w:fill="auto"/>
            <w:noWrap w:val="0"/>
            <w:vAlign w:val="center"/>
          </w:tcPr>
          <w:p w14:paraId="00F492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全盐量</w:t>
            </w:r>
          </w:p>
        </w:tc>
        <w:tc>
          <w:tcPr>
            <w:tcW w:w="1767" w:type="dxa"/>
            <w:noWrap w:val="0"/>
            <w:vAlign w:val="center"/>
          </w:tcPr>
          <w:p w14:paraId="723FDC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815.536</w:t>
            </w:r>
            <w:r>
              <w:rPr>
                <w:rFonts w:hint="default" w:ascii="Times New Roman" w:hAnsi="Times New Roman" w:eastAsia="宋体" w:cs="Times New Roman"/>
                <w:kern w:val="2"/>
                <w:sz w:val="24"/>
                <w:szCs w:val="24"/>
                <w:lang w:val="en-US" w:eastAsia="zh-CN" w:bidi="ar-SA"/>
              </w:rPr>
              <w:t>t/a</w:t>
            </w:r>
          </w:p>
        </w:tc>
        <w:tc>
          <w:tcPr>
            <w:tcW w:w="1907" w:type="dxa"/>
            <w:noWrap w:val="0"/>
            <w:vAlign w:val="center"/>
          </w:tcPr>
          <w:p w14:paraId="545C76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815.536</w:t>
            </w:r>
            <w:r>
              <w:rPr>
                <w:rFonts w:hint="default" w:ascii="Times New Roman" w:hAnsi="Times New Roman" w:eastAsia="宋体" w:cs="Times New Roman"/>
                <w:kern w:val="2"/>
                <w:sz w:val="24"/>
                <w:szCs w:val="24"/>
                <w:lang w:val="en-US" w:eastAsia="zh-CN" w:bidi="ar-SA"/>
              </w:rPr>
              <w:t>t/a</w:t>
            </w:r>
          </w:p>
        </w:tc>
        <w:tc>
          <w:tcPr>
            <w:tcW w:w="1481" w:type="dxa"/>
            <w:noWrap w:val="0"/>
            <w:vAlign w:val="center"/>
          </w:tcPr>
          <w:p w14:paraId="186923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6B31BE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551" w:type="dxa"/>
            <w:noWrap w:val="0"/>
            <w:vAlign w:val="center"/>
          </w:tcPr>
          <w:p w14:paraId="0D2D97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389A1A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815.536</w:t>
            </w:r>
            <w:r>
              <w:rPr>
                <w:rFonts w:hint="default" w:ascii="Times New Roman" w:hAnsi="Times New Roman" w:eastAsia="宋体" w:cs="Times New Roman"/>
                <w:kern w:val="2"/>
                <w:sz w:val="24"/>
                <w:szCs w:val="24"/>
                <w:lang w:val="en-US" w:eastAsia="zh-CN" w:bidi="ar-SA"/>
              </w:rPr>
              <w:t>t/a</w:t>
            </w:r>
          </w:p>
        </w:tc>
        <w:tc>
          <w:tcPr>
            <w:tcW w:w="1418" w:type="dxa"/>
            <w:noWrap w:val="0"/>
            <w:vAlign w:val="center"/>
          </w:tcPr>
          <w:p w14:paraId="448A7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+815.536</w:t>
            </w:r>
            <w:r>
              <w:rPr>
                <w:rFonts w:hint="default" w:ascii="Times New Roman" w:hAnsi="Times New Roman" w:eastAsia="宋体" w:cs="Times New Roman"/>
                <w:kern w:val="2"/>
                <w:sz w:val="24"/>
                <w:szCs w:val="24"/>
                <w:lang w:val="en-US" w:eastAsia="zh-CN" w:bidi="ar-SA"/>
              </w:rPr>
              <w:t>t/a</w:t>
            </w:r>
          </w:p>
        </w:tc>
      </w:tr>
      <w:tr w14:paraId="079EF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restart"/>
            <w:noWrap w:val="0"/>
            <w:vAlign w:val="center"/>
          </w:tcPr>
          <w:p w14:paraId="3C3F3354">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固体废物</w:t>
            </w:r>
          </w:p>
        </w:tc>
        <w:tc>
          <w:tcPr>
            <w:tcW w:w="1417" w:type="dxa"/>
            <w:noWrap w:val="0"/>
            <w:vAlign w:val="center"/>
          </w:tcPr>
          <w:p w14:paraId="44262860">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一般工业固体废物</w:t>
            </w:r>
          </w:p>
        </w:tc>
        <w:tc>
          <w:tcPr>
            <w:tcW w:w="1767" w:type="dxa"/>
            <w:noWrap w:val="0"/>
            <w:vAlign w:val="center"/>
          </w:tcPr>
          <w:p w14:paraId="4911601F">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907" w:type="dxa"/>
            <w:noWrap w:val="0"/>
            <w:vAlign w:val="center"/>
          </w:tcPr>
          <w:p w14:paraId="334D7737">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481" w:type="dxa"/>
            <w:noWrap w:val="0"/>
            <w:vAlign w:val="center"/>
          </w:tcPr>
          <w:p w14:paraId="1A461FB5">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7A328563">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2.8t/a</w:t>
            </w:r>
          </w:p>
        </w:tc>
        <w:tc>
          <w:tcPr>
            <w:tcW w:w="1551" w:type="dxa"/>
            <w:noWrap w:val="0"/>
            <w:vAlign w:val="center"/>
          </w:tcPr>
          <w:p w14:paraId="7B05FC02">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67C472E3">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2.8t/a</w:t>
            </w:r>
          </w:p>
        </w:tc>
        <w:tc>
          <w:tcPr>
            <w:tcW w:w="1418" w:type="dxa"/>
            <w:noWrap w:val="0"/>
            <w:vAlign w:val="center"/>
          </w:tcPr>
          <w:p w14:paraId="3FE34FF4">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+2.8t/a</w:t>
            </w:r>
          </w:p>
        </w:tc>
      </w:tr>
      <w:tr w14:paraId="3E431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621D97D4">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545A38AF">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危险废物</w:t>
            </w:r>
          </w:p>
        </w:tc>
        <w:tc>
          <w:tcPr>
            <w:tcW w:w="1767" w:type="dxa"/>
            <w:noWrap w:val="0"/>
            <w:vAlign w:val="center"/>
          </w:tcPr>
          <w:p w14:paraId="12028A72">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907" w:type="dxa"/>
            <w:noWrap w:val="0"/>
            <w:vAlign w:val="center"/>
          </w:tcPr>
          <w:p w14:paraId="420EE894">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481" w:type="dxa"/>
            <w:noWrap w:val="0"/>
            <w:vAlign w:val="center"/>
          </w:tcPr>
          <w:p w14:paraId="1063A253">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0EC550B2">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9.13t/a</w:t>
            </w:r>
          </w:p>
        </w:tc>
        <w:tc>
          <w:tcPr>
            <w:tcW w:w="1551" w:type="dxa"/>
            <w:noWrap w:val="0"/>
            <w:vAlign w:val="center"/>
          </w:tcPr>
          <w:p w14:paraId="79150062">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04E51FA6">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9.13t/a</w:t>
            </w:r>
          </w:p>
        </w:tc>
        <w:tc>
          <w:tcPr>
            <w:tcW w:w="1418" w:type="dxa"/>
            <w:noWrap w:val="0"/>
            <w:vAlign w:val="center"/>
          </w:tcPr>
          <w:p w14:paraId="479A7151">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9.13t/a</w:t>
            </w:r>
          </w:p>
        </w:tc>
      </w:tr>
      <w:tr w14:paraId="5C709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 w:type="dxa"/>
            <w:vMerge w:val="continue"/>
            <w:noWrap w:val="0"/>
            <w:vAlign w:val="center"/>
          </w:tcPr>
          <w:p w14:paraId="05D2509E">
            <w:pPr>
              <w:pStyle w:val="36"/>
              <w:spacing w:beforeLines="0" w:afterLines="0" w:line="240" w:lineRule="auto"/>
              <w:ind w:left="0" w:leftChars="0" w:firstLine="0" w:firstLineChars="0"/>
              <w:jc w:val="center"/>
              <w:rPr>
                <w:rFonts w:hint="eastAsia" w:ascii="Times New Roman" w:hAnsi="Times New Roman" w:eastAsia="宋体" w:cs="Times New Roman"/>
                <w:kern w:val="2"/>
                <w:sz w:val="24"/>
                <w:szCs w:val="24"/>
                <w:lang w:val="en-US" w:eastAsia="zh-CN" w:bidi="ar-SA"/>
              </w:rPr>
            </w:pPr>
          </w:p>
        </w:tc>
        <w:tc>
          <w:tcPr>
            <w:tcW w:w="1417" w:type="dxa"/>
            <w:noWrap w:val="0"/>
            <w:vAlign w:val="center"/>
          </w:tcPr>
          <w:p w14:paraId="29957BB6">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生活垃圾</w:t>
            </w:r>
          </w:p>
        </w:tc>
        <w:tc>
          <w:tcPr>
            <w:tcW w:w="1767" w:type="dxa"/>
            <w:noWrap w:val="0"/>
            <w:vAlign w:val="center"/>
          </w:tcPr>
          <w:p w14:paraId="6BD5A021">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907" w:type="dxa"/>
            <w:noWrap w:val="0"/>
            <w:vAlign w:val="center"/>
          </w:tcPr>
          <w:p w14:paraId="0C8E0652">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w:t>
            </w:r>
          </w:p>
        </w:tc>
        <w:tc>
          <w:tcPr>
            <w:tcW w:w="1481" w:type="dxa"/>
            <w:noWrap w:val="0"/>
            <w:vAlign w:val="center"/>
          </w:tcPr>
          <w:p w14:paraId="3D4E5A1F">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444" w:type="dxa"/>
            <w:noWrap w:val="0"/>
            <w:vAlign w:val="center"/>
          </w:tcPr>
          <w:p w14:paraId="4A37B1F3">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20.46</w:t>
            </w:r>
            <w:r>
              <w:rPr>
                <w:rFonts w:hint="eastAsia" w:ascii="Times New Roman" w:hAnsi="Times New Roman" w:eastAsia="宋体" w:cs="Times New Roman"/>
                <w:kern w:val="2"/>
                <w:sz w:val="24"/>
                <w:szCs w:val="24"/>
                <w:lang w:val="en-US" w:eastAsia="zh-CN" w:bidi="ar-SA"/>
              </w:rPr>
              <w:t>t/a</w:t>
            </w:r>
          </w:p>
        </w:tc>
        <w:tc>
          <w:tcPr>
            <w:tcW w:w="1551" w:type="dxa"/>
            <w:noWrap w:val="0"/>
            <w:vAlign w:val="center"/>
          </w:tcPr>
          <w:p w14:paraId="0C14CE46">
            <w:pPr>
              <w:pStyle w:val="36"/>
              <w:spacing w:beforeLines="0" w:afterLines="0" w:line="24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w:t>
            </w:r>
          </w:p>
        </w:tc>
        <w:tc>
          <w:tcPr>
            <w:tcW w:w="1850" w:type="dxa"/>
            <w:noWrap w:val="0"/>
            <w:vAlign w:val="center"/>
          </w:tcPr>
          <w:p w14:paraId="1E0FA604">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20.46</w:t>
            </w:r>
            <w:r>
              <w:rPr>
                <w:rFonts w:hint="eastAsia" w:ascii="Times New Roman" w:hAnsi="Times New Roman" w:eastAsia="宋体" w:cs="Times New Roman"/>
                <w:kern w:val="2"/>
                <w:sz w:val="24"/>
                <w:szCs w:val="24"/>
                <w:lang w:val="en-US" w:eastAsia="zh-CN" w:bidi="ar-SA"/>
              </w:rPr>
              <w:t>t/a</w:t>
            </w:r>
          </w:p>
        </w:tc>
        <w:tc>
          <w:tcPr>
            <w:tcW w:w="1418" w:type="dxa"/>
            <w:noWrap w:val="0"/>
            <w:vAlign w:val="center"/>
          </w:tcPr>
          <w:p w14:paraId="3CCF6627">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20.46</w:t>
            </w:r>
            <w:r>
              <w:rPr>
                <w:rFonts w:hint="eastAsia" w:ascii="Times New Roman" w:hAnsi="Times New Roman" w:eastAsia="宋体" w:cs="Times New Roman"/>
                <w:kern w:val="2"/>
                <w:sz w:val="24"/>
                <w:szCs w:val="24"/>
                <w:lang w:val="en-US" w:eastAsia="zh-CN" w:bidi="ar-SA"/>
              </w:rPr>
              <w:t>t/a</w:t>
            </w:r>
          </w:p>
        </w:tc>
      </w:tr>
    </w:tbl>
    <w:p w14:paraId="1B7EA499">
      <w:pPr>
        <w:bidi w:val="0"/>
        <w:ind w:left="0" w:leftChars="0" w:firstLine="0" w:firstLineChars="0"/>
        <w:rPr>
          <w:rFonts w:hint="eastAsia"/>
        </w:rPr>
      </w:pPr>
      <w:r>
        <w:t>注：</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r>
        <w:t>+</w:t>
      </w:r>
      <w:r>
        <w:fldChar w:fldCharType="begin"/>
      </w:r>
      <w:r>
        <w:instrText xml:space="preserve"> = 3 \* GB3 \* MERGEFORMAT </w:instrText>
      </w:r>
      <w:r>
        <w:fldChar w:fldCharType="separate"/>
      </w:r>
      <w:r>
        <w:rPr>
          <w:rFonts w:hint="eastAsia"/>
        </w:rPr>
        <w:t>③</w:t>
      </w:r>
      <w:r>
        <w:fldChar w:fldCharType="end"/>
      </w:r>
      <w:r>
        <w:t>+</w:t>
      </w:r>
      <w:r>
        <w:fldChar w:fldCharType="begin"/>
      </w:r>
      <w:r>
        <w:instrText xml:space="preserve"> = 4 \* GB3 \* MERGEFORMAT </w:instrText>
      </w:r>
      <w:r>
        <w:fldChar w:fldCharType="separate"/>
      </w:r>
      <w:r>
        <w:rPr>
          <w:rFonts w:hint="eastAsia"/>
        </w:rPr>
        <w:t>④</w:t>
      </w:r>
      <w:r>
        <w:fldChar w:fldCharType="end"/>
      </w:r>
      <w:r>
        <w:t>-</w:t>
      </w:r>
      <w:r>
        <w:fldChar w:fldCharType="begin"/>
      </w:r>
      <w:r>
        <w:instrText xml:space="preserve"> = 5 \* GB3 \* MERGEFORMAT </w:instrText>
      </w:r>
      <w:r>
        <w:fldChar w:fldCharType="separate"/>
      </w:r>
      <w:r>
        <w:rPr>
          <w:rFonts w:hint="eastAsia"/>
        </w:rPr>
        <w:t>⑤</w:t>
      </w:r>
      <w:r>
        <w:fldChar w:fldCharType="end"/>
      </w:r>
      <w:r>
        <w:t>；</w:t>
      </w:r>
      <w:r>
        <w:fldChar w:fldCharType="begin"/>
      </w:r>
      <w:r>
        <w:instrText xml:space="preserve"> = 7 \* GB3 \* MERGEFORMAT </w:instrText>
      </w:r>
      <w:r>
        <w:fldChar w:fldCharType="separate"/>
      </w:r>
      <w:r>
        <w:rPr>
          <w:rFonts w:hint="eastAsia"/>
        </w:rPr>
        <w:t>⑦</w:t>
      </w:r>
      <w:r>
        <w:fldChar w:fldCharType="end"/>
      </w:r>
      <w:r>
        <w:t>=</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p>
    <w:p w14:paraId="506BA075">
      <w:pPr>
        <w:ind w:left="0" w:leftChars="0" w:firstLine="0" w:firstLineChars="0"/>
        <w:rPr>
          <w:rFonts w:hint="default" w:ascii="宋体"/>
          <w:lang w:val="en-US" w:eastAsia="zh-CN"/>
        </w:rPr>
      </w:pPr>
    </w:p>
    <w:p w14:paraId="4B1ED0D8">
      <w:pPr>
        <w:ind w:left="0" w:leftChars="0" w:firstLine="0" w:firstLineChars="0"/>
        <w:rPr>
          <w:rFonts w:hint="default" w:ascii="宋体"/>
          <w:lang w:val="en-US" w:eastAsia="zh-CN"/>
        </w:rPr>
      </w:pPr>
    </w:p>
    <w:p w14:paraId="6317A22C">
      <w:pPr>
        <w:ind w:left="0" w:leftChars="0" w:firstLine="0" w:firstLineChars="0"/>
        <w:rPr>
          <w:rFonts w:hint="default" w:ascii="宋体"/>
          <w:lang w:val="en-US" w:eastAsia="zh-CN"/>
        </w:rPr>
        <w:sectPr>
          <w:pgSz w:w="16838" w:h="11905" w:orient="landscape"/>
          <w:pgMar w:top="1531" w:right="1417" w:bottom="1531" w:left="1417" w:header="851" w:footer="1077" w:gutter="0"/>
          <w:pgBorders>
            <w:top w:val="none" w:sz="0" w:space="0"/>
            <w:left w:val="none" w:sz="0" w:space="0"/>
            <w:bottom w:val="none" w:sz="0" w:space="0"/>
            <w:right w:val="none" w:sz="0" w:space="0"/>
          </w:pgBorders>
          <w:cols w:space="0" w:num="1"/>
          <w:rtlGutter w:val="0"/>
          <w:docGrid w:type="lines" w:linePitch="312" w:charSpace="0"/>
        </w:sectPr>
      </w:pPr>
    </w:p>
    <w:p w14:paraId="3AC5F5EF">
      <w:pPr>
        <w:bidi w:val="0"/>
        <w:jc w:val="center"/>
        <w:rPr>
          <w:b/>
          <w:bCs/>
          <w:sz w:val="28"/>
          <w:szCs w:val="28"/>
        </w:rPr>
      </w:pPr>
      <w:r>
        <w:rPr>
          <w:b/>
          <w:bCs/>
          <w:sz w:val="28"/>
          <w:szCs w:val="28"/>
        </w:rPr>
        <w:t>附  件</w:t>
      </w:r>
    </w:p>
    <w:p w14:paraId="6B64E7D9">
      <w:pPr>
        <w:tabs>
          <w:tab w:val="left" w:pos="9348"/>
        </w:tabs>
        <w:autoSpaceDE w:val="0"/>
        <w:autoSpaceDN w:val="0"/>
        <w:adjustRightInd w:val="0"/>
        <w:spacing w:line="480" w:lineRule="auto"/>
        <w:ind w:firstLine="480" w:firstLineChars="200"/>
        <w:rPr>
          <w:rFonts w:hint="default"/>
          <w:lang w:val="en-US" w:eastAsia="zh-CN"/>
        </w:rPr>
      </w:pPr>
      <w:r>
        <w:rPr>
          <w:sz w:val="24"/>
        </w:rPr>
        <w:t>附件1：</w:t>
      </w:r>
      <w:r>
        <w:rPr>
          <w:rFonts w:hint="eastAsia"/>
          <w:sz w:val="24"/>
          <w:lang w:val="en-US" w:eastAsia="zh-CN"/>
        </w:rPr>
        <w:t>项目</w:t>
      </w:r>
      <w:r>
        <w:rPr>
          <w:sz w:val="24"/>
        </w:rPr>
        <w:t>委托书</w:t>
      </w:r>
    </w:p>
    <w:p w14:paraId="1F2D4D3F">
      <w:pPr>
        <w:tabs>
          <w:tab w:val="left" w:pos="9348"/>
        </w:tabs>
        <w:autoSpaceDE w:val="0"/>
        <w:autoSpaceDN w:val="0"/>
        <w:adjustRightInd w:val="0"/>
        <w:spacing w:line="480" w:lineRule="auto"/>
        <w:ind w:firstLine="480" w:firstLineChars="200"/>
        <w:rPr>
          <w:rFonts w:hint="default" w:eastAsia="宋体"/>
          <w:sz w:val="24"/>
          <w:lang w:val="en-US" w:eastAsia="zh-CN"/>
        </w:rPr>
      </w:pPr>
      <w:r>
        <w:rPr>
          <w:rFonts w:hint="eastAsia"/>
          <w:sz w:val="24"/>
        </w:rPr>
        <w:t>附件2：</w:t>
      </w:r>
      <w:r>
        <w:rPr>
          <w:rFonts w:hint="eastAsia"/>
          <w:sz w:val="24"/>
          <w:lang w:val="en-US" w:eastAsia="zh-CN"/>
        </w:rPr>
        <w:t>营业执照</w:t>
      </w:r>
    </w:p>
    <w:p w14:paraId="3D1D5347">
      <w:pPr>
        <w:tabs>
          <w:tab w:val="left" w:pos="9348"/>
        </w:tabs>
        <w:autoSpaceDE w:val="0"/>
        <w:autoSpaceDN w:val="0"/>
        <w:adjustRightInd w:val="0"/>
        <w:spacing w:line="480" w:lineRule="auto"/>
        <w:ind w:firstLine="480" w:firstLineChars="200"/>
        <w:rPr>
          <w:sz w:val="24"/>
        </w:rPr>
      </w:pPr>
      <w:r>
        <w:rPr>
          <w:sz w:val="24"/>
        </w:rPr>
        <w:t>附件3：江苏省投资项目备案证</w:t>
      </w:r>
    </w:p>
    <w:p w14:paraId="6ACBEAAB">
      <w:pPr>
        <w:tabs>
          <w:tab w:val="left" w:pos="9348"/>
        </w:tabs>
        <w:autoSpaceDE w:val="0"/>
        <w:autoSpaceDN w:val="0"/>
        <w:adjustRightInd w:val="0"/>
        <w:spacing w:line="480" w:lineRule="auto"/>
        <w:ind w:firstLine="480" w:firstLineChars="200"/>
        <w:rPr>
          <w:sz w:val="24"/>
        </w:rPr>
      </w:pPr>
      <w:r>
        <w:rPr>
          <w:sz w:val="24"/>
        </w:rPr>
        <w:t>附件4：法人身份证复印件</w:t>
      </w:r>
    </w:p>
    <w:p w14:paraId="16CB7198">
      <w:pPr>
        <w:tabs>
          <w:tab w:val="left" w:pos="9348"/>
        </w:tabs>
        <w:autoSpaceDE w:val="0"/>
        <w:autoSpaceDN w:val="0"/>
        <w:adjustRightInd w:val="0"/>
        <w:spacing w:line="480" w:lineRule="auto"/>
        <w:ind w:firstLine="480" w:firstLineChars="200"/>
        <w:rPr>
          <w:rFonts w:hint="default"/>
          <w:sz w:val="24"/>
          <w:lang w:val="en-US" w:eastAsia="zh-CN"/>
        </w:rPr>
      </w:pPr>
      <w:r>
        <w:rPr>
          <w:sz w:val="24"/>
        </w:rPr>
        <w:t>附件5：</w:t>
      </w:r>
      <w:r>
        <w:rPr>
          <w:rFonts w:hint="eastAsia"/>
          <w:sz w:val="24"/>
          <w:lang w:val="en-US" w:eastAsia="zh-CN"/>
        </w:rPr>
        <w:t>土地租赁协议及土地证</w:t>
      </w:r>
    </w:p>
    <w:p w14:paraId="699F7FB1">
      <w:pPr>
        <w:tabs>
          <w:tab w:val="left" w:pos="9348"/>
        </w:tabs>
        <w:autoSpaceDE w:val="0"/>
        <w:autoSpaceDN w:val="0"/>
        <w:adjustRightInd w:val="0"/>
        <w:spacing w:line="48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w:t>
      </w:r>
      <w:r>
        <w:rPr>
          <w:rFonts w:hint="eastAsia" w:cs="Times New Roman"/>
          <w:sz w:val="24"/>
          <w:lang w:val="en-US" w:eastAsia="zh-CN"/>
        </w:rPr>
        <w:t>6：</w:t>
      </w:r>
      <w:r>
        <w:rPr>
          <w:rFonts w:hint="eastAsia" w:ascii="Times New Roman" w:hAnsi="Times New Roman" w:eastAsia="宋体" w:cs="Times New Roman"/>
          <w:sz w:val="24"/>
          <w:lang w:val="en-US" w:eastAsia="zh-CN"/>
        </w:rPr>
        <w:t>现有项目环评手续</w:t>
      </w:r>
    </w:p>
    <w:p w14:paraId="5F79BAA3">
      <w:pPr>
        <w:tabs>
          <w:tab w:val="left" w:pos="9348"/>
        </w:tabs>
        <w:autoSpaceDE w:val="0"/>
        <w:autoSpaceDN w:val="0"/>
        <w:adjustRightInd w:val="0"/>
        <w:spacing w:line="48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附件</w:t>
      </w:r>
      <w:r>
        <w:rPr>
          <w:rFonts w:hint="eastAsia" w:cs="Times New Roman"/>
          <w:sz w:val="24"/>
          <w:lang w:val="en-US" w:eastAsia="zh-CN"/>
        </w:rPr>
        <w:t>7：排污许可证</w:t>
      </w:r>
    </w:p>
    <w:p w14:paraId="4E5EAAD4">
      <w:pPr>
        <w:tabs>
          <w:tab w:val="left" w:pos="9348"/>
        </w:tabs>
        <w:autoSpaceDE w:val="0"/>
        <w:autoSpaceDN w:val="0"/>
        <w:adjustRightInd w:val="0"/>
        <w:spacing w:line="480" w:lineRule="auto"/>
        <w:ind w:firstLine="480" w:firstLineChars="200"/>
        <w:rPr>
          <w:rFonts w:hint="default"/>
          <w:sz w:val="24"/>
          <w:lang w:val="en-US" w:eastAsia="zh-CN"/>
        </w:rPr>
      </w:pPr>
      <w:r>
        <w:rPr>
          <w:rFonts w:hint="eastAsia"/>
          <w:sz w:val="24"/>
          <w:lang w:val="en-US" w:eastAsia="zh-CN"/>
        </w:rPr>
        <w:t>附件8：</w:t>
      </w:r>
      <w:r>
        <w:rPr>
          <w:sz w:val="24"/>
        </w:rPr>
        <w:t>声明</w:t>
      </w:r>
    </w:p>
    <w:p w14:paraId="5355C77D">
      <w:pPr>
        <w:tabs>
          <w:tab w:val="left" w:pos="9348"/>
        </w:tabs>
        <w:autoSpaceDE w:val="0"/>
        <w:autoSpaceDN w:val="0"/>
        <w:adjustRightInd w:val="0"/>
        <w:spacing w:line="480" w:lineRule="auto"/>
        <w:ind w:firstLine="480" w:firstLineChars="200"/>
        <w:rPr>
          <w:rFonts w:hint="default"/>
          <w:sz w:val="24"/>
          <w:lang w:val="en-US" w:eastAsia="zh-CN"/>
        </w:rPr>
      </w:pPr>
      <w:r>
        <w:rPr>
          <w:rFonts w:hint="eastAsia"/>
          <w:sz w:val="24"/>
          <w:lang w:val="en-US" w:eastAsia="zh-CN"/>
        </w:rPr>
        <w:t>附件9：</w:t>
      </w:r>
      <w:r>
        <w:rPr>
          <w:sz w:val="24"/>
        </w:rPr>
        <w:t>连云港市企业环保信用承诺表</w:t>
      </w:r>
    </w:p>
    <w:p w14:paraId="4F86F1FA">
      <w:pPr>
        <w:tabs>
          <w:tab w:val="left" w:pos="9348"/>
        </w:tabs>
        <w:autoSpaceDE w:val="0"/>
        <w:autoSpaceDN w:val="0"/>
        <w:adjustRightInd w:val="0"/>
        <w:spacing w:line="480" w:lineRule="auto"/>
        <w:ind w:firstLine="480" w:firstLineChars="200"/>
        <w:rPr>
          <w:sz w:val="24"/>
        </w:rPr>
      </w:pPr>
      <w:r>
        <w:rPr>
          <w:sz w:val="24"/>
        </w:rPr>
        <w:t>附件</w:t>
      </w:r>
      <w:r>
        <w:rPr>
          <w:rFonts w:hint="eastAsia"/>
          <w:sz w:val="24"/>
          <w:lang w:val="en-US" w:eastAsia="zh-CN"/>
        </w:rPr>
        <w:t>10</w:t>
      </w:r>
      <w:r>
        <w:rPr>
          <w:sz w:val="24"/>
        </w:rPr>
        <w:t>：</w:t>
      </w:r>
      <w:r>
        <w:rPr>
          <w:rFonts w:hint="eastAsia"/>
          <w:sz w:val="24"/>
        </w:rPr>
        <w:t>连云港市生态环境局建设项目环境影响评价审批申请表</w:t>
      </w:r>
    </w:p>
    <w:p w14:paraId="03807618">
      <w:pPr>
        <w:bidi w:val="0"/>
        <w:jc w:val="center"/>
        <w:rPr>
          <w:b/>
          <w:bCs/>
          <w:sz w:val="28"/>
          <w:szCs w:val="28"/>
        </w:rPr>
      </w:pPr>
      <w:r>
        <w:rPr>
          <w:b/>
          <w:bCs/>
          <w:sz w:val="28"/>
          <w:szCs w:val="28"/>
        </w:rPr>
        <w:t>附  图</w:t>
      </w:r>
    </w:p>
    <w:p w14:paraId="1575A3F8">
      <w:pPr>
        <w:tabs>
          <w:tab w:val="left" w:pos="9348"/>
        </w:tabs>
        <w:autoSpaceDE w:val="0"/>
        <w:autoSpaceDN w:val="0"/>
        <w:adjustRightInd w:val="0"/>
        <w:spacing w:line="480" w:lineRule="auto"/>
        <w:ind w:firstLine="480" w:firstLineChars="200"/>
        <w:rPr>
          <w:sz w:val="24"/>
        </w:rPr>
      </w:pPr>
      <w:r>
        <w:rPr>
          <w:sz w:val="24"/>
        </w:rPr>
        <w:t>附图1：建设项目地理位置图</w:t>
      </w:r>
    </w:p>
    <w:p w14:paraId="442CA73E">
      <w:pPr>
        <w:tabs>
          <w:tab w:val="left" w:pos="9348"/>
        </w:tabs>
        <w:autoSpaceDE w:val="0"/>
        <w:autoSpaceDN w:val="0"/>
        <w:adjustRightInd w:val="0"/>
        <w:spacing w:line="480" w:lineRule="auto"/>
        <w:ind w:firstLine="480" w:firstLineChars="200"/>
        <w:rPr>
          <w:sz w:val="24"/>
        </w:rPr>
      </w:pPr>
      <w:r>
        <w:rPr>
          <w:sz w:val="24"/>
        </w:rPr>
        <w:t>附图2：建设项目周边环境概况图</w:t>
      </w:r>
    </w:p>
    <w:p w14:paraId="188DEA16">
      <w:pPr>
        <w:tabs>
          <w:tab w:val="left" w:pos="9348"/>
        </w:tabs>
        <w:autoSpaceDE w:val="0"/>
        <w:autoSpaceDN w:val="0"/>
        <w:adjustRightInd w:val="0"/>
        <w:spacing w:line="480" w:lineRule="auto"/>
        <w:ind w:firstLine="480" w:firstLineChars="200"/>
        <w:rPr>
          <w:sz w:val="24"/>
        </w:rPr>
      </w:pPr>
      <w:r>
        <w:rPr>
          <w:sz w:val="24"/>
        </w:rPr>
        <w:t>附图3</w:t>
      </w:r>
      <w:r>
        <w:rPr>
          <w:rFonts w:hint="eastAsia"/>
          <w:sz w:val="24"/>
          <w:lang w:val="en-US" w:eastAsia="zh-CN"/>
        </w:rPr>
        <w:t>-1</w:t>
      </w:r>
      <w:r>
        <w:rPr>
          <w:sz w:val="24"/>
        </w:rPr>
        <w:t>：</w:t>
      </w:r>
      <w:r>
        <w:rPr>
          <w:rFonts w:hint="eastAsia"/>
          <w:sz w:val="24"/>
          <w:lang w:val="en-US" w:eastAsia="zh-CN"/>
        </w:rPr>
        <w:t>项目所在厂区</w:t>
      </w:r>
      <w:r>
        <w:rPr>
          <w:sz w:val="24"/>
        </w:rPr>
        <w:t>平面布置图</w:t>
      </w:r>
    </w:p>
    <w:p w14:paraId="37340739">
      <w:pPr>
        <w:tabs>
          <w:tab w:val="left" w:pos="9348"/>
        </w:tabs>
        <w:autoSpaceDE w:val="0"/>
        <w:autoSpaceDN w:val="0"/>
        <w:adjustRightInd w:val="0"/>
        <w:spacing w:line="480" w:lineRule="auto"/>
        <w:ind w:firstLine="480" w:firstLineChars="200"/>
        <w:rPr>
          <w:rFonts w:hint="default" w:eastAsia="宋体"/>
          <w:sz w:val="24"/>
          <w:lang w:val="en-US" w:eastAsia="zh-CN"/>
        </w:rPr>
      </w:pPr>
      <w:r>
        <w:rPr>
          <w:rFonts w:hint="eastAsia"/>
          <w:sz w:val="24"/>
          <w:lang w:val="en-US" w:eastAsia="zh-CN"/>
        </w:rPr>
        <w:t>附图3-2：项目所在厂房平面布置图</w:t>
      </w:r>
    </w:p>
    <w:p w14:paraId="1654EA0B">
      <w:pPr>
        <w:tabs>
          <w:tab w:val="left" w:pos="9348"/>
        </w:tabs>
        <w:autoSpaceDE w:val="0"/>
        <w:autoSpaceDN w:val="0"/>
        <w:adjustRightInd w:val="0"/>
        <w:spacing w:line="480" w:lineRule="auto"/>
        <w:ind w:firstLine="480" w:firstLineChars="200"/>
        <w:rPr>
          <w:sz w:val="24"/>
        </w:rPr>
      </w:pPr>
      <w:r>
        <w:rPr>
          <w:sz w:val="24"/>
        </w:rPr>
        <w:t>附图</w:t>
      </w:r>
      <w:r>
        <w:rPr>
          <w:rFonts w:hint="eastAsia"/>
          <w:sz w:val="24"/>
          <w:lang w:val="en-US" w:eastAsia="zh-CN"/>
        </w:rPr>
        <w:t>4</w:t>
      </w:r>
      <w:r>
        <w:rPr>
          <w:sz w:val="24"/>
        </w:rPr>
        <w:t>：江苏省生态空间保护区域分布图</w:t>
      </w:r>
    </w:p>
    <w:p w14:paraId="0757BB30">
      <w:pPr>
        <w:tabs>
          <w:tab w:val="left" w:pos="9348"/>
        </w:tabs>
        <w:autoSpaceDE w:val="0"/>
        <w:autoSpaceDN w:val="0"/>
        <w:adjustRightInd w:val="0"/>
        <w:spacing w:line="480" w:lineRule="auto"/>
        <w:ind w:firstLine="480" w:firstLineChars="200"/>
        <w:rPr>
          <w:rFonts w:ascii="宋体" w:hAnsi="宋体" w:eastAsia="黑体"/>
        </w:rPr>
      </w:pPr>
      <w:r>
        <w:rPr>
          <w:rFonts w:hint="eastAsia"/>
          <w:sz w:val="24"/>
        </w:rPr>
        <w:t>附图</w:t>
      </w:r>
      <w:r>
        <w:rPr>
          <w:rFonts w:hint="eastAsia"/>
          <w:sz w:val="24"/>
          <w:lang w:val="en-US" w:eastAsia="zh-CN"/>
        </w:rPr>
        <w:t>5</w:t>
      </w:r>
      <w:r>
        <w:rPr>
          <w:rFonts w:hint="eastAsia"/>
          <w:sz w:val="24"/>
        </w:rPr>
        <w:t>：</w:t>
      </w:r>
      <w:r>
        <w:rPr>
          <w:sz w:val="24"/>
        </w:rPr>
        <w:t>建设项目所在区域水系图</w:t>
      </w:r>
    </w:p>
    <w:p w14:paraId="2A68C5F2">
      <w:pPr>
        <w:tabs>
          <w:tab w:val="left" w:pos="9348"/>
        </w:tabs>
        <w:autoSpaceDE w:val="0"/>
        <w:autoSpaceDN w:val="0"/>
        <w:adjustRightInd w:val="0"/>
        <w:spacing w:line="480" w:lineRule="auto"/>
        <w:ind w:firstLine="480" w:firstLineChars="200"/>
        <w:rPr>
          <w:rFonts w:hint="eastAsia"/>
          <w:sz w:val="24"/>
          <w:lang w:val="en-US" w:eastAsia="zh-CN"/>
        </w:rPr>
      </w:pPr>
      <w:r>
        <w:rPr>
          <w:rFonts w:hint="eastAsia"/>
          <w:sz w:val="24"/>
          <w:lang w:val="en-US" w:eastAsia="zh-CN"/>
        </w:rPr>
        <w:t>附图6：大浦工业区用地规划</w:t>
      </w:r>
    </w:p>
    <w:p w14:paraId="656420DE">
      <w:pPr>
        <w:tabs>
          <w:tab w:val="left" w:pos="9348"/>
        </w:tabs>
        <w:autoSpaceDE w:val="0"/>
        <w:autoSpaceDN w:val="0"/>
        <w:adjustRightInd w:val="0"/>
        <w:spacing w:line="480" w:lineRule="auto"/>
        <w:ind w:firstLine="480" w:firstLineChars="200"/>
        <w:rPr>
          <w:rFonts w:hint="default"/>
          <w:sz w:val="24"/>
          <w:lang w:val="en-US" w:eastAsia="zh-CN"/>
        </w:rPr>
      </w:pPr>
      <w:r>
        <w:rPr>
          <w:rFonts w:hint="eastAsia"/>
          <w:sz w:val="24"/>
          <w:lang w:val="en-US" w:eastAsia="zh-CN"/>
        </w:rPr>
        <w:t>附图7：连云港市域国土空间控制线规划图</w:t>
      </w:r>
    </w:p>
    <w:sectPr>
      <w:footerReference r:id="rId8" w:type="default"/>
      <w:pgSz w:w="11905" w:h="16838"/>
      <w:pgMar w:top="1417" w:right="1531" w:bottom="1417" w:left="1531" w:header="851" w:footer="1077"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F648">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6AAE">
    <w:pPr>
      <w:pStyle w:val="17"/>
      <w:framePr w:wrap="around" w:vAnchor="text" w:hAnchor="margin" w:xAlign="center" w:y="1"/>
      <w:rPr>
        <w:rStyle w:val="28"/>
      </w:rPr>
    </w:pPr>
    <w:r>
      <w:fldChar w:fldCharType="begin"/>
    </w:r>
    <w:r>
      <w:rPr>
        <w:rStyle w:val="28"/>
      </w:rPr>
      <w:instrText xml:space="preserve">PAGE  </w:instrText>
    </w:r>
    <w:r>
      <w:fldChar w:fldCharType="end"/>
    </w:r>
  </w:p>
  <w:p w14:paraId="29243CB4">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CD59">
    <w:pPr>
      <w:pStyle w:val="17"/>
      <w:jc w:val="center"/>
    </w:pPr>
    <w:r>
      <w:fldChar w:fldCharType="begin"/>
    </w:r>
    <w:r>
      <w:instrText xml:space="preserve"> PAGE   \* MERGEFORMAT </w:instrText>
    </w:r>
    <w:r>
      <w:fldChar w:fldCharType="separate"/>
    </w:r>
    <w:r>
      <w:rPr>
        <w:lang w:val="zh-CN"/>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60AB">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4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jJiZTRlYzc0MmNkMDNhYmQ2ZjM2MWYyOTdmNTcifQ=="/>
  </w:docVars>
  <w:rsids>
    <w:rsidRoot w:val="00172A27"/>
    <w:rsid w:val="000060B3"/>
    <w:rsid w:val="0004364B"/>
    <w:rsid w:val="00043CA0"/>
    <w:rsid w:val="00044D98"/>
    <w:rsid w:val="000502DB"/>
    <w:rsid w:val="00061B1F"/>
    <w:rsid w:val="000733C4"/>
    <w:rsid w:val="00073D83"/>
    <w:rsid w:val="00074783"/>
    <w:rsid w:val="0008070B"/>
    <w:rsid w:val="000810AC"/>
    <w:rsid w:val="00081A02"/>
    <w:rsid w:val="00082231"/>
    <w:rsid w:val="00092D38"/>
    <w:rsid w:val="00093158"/>
    <w:rsid w:val="0009377B"/>
    <w:rsid w:val="000A20C9"/>
    <w:rsid w:val="000B058F"/>
    <w:rsid w:val="000B4467"/>
    <w:rsid w:val="000B4DB9"/>
    <w:rsid w:val="000C09AC"/>
    <w:rsid w:val="000C767F"/>
    <w:rsid w:val="000D0A79"/>
    <w:rsid w:val="000D5A44"/>
    <w:rsid w:val="000E3ED2"/>
    <w:rsid w:val="00124A7C"/>
    <w:rsid w:val="00131F42"/>
    <w:rsid w:val="001357F1"/>
    <w:rsid w:val="0014067E"/>
    <w:rsid w:val="00140D12"/>
    <w:rsid w:val="00140FA8"/>
    <w:rsid w:val="00142FEB"/>
    <w:rsid w:val="00143A2D"/>
    <w:rsid w:val="00145A41"/>
    <w:rsid w:val="001472C6"/>
    <w:rsid w:val="00151675"/>
    <w:rsid w:val="00154FC1"/>
    <w:rsid w:val="00157435"/>
    <w:rsid w:val="00167FC3"/>
    <w:rsid w:val="0017504D"/>
    <w:rsid w:val="0017671A"/>
    <w:rsid w:val="00177422"/>
    <w:rsid w:val="00184590"/>
    <w:rsid w:val="001870D1"/>
    <w:rsid w:val="0018781E"/>
    <w:rsid w:val="0019262D"/>
    <w:rsid w:val="0019404C"/>
    <w:rsid w:val="00195286"/>
    <w:rsid w:val="001A14C7"/>
    <w:rsid w:val="001A1B35"/>
    <w:rsid w:val="001A48A2"/>
    <w:rsid w:val="001A6F61"/>
    <w:rsid w:val="001B10A8"/>
    <w:rsid w:val="001B72B8"/>
    <w:rsid w:val="001C69B3"/>
    <w:rsid w:val="001D0F25"/>
    <w:rsid w:val="001D5595"/>
    <w:rsid w:val="001D7874"/>
    <w:rsid w:val="001D7F22"/>
    <w:rsid w:val="001E5CED"/>
    <w:rsid w:val="001F0F17"/>
    <w:rsid w:val="001F3347"/>
    <w:rsid w:val="001F69E4"/>
    <w:rsid w:val="002100A7"/>
    <w:rsid w:val="002125B4"/>
    <w:rsid w:val="002155B8"/>
    <w:rsid w:val="00224839"/>
    <w:rsid w:val="002249B2"/>
    <w:rsid w:val="00226574"/>
    <w:rsid w:val="002278EC"/>
    <w:rsid w:val="00231EBB"/>
    <w:rsid w:val="0023280E"/>
    <w:rsid w:val="002377D1"/>
    <w:rsid w:val="002506BC"/>
    <w:rsid w:val="00254345"/>
    <w:rsid w:val="00256093"/>
    <w:rsid w:val="00264557"/>
    <w:rsid w:val="002656EC"/>
    <w:rsid w:val="00271843"/>
    <w:rsid w:val="00276CD5"/>
    <w:rsid w:val="002805AB"/>
    <w:rsid w:val="00284204"/>
    <w:rsid w:val="00286BFE"/>
    <w:rsid w:val="002875B1"/>
    <w:rsid w:val="00291773"/>
    <w:rsid w:val="002A0A94"/>
    <w:rsid w:val="002A168C"/>
    <w:rsid w:val="002A3DC7"/>
    <w:rsid w:val="002B29D7"/>
    <w:rsid w:val="002B49E2"/>
    <w:rsid w:val="002B7B00"/>
    <w:rsid w:val="002B7C44"/>
    <w:rsid w:val="002C2B17"/>
    <w:rsid w:val="002C75C9"/>
    <w:rsid w:val="002D3DD0"/>
    <w:rsid w:val="002E1F3A"/>
    <w:rsid w:val="002E298A"/>
    <w:rsid w:val="002E6C37"/>
    <w:rsid w:val="002F7013"/>
    <w:rsid w:val="00300F41"/>
    <w:rsid w:val="00301972"/>
    <w:rsid w:val="00301978"/>
    <w:rsid w:val="0030332C"/>
    <w:rsid w:val="003051C2"/>
    <w:rsid w:val="00312296"/>
    <w:rsid w:val="00314E22"/>
    <w:rsid w:val="00314F0E"/>
    <w:rsid w:val="0032151F"/>
    <w:rsid w:val="00321D8E"/>
    <w:rsid w:val="00325928"/>
    <w:rsid w:val="00332863"/>
    <w:rsid w:val="00333835"/>
    <w:rsid w:val="0033684D"/>
    <w:rsid w:val="00337B42"/>
    <w:rsid w:val="003408F7"/>
    <w:rsid w:val="00341B42"/>
    <w:rsid w:val="0034348F"/>
    <w:rsid w:val="00356653"/>
    <w:rsid w:val="0035743F"/>
    <w:rsid w:val="00357BE2"/>
    <w:rsid w:val="0036170C"/>
    <w:rsid w:val="00366E0F"/>
    <w:rsid w:val="00370464"/>
    <w:rsid w:val="003729E4"/>
    <w:rsid w:val="00381A72"/>
    <w:rsid w:val="00384676"/>
    <w:rsid w:val="00390857"/>
    <w:rsid w:val="003A4BF3"/>
    <w:rsid w:val="003A7A74"/>
    <w:rsid w:val="003B420D"/>
    <w:rsid w:val="003C0A6A"/>
    <w:rsid w:val="003C6C16"/>
    <w:rsid w:val="003D794D"/>
    <w:rsid w:val="003E3058"/>
    <w:rsid w:val="003E76A9"/>
    <w:rsid w:val="003F0809"/>
    <w:rsid w:val="003F6A8C"/>
    <w:rsid w:val="003F755C"/>
    <w:rsid w:val="00406F01"/>
    <w:rsid w:val="004071DF"/>
    <w:rsid w:val="00416D50"/>
    <w:rsid w:val="00416FD5"/>
    <w:rsid w:val="00417772"/>
    <w:rsid w:val="00420E6A"/>
    <w:rsid w:val="00425A9E"/>
    <w:rsid w:val="00426D6B"/>
    <w:rsid w:val="00431E6C"/>
    <w:rsid w:val="00433CE7"/>
    <w:rsid w:val="00452738"/>
    <w:rsid w:val="00456091"/>
    <w:rsid w:val="004634D9"/>
    <w:rsid w:val="00466321"/>
    <w:rsid w:val="00475460"/>
    <w:rsid w:val="00475B7C"/>
    <w:rsid w:val="00484B9B"/>
    <w:rsid w:val="004855F6"/>
    <w:rsid w:val="0048661E"/>
    <w:rsid w:val="00490CBF"/>
    <w:rsid w:val="00493BFE"/>
    <w:rsid w:val="00494670"/>
    <w:rsid w:val="004A3823"/>
    <w:rsid w:val="004B5552"/>
    <w:rsid w:val="004C5646"/>
    <w:rsid w:val="004C7242"/>
    <w:rsid w:val="004C7B41"/>
    <w:rsid w:val="004D387B"/>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2D0C"/>
    <w:rsid w:val="00552D29"/>
    <w:rsid w:val="005547DC"/>
    <w:rsid w:val="00554A7B"/>
    <w:rsid w:val="0055572C"/>
    <w:rsid w:val="0056106A"/>
    <w:rsid w:val="005720AE"/>
    <w:rsid w:val="005837E2"/>
    <w:rsid w:val="00594D77"/>
    <w:rsid w:val="005969E4"/>
    <w:rsid w:val="005A06B7"/>
    <w:rsid w:val="005A1759"/>
    <w:rsid w:val="005A68A7"/>
    <w:rsid w:val="005C7791"/>
    <w:rsid w:val="005D36AB"/>
    <w:rsid w:val="00600808"/>
    <w:rsid w:val="00617CC3"/>
    <w:rsid w:val="006352F1"/>
    <w:rsid w:val="006377A6"/>
    <w:rsid w:val="00637A3D"/>
    <w:rsid w:val="006411EF"/>
    <w:rsid w:val="00665A7B"/>
    <w:rsid w:val="0066724E"/>
    <w:rsid w:val="006748B8"/>
    <w:rsid w:val="006775C3"/>
    <w:rsid w:val="0069290A"/>
    <w:rsid w:val="0069775A"/>
    <w:rsid w:val="00697813"/>
    <w:rsid w:val="006A3EE8"/>
    <w:rsid w:val="006A5FEC"/>
    <w:rsid w:val="006A72BF"/>
    <w:rsid w:val="006B03F2"/>
    <w:rsid w:val="006B37DC"/>
    <w:rsid w:val="006B4F68"/>
    <w:rsid w:val="006C0592"/>
    <w:rsid w:val="006C272E"/>
    <w:rsid w:val="006C3120"/>
    <w:rsid w:val="006C5479"/>
    <w:rsid w:val="006D13B5"/>
    <w:rsid w:val="006E12FF"/>
    <w:rsid w:val="006E607E"/>
    <w:rsid w:val="00704CD7"/>
    <w:rsid w:val="00706C5D"/>
    <w:rsid w:val="00724806"/>
    <w:rsid w:val="007248FA"/>
    <w:rsid w:val="00732922"/>
    <w:rsid w:val="00733C88"/>
    <w:rsid w:val="0075162E"/>
    <w:rsid w:val="00754034"/>
    <w:rsid w:val="00756556"/>
    <w:rsid w:val="007618C4"/>
    <w:rsid w:val="00764E25"/>
    <w:rsid w:val="00767980"/>
    <w:rsid w:val="00770B19"/>
    <w:rsid w:val="0077463F"/>
    <w:rsid w:val="007836EA"/>
    <w:rsid w:val="00784CDA"/>
    <w:rsid w:val="007900DF"/>
    <w:rsid w:val="007906C4"/>
    <w:rsid w:val="007925AE"/>
    <w:rsid w:val="007940EA"/>
    <w:rsid w:val="007967E8"/>
    <w:rsid w:val="007972D3"/>
    <w:rsid w:val="007A2170"/>
    <w:rsid w:val="007A22BF"/>
    <w:rsid w:val="007A3323"/>
    <w:rsid w:val="007B72B8"/>
    <w:rsid w:val="007B749A"/>
    <w:rsid w:val="007B7533"/>
    <w:rsid w:val="007B7A58"/>
    <w:rsid w:val="007B7F6E"/>
    <w:rsid w:val="007C21B5"/>
    <w:rsid w:val="007C4686"/>
    <w:rsid w:val="007D6EEA"/>
    <w:rsid w:val="007E1A2F"/>
    <w:rsid w:val="007E4BD2"/>
    <w:rsid w:val="007F3BFC"/>
    <w:rsid w:val="00801393"/>
    <w:rsid w:val="00802F88"/>
    <w:rsid w:val="0081293E"/>
    <w:rsid w:val="00812E19"/>
    <w:rsid w:val="00815465"/>
    <w:rsid w:val="00817E9A"/>
    <w:rsid w:val="008306BD"/>
    <w:rsid w:val="00831A80"/>
    <w:rsid w:val="00831B99"/>
    <w:rsid w:val="00833743"/>
    <w:rsid w:val="008340A4"/>
    <w:rsid w:val="00843111"/>
    <w:rsid w:val="008540A8"/>
    <w:rsid w:val="0087135F"/>
    <w:rsid w:val="00872D94"/>
    <w:rsid w:val="0087418B"/>
    <w:rsid w:val="00880364"/>
    <w:rsid w:val="008871CB"/>
    <w:rsid w:val="00891592"/>
    <w:rsid w:val="00891E9E"/>
    <w:rsid w:val="008A2F68"/>
    <w:rsid w:val="008B4FA6"/>
    <w:rsid w:val="008B5282"/>
    <w:rsid w:val="008B7C17"/>
    <w:rsid w:val="008C2D01"/>
    <w:rsid w:val="008C40E6"/>
    <w:rsid w:val="008D0F7A"/>
    <w:rsid w:val="008D3C27"/>
    <w:rsid w:val="008D68E4"/>
    <w:rsid w:val="008E0506"/>
    <w:rsid w:val="008E0CFF"/>
    <w:rsid w:val="008E5D6B"/>
    <w:rsid w:val="008E76F0"/>
    <w:rsid w:val="008F15FE"/>
    <w:rsid w:val="008F2D29"/>
    <w:rsid w:val="008F5187"/>
    <w:rsid w:val="008F60D8"/>
    <w:rsid w:val="00902727"/>
    <w:rsid w:val="0090312B"/>
    <w:rsid w:val="0090432D"/>
    <w:rsid w:val="00911113"/>
    <w:rsid w:val="00914389"/>
    <w:rsid w:val="0091685D"/>
    <w:rsid w:val="0091736D"/>
    <w:rsid w:val="0093037A"/>
    <w:rsid w:val="00933E2B"/>
    <w:rsid w:val="0094154D"/>
    <w:rsid w:val="00944608"/>
    <w:rsid w:val="0095155F"/>
    <w:rsid w:val="00954429"/>
    <w:rsid w:val="009563CE"/>
    <w:rsid w:val="0096053E"/>
    <w:rsid w:val="00961C22"/>
    <w:rsid w:val="0096610A"/>
    <w:rsid w:val="00972551"/>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057E5"/>
    <w:rsid w:val="00A14947"/>
    <w:rsid w:val="00A32A83"/>
    <w:rsid w:val="00A3689E"/>
    <w:rsid w:val="00A368DB"/>
    <w:rsid w:val="00A3772A"/>
    <w:rsid w:val="00A423AA"/>
    <w:rsid w:val="00A43DCE"/>
    <w:rsid w:val="00A53EC6"/>
    <w:rsid w:val="00A55C0F"/>
    <w:rsid w:val="00A8277E"/>
    <w:rsid w:val="00A8713F"/>
    <w:rsid w:val="00A90BA1"/>
    <w:rsid w:val="00A91B3F"/>
    <w:rsid w:val="00A97A9A"/>
    <w:rsid w:val="00AA0671"/>
    <w:rsid w:val="00AA2531"/>
    <w:rsid w:val="00AB1E09"/>
    <w:rsid w:val="00AB5330"/>
    <w:rsid w:val="00AB7747"/>
    <w:rsid w:val="00AC14CE"/>
    <w:rsid w:val="00AC20CD"/>
    <w:rsid w:val="00AC2A56"/>
    <w:rsid w:val="00AC2C66"/>
    <w:rsid w:val="00AC71A3"/>
    <w:rsid w:val="00AD055E"/>
    <w:rsid w:val="00AD0B6C"/>
    <w:rsid w:val="00AD47A7"/>
    <w:rsid w:val="00AE25A4"/>
    <w:rsid w:val="00AF0CBF"/>
    <w:rsid w:val="00AF257F"/>
    <w:rsid w:val="00AF33CF"/>
    <w:rsid w:val="00AF4D50"/>
    <w:rsid w:val="00AF6179"/>
    <w:rsid w:val="00B1295A"/>
    <w:rsid w:val="00B20A45"/>
    <w:rsid w:val="00B22C5C"/>
    <w:rsid w:val="00B24F30"/>
    <w:rsid w:val="00B26581"/>
    <w:rsid w:val="00B31ABF"/>
    <w:rsid w:val="00B33BE3"/>
    <w:rsid w:val="00B36974"/>
    <w:rsid w:val="00B446EF"/>
    <w:rsid w:val="00B53B5D"/>
    <w:rsid w:val="00B6055E"/>
    <w:rsid w:val="00B60F8C"/>
    <w:rsid w:val="00B6317D"/>
    <w:rsid w:val="00B7723F"/>
    <w:rsid w:val="00B80534"/>
    <w:rsid w:val="00B8433C"/>
    <w:rsid w:val="00B87491"/>
    <w:rsid w:val="00B92D4E"/>
    <w:rsid w:val="00B95860"/>
    <w:rsid w:val="00BA29E9"/>
    <w:rsid w:val="00BA7142"/>
    <w:rsid w:val="00BB237C"/>
    <w:rsid w:val="00BB41A3"/>
    <w:rsid w:val="00BC297E"/>
    <w:rsid w:val="00BC32DC"/>
    <w:rsid w:val="00BC35B6"/>
    <w:rsid w:val="00BC4CA0"/>
    <w:rsid w:val="00BC6E69"/>
    <w:rsid w:val="00BD1B51"/>
    <w:rsid w:val="00BD4596"/>
    <w:rsid w:val="00BE1405"/>
    <w:rsid w:val="00BE312D"/>
    <w:rsid w:val="00BE51F0"/>
    <w:rsid w:val="00BF1C20"/>
    <w:rsid w:val="00C00F66"/>
    <w:rsid w:val="00C10578"/>
    <w:rsid w:val="00C135BC"/>
    <w:rsid w:val="00C15C95"/>
    <w:rsid w:val="00C216AF"/>
    <w:rsid w:val="00C2596A"/>
    <w:rsid w:val="00C27537"/>
    <w:rsid w:val="00C328FE"/>
    <w:rsid w:val="00C33507"/>
    <w:rsid w:val="00C43818"/>
    <w:rsid w:val="00C4409D"/>
    <w:rsid w:val="00C44E72"/>
    <w:rsid w:val="00C45A06"/>
    <w:rsid w:val="00C47E5B"/>
    <w:rsid w:val="00C61E4B"/>
    <w:rsid w:val="00C64BFF"/>
    <w:rsid w:val="00C64D77"/>
    <w:rsid w:val="00C704E9"/>
    <w:rsid w:val="00C763C9"/>
    <w:rsid w:val="00C80057"/>
    <w:rsid w:val="00C82232"/>
    <w:rsid w:val="00C82913"/>
    <w:rsid w:val="00C972B1"/>
    <w:rsid w:val="00CA2CCE"/>
    <w:rsid w:val="00CA43FD"/>
    <w:rsid w:val="00CA7EF8"/>
    <w:rsid w:val="00CC489B"/>
    <w:rsid w:val="00CD2BCD"/>
    <w:rsid w:val="00CD2DED"/>
    <w:rsid w:val="00CD3A4C"/>
    <w:rsid w:val="00CE10E9"/>
    <w:rsid w:val="00CE2910"/>
    <w:rsid w:val="00CE51C0"/>
    <w:rsid w:val="00CE5393"/>
    <w:rsid w:val="00CF25D7"/>
    <w:rsid w:val="00CF36BE"/>
    <w:rsid w:val="00CF6000"/>
    <w:rsid w:val="00D003F3"/>
    <w:rsid w:val="00D0364F"/>
    <w:rsid w:val="00D06834"/>
    <w:rsid w:val="00D20622"/>
    <w:rsid w:val="00D26D99"/>
    <w:rsid w:val="00D308ED"/>
    <w:rsid w:val="00D31C30"/>
    <w:rsid w:val="00D36D86"/>
    <w:rsid w:val="00D428AA"/>
    <w:rsid w:val="00D44B76"/>
    <w:rsid w:val="00D50A34"/>
    <w:rsid w:val="00D53EFA"/>
    <w:rsid w:val="00D64D6E"/>
    <w:rsid w:val="00D73B3C"/>
    <w:rsid w:val="00D801BF"/>
    <w:rsid w:val="00D81DF9"/>
    <w:rsid w:val="00D94A7C"/>
    <w:rsid w:val="00D95896"/>
    <w:rsid w:val="00DA4F0F"/>
    <w:rsid w:val="00DB2983"/>
    <w:rsid w:val="00DC1257"/>
    <w:rsid w:val="00DC3DC0"/>
    <w:rsid w:val="00DC5B2B"/>
    <w:rsid w:val="00DD0F91"/>
    <w:rsid w:val="00DD318D"/>
    <w:rsid w:val="00DD53C9"/>
    <w:rsid w:val="00DF102D"/>
    <w:rsid w:val="00DF2E12"/>
    <w:rsid w:val="00DF514A"/>
    <w:rsid w:val="00DF6690"/>
    <w:rsid w:val="00DF6804"/>
    <w:rsid w:val="00E0358D"/>
    <w:rsid w:val="00E04323"/>
    <w:rsid w:val="00E070A2"/>
    <w:rsid w:val="00E11DE0"/>
    <w:rsid w:val="00E2656A"/>
    <w:rsid w:val="00E35D52"/>
    <w:rsid w:val="00E412D0"/>
    <w:rsid w:val="00E56322"/>
    <w:rsid w:val="00E60982"/>
    <w:rsid w:val="00E62C62"/>
    <w:rsid w:val="00E654C1"/>
    <w:rsid w:val="00E65D97"/>
    <w:rsid w:val="00E72A5A"/>
    <w:rsid w:val="00E73354"/>
    <w:rsid w:val="00E76ACC"/>
    <w:rsid w:val="00E9242D"/>
    <w:rsid w:val="00EB3F67"/>
    <w:rsid w:val="00EB5255"/>
    <w:rsid w:val="00EB5C47"/>
    <w:rsid w:val="00EB6BC1"/>
    <w:rsid w:val="00EC6C84"/>
    <w:rsid w:val="00ED0639"/>
    <w:rsid w:val="00ED0F54"/>
    <w:rsid w:val="00EF4755"/>
    <w:rsid w:val="00EF7135"/>
    <w:rsid w:val="00F027DB"/>
    <w:rsid w:val="00F1264D"/>
    <w:rsid w:val="00F14A7A"/>
    <w:rsid w:val="00F20126"/>
    <w:rsid w:val="00F22985"/>
    <w:rsid w:val="00F3383E"/>
    <w:rsid w:val="00F402BF"/>
    <w:rsid w:val="00F465A7"/>
    <w:rsid w:val="00F4757A"/>
    <w:rsid w:val="00F50B7C"/>
    <w:rsid w:val="00F550E6"/>
    <w:rsid w:val="00F634DD"/>
    <w:rsid w:val="00F74345"/>
    <w:rsid w:val="00F80A0A"/>
    <w:rsid w:val="00F82B19"/>
    <w:rsid w:val="00F84728"/>
    <w:rsid w:val="00F9212D"/>
    <w:rsid w:val="00F965DA"/>
    <w:rsid w:val="00FA406A"/>
    <w:rsid w:val="00FB503A"/>
    <w:rsid w:val="00FB516C"/>
    <w:rsid w:val="00FB618D"/>
    <w:rsid w:val="00FC4B20"/>
    <w:rsid w:val="00FD0236"/>
    <w:rsid w:val="00FD18F4"/>
    <w:rsid w:val="00FD1FE6"/>
    <w:rsid w:val="00FD54DB"/>
    <w:rsid w:val="00FD57EA"/>
    <w:rsid w:val="00FD619F"/>
    <w:rsid w:val="01290F7E"/>
    <w:rsid w:val="015D1E09"/>
    <w:rsid w:val="02697903"/>
    <w:rsid w:val="02F96569"/>
    <w:rsid w:val="03EA7B21"/>
    <w:rsid w:val="043E4961"/>
    <w:rsid w:val="05323B20"/>
    <w:rsid w:val="05CA6D51"/>
    <w:rsid w:val="05F83EAE"/>
    <w:rsid w:val="063E7D85"/>
    <w:rsid w:val="06CC5EE2"/>
    <w:rsid w:val="06D27AF8"/>
    <w:rsid w:val="07293586"/>
    <w:rsid w:val="07295285"/>
    <w:rsid w:val="07636392"/>
    <w:rsid w:val="07770C56"/>
    <w:rsid w:val="07EC194D"/>
    <w:rsid w:val="08080B83"/>
    <w:rsid w:val="08795714"/>
    <w:rsid w:val="08860E7C"/>
    <w:rsid w:val="092217DD"/>
    <w:rsid w:val="09227372"/>
    <w:rsid w:val="093A7294"/>
    <w:rsid w:val="0A263993"/>
    <w:rsid w:val="0A2D3AC2"/>
    <w:rsid w:val="0AA755DF"/>
    <w:rsid w:val="0AF30B81"/>
    <w:rsid w:val="0B120D44"/>
    <w:rsid w:val="0B814A79"/>
    <w:rsid w:val="0B90746B"/>
    <w:rsid w:val="0B947314"/>
    <w:rsid w:val="0BD27BF6"/>
    <w:rsid w:val="0C3B3C7D"/>
    <w:rsid w:val="0C592159"/>
    <w:rsid w:val="0CAB2EAE"/>
    <w:rsid w:val="0CAF63B2"/>
    <w:rsid w:val="0D621C7D"/>
    <w:rsid w:val="0E04049E"/>
    <w:rsid w:val="0E73034D"/>
    <w:rsid w:val="0F13775A"/>
    <w:rsid w:val="0F5F45FE"/>
    <w:rsid w:val="0F9A112B"/>
    <w:rsid w:val="0FA0119D"/>
    <w:rsid w:val="0FAF7F88"/>
    <w:rsid w:val="0FCA5383"/>
    <w:rsid w:val="10470C81"/>
    <w:rsid w:val="106D2F64"/>
    <w:rsid w:val="10891786"/>
    <w:rsid w:val="10B63710"/>
    <w:rsid w:val="10CA7C04"/>
    <w:rsid w:val="10F10820"/>
    <w:rsid w:val="111C2F7A"/>
    <w:rsid w:val="11665CA1"/>
    <w:rsid w:val="11724D27"/>
    <w:rsid w:val="124068AC"/>
    <w:rsid w:val="126E55CD"/>
    <w:rsid w:val="1370288F"/>
    <w:rsid w:val="13951726"/>
    <w:rsid w:val="13B567D8"/>
    <w:rsid w:val="14396509"/>
    <w:rsid w:val="147852B1"/>
    <w:rsid w:val="14A15067"/>
    <w:rsid w:val="14DD2C3C"/>
    <w:rsid w:val="14FD53E4"/>
    <w:rsid w:val="15BA1EE2"/>
    <w:rsid w:val="16087E1D"/>
    <w:rsid w:val="16715931"/>
    <w:rsid w:val="17701D14"/>
    <w:rsid w:val="17735226"/>
    <w:rsid w:val="185E4C2E"/>
    <w:rsid w:val="18786B3D"/>
    <w:rsid w:val="189F624C"/>
    <w:rsid w:val="18A42C47"/>
    <w:rsid w:val="18DE681D"/>
    <w:rsid w:val="191233FB"/>
    <w:rsid w:val="1A1C66C0"/>
    <w:rsid w:val="1A42393B"/>
    <w:rsid w:val="1A491895"/>
    <w:rsid w:val="1AAD45DE"/>
    <w:rsid w:val="1B046F80"/>
    <w:rsid w:val="1B3267B5"/>
    <w:rsid w:val="1B40161D"/>
    <w:rsid w:val="1B441859"/>
    <w:rsid w:val="1B620B9B"/>
    <w:rsid w:val="1B6606B1"/>
    <w:rsid w:val="1B6F0D5A"/>
    <w:rsid w:val="1B82568D"/>
    <w:rsid w:val="1C5E7925"/>
    <w:rsid w:val="1C936E7E"/>
    <w:rsid w:val="1CD02E6C"/>
    <w:rsid w:val="1CFD070F"/>
    <w:rsid w:val="1D5F6196"/>
    <w:rsid w:val="1D6132A5"/>
    <w:rsid w:val="1D8E56D5"/>
    <w:rsid w:val="1DFE5456"/>
    <w:rsid w:val="1E7A43DA"/>
    <w:rsid w:val="1EAC42A9"/>
    <w:rsid w:val="1ECA0BA0"/>
    <w:rsid w:val="1FE246DA"/>
    <w:rsid w:val="1FE7539E"/>
    <w:rsid w:val="20646D48"/>
    <w:rsid w:val="20671BE0"/>
    <w:rsid w:val="20963CB8"/>
    <w:rsid w:val="20A81A1B"/>
    <w:rsid w:val="20B07FB6"/>
    <w:rsid w:val="20B646FB"/>
    <w:rsid w:val="213B74B1"/>
    <w:rsid w:val="215A2310"/>
    <w:rsid w:val="218906D7"/>
    <w:rsid w:val="21DE318A"/>
    <w:rsid w:val="21EF5B80"/>
    <w:rsid w:val="22066450"/>
    <w:rsid w:val="22113F90"/>
    <w:rsid w:val="221C1BE3"/>
    <w:rsid w:val="22576990"/>
    <w:rsid w:val="22F47480"/>
    <w:rsid w:val="238C1D5A"/>
    <w:rsid w:val="23AE2D10"/>
    <w:rsid w:val="23DE1C48"/>
    <w:rsid w:val="240210CD"/>
    <w:rsid w:val="244872B2"/>
    <w:rsid w:val="24A22A56"/>
    <w:rsid w:val="24BF09F7"/>
    <w:rsid w:val="24E0547A"/>
    <w:rsid w:val="252D53FE"/>
    <w:rsid w:val="259D7506"/>
    <w:rsid w:val="25EC2D81"/>
    <w:rsid w:val="267D117A"/>
    <w:rsid w:val="26F644BB"/>
    <w:rsid w:val="271759CF"/>
    <w:rsid w:val="277057A2"/>
    <w:rsid w:val="27A802FF"/>
    <w:rsid w:val="27EB40A8"/>
    <w:rsid w:val="282F7285"/>
    <w:rsid w:val="28750F05"/>
    <w:rsid w:val="29206EB8"/>
    <w:rsid w:val="29595666"/>
    <w:rsid w:val="29874881"/>
    <w:rsid w:val="29BC12AE"/>
    <w:rsid w:val="29E325E0"/>
    <w:rsid w:val="2A452503"/>
    <w:rsid w:val="2BA936A8"/>
    <w:rsid w:val="2BFD387D"/>
    <w:rsid w:val="2C1A4B60"/>
    <w:rsid w:val="2C315A5A"/>
    <w:rsid w:val="2C434FC0"/>
    <w:rsid w:val="2C4B1C25"/>
    <w:rsid w:val="2C9A6598"/>
    <w:rsid w:val="2D9E56F5"/>
    <w:rsid w:val="2DAF249F"/>
    <w:rsid w:val="2DB31259"/>
    <w:rsid w:val="2E517ACF"/>
    <w:rsid w:val="2E667F96"/>
    <w:rsid w:val="2E810114"/>
    <w:rsid w:val="2E8226AB"/>
    <w:rsid w:val="2E8B18E4"/>
    <w:rsid w:val="2EC63DB8"/>
    <w:rsid w:val="2ED50EC6"/>
    <w:rsid w:val="2EEC0C58"/>
    <w:rsid w:val="2FD065E6"/>
    <w:rsid w:val="2FD96870"/>
    <w:rsid w:val="300443D0"/>
    <w:rsid w:val="30580BC9"/>
    <w:rsid w:val="30B70BD0"/>
    <w:rsid w:val="3112668F"/>
    <w:rsid w:val="311C753A"/>
    <w:rsid w:val="311E2ED7"/>
    <w:rsid w:val="315619EE"/>
    <w:rsid w:val="315C449C"/>
    <w:rsid w:val="31B82709"/>
    <w:rsid w:val="31D05482"/>
    <w:rsid w:val="322F18A1"/>
    <w:rsid w:val="32400B34"/>
    <w:rsid w:val="32563BA4"/>
    <w:rsid w:val="3299788B"/>
    <w:rsid w:val="329E6876"/>
    <w:rsid w:val="32D7748D"/>
    <w:rsid w:val="32DA54BB"/>
    <w:rsid w:val="333015F2"/>
    <w:rsid w:val="334B4969"/>
    <w:rsid w:val="334B6320"/>
    <w:rsid w:val="33AC334F"/>
    <w:rsid w:val="33D934D4"/>
    <w:rsid w:val="33FE2F6A"/>
    <w:rsid w:val="340E07E5"/>
    <w:rsid w:val="34235BF7"/>
    <w:rsid w:val="35725E65"/>
    <w:rsid w:val="358C5FA8"/>
    <w:rsid w:val="35C15DF1"/>
    <w:rsid w:val="36074A7F"/>
    <w:rsid w:val="362E11DA"/>
    <w:rsid w:val="36595210"/>
    <w:rsid w:val="36745172"/>
    <w:rsid w:val="36923549"/>
    <w:rsid w:val="36AD030B"/>
    <w:rsid w:val="36B75FBF"/>
    <w:rsid w:val="36BD0C45"/>
    <w:rsid w:val="37846652"/>
    <w:rsid w:val="37E00298"/>
    <w:rsid w:val="38B302F9"/>
    <w:rsid w:val="38F12CD3"/>
    <w:rsid w:val="38F94775"/>
    <w:rsid w:val="38F969C8"/>
    <w:rsid w:val="392971ED"/>
    <w:rsid w:val="39325651"/>
    <w:rsid w:val="395F3385"/>
    <w:rsid w:val="397C2D4A"/>
    <w:rsid w:val="3A7A3F9F"/>
    <w:rsid w:val="3A872856"/>
    <w:rsid w:val="3B3763D1"/>
    <w:rsid w:val="3C003EFE"/>
    <w:rsid w:val="3C2F6E1E"/>
    <w:rsid w:val="3C4F64BA"/>
    <w:rsid w:val="3C7D37F4"/>
    <w:rsid w:val="3C925C26"/>
    <w:rsid w:val="3CDA245A"/>
    <w:rsid w:val="3D1E06B7"/>
    <w:rsid w:val="3D905767"/>
    <w:rsid w:val="3E194727"/>
    <w:rsid w:val="3E35064E"/>
    <w:rsid w:val="3E5A750D"/>
    <w:rsid w:val="3E9B2407"/>
    <w:rsid w:val="3EDA0523"/>
    <w:rsid w:val="3F4E3C34"/>
    <w:rsid w:val="3F5A10F0"/>
    <w:rsid w:val="404E10B8"/>
    <w:rsid w:val="407A6407"/>
    <w:rsid w:val="409F7A48"/>
    <w:rsid w:val="40FA42FF"/>
    <w:rsid w:val="41364281"/>
    <w:rsid w:val="416D712B"/>
    <w:rsid w:val="41DC23A5"/>
    <w:rsid w:val="41EF44C8"/>
    <w:rsid w:val="41F45306"/>
    <w:rsid w:val="4200449D"/>
    <w:rsid w:val="423A3BCC"/>
    <w:rsid w:val="424E57D2"/>
    <w:rsid w:val="42B26C49"/>
    <w:rsid w:val="433A6FE6"/>
    <w:rsid w:val="433C7A3B"/>
    <w:rsid w:val="43480868"/>
    <w:rsid w:val="4350713C"/>
    <w:rsid w:val="436653E0"/>
    <w:rsid w:val="43C4431A"/>
    <w:rsid w:val="44886287"/>
    <w:rsid w:val="44B951CC"/>
    <w:rsid w:val="44CD14E0"/>
    <w:rsid w:val="44EF0F6B"/>
    <w:rsid w:val="44F20B0B"/>
    <w:rsid w:val="452E5F4C"/>
    <w:rsid w:val="45612018"/>
    <w:rsid w:val="458946E9"/>
    <w:rsid w:val="45A47C0E"/>
    <w:rsid w:val="45B413C9"/>
    <w:rsid w:val="46577FD6"/>
    <w:rsid w:val="46D955A7"/>
    <w:rsid w:val="47133957"/>
    <w:rsid w:val="47A07E0C"/>
    <w:rsid w:val="47CB1285"/>
    <w:rsid w:val="4870272E"/>
    <w:rsid w:val="49DC7715"/>
    <w:rsid w:val="4A023139"/>
    <w:rsid w:val="4A7B576F"/>
    <w:rsid w:val="4AF561A9"/>
    <w:rsid w:val="4BBD42FE"/>
    <w:rsid w:val="4C4A0649"/>
    <w:rsid w:val="4C7E5ECA"/>
    <w:rsid w:val="4C876AA5"/>
    <w:rsid w:val="4D0E00FB"/>
    <w:rsid w:val="4D176606"/>
    <w:rsid w:val="4DA02EBC"/>
    <w:rsid w:val="4DC37706"/>
    <w:rsid w:val="4DEC4FB0"/>
    <w:rsid w:val="4E075D8A"/>
    <w:rsid w:val="4EAB7826"/>
    <w:rsid w:val="4EC00FAD"/>
    <w:rsid w:val="4EF567EB"/>
    <w:rsid w:val="4F361D78"/>
    <w:rsid w:val="4F9843DC"/>
    <w:rsid w:val="4FC62A8C"/>
    <w:rsid w:val="4FE20F0D"/>
    <w:rsid w:val="4FE51552"/>
    <w:rsid w:val="50504C4B"/>
    <w:rsid w:val="50721423"/>
    <w:rsid w:val="509C6E7C"/>
    <w:rsid w:val="5162104E"/>
    <w:rsid w:val="51A14C04"/>
    <w:rsid w:val="51FB4F9B"/>
    <w:rsid w:val="524C1365"/>
    <w:rsid w:val="52DE2A2C"/>
    <w:rsid w:val="53A039CC"/>
    <w:rsid w:val="53A1505A"/>
    <w:rsid w:val="53CE55E9"/>
    <w:rsid w:val="54063E08"/>
    <w:rsid w:val="543437E8"/>
    <w:rsid w:val="54F33974"/>
    <w:rsid w:val="54F73313"/>
    <w:rsid w:val="54F80955"/>
    <w:rsid w:val="555170A7"/>
    <w:rsid w:val="55582848"/>
    <w:rsid w:val="5587536D"/>
    <w:rsid w:val="559B174B"/>
    <w:rsid w:val="55BE109B"/>
    <w:rsid w:val="55CE0CF4"/>
    <w:rsid w:val="55DE6DB5"/>
    <w:rsid w:val="561B5BB5"/>
    <w:rsid w:val="56B22A9C"/>
    <w:rsid w:val="57504083"/>
    <w:rsid w:val="575821F1"/>
    <w:rsid w:val="57B72A76"/>
    <w:rsid w:val="57BF037D"/>
    <w:rsid w:val="57C3426C"/>
    <w:rsid w:val="57CE1F93"/>
    <w:rsid w:val="58142547"/>
    <w:rsid w:val="588743D1"/>
    <w:rsid w:val="5887701A"/>
    <w:rsid w:val="58E94450"/>
    <w:rsid w:val="59420DC5"/>
    <w:rsid w:val="59C0439F"/>
    <w:rsid w:val="5A814ABD"/>
    <w:rsid w:val="5A8678C8"/>
    <w:rsid w:val="5ABE2233"/>
    <w:rsid w:val="5AEB7B37"/>
    <w:rsid w:val="5BDF5D95"/>
    <w:rsid w:val="5BFE7528"/>
    <w:rsid w:val="5C8D1DDC"/>
    <w:rsid w:val="5CFE19C3"/>
    <w:rsid w:val="5E2467F1"/>
    <w:rsid w:val="5E8D173E"/>
    <w:rsid w:val="5F1A2B43"/>
    <w:rsid w:val="5F1E5DA3"/>
    <w:rsid w:val="5F6432C7"/>
    <w:rsid w:val="5FB837BB"/>
    <w:rsid w:val="60621515"/>
    <w:rsid w:val="60BB5352"/>
    <w:rsid w:val="60CC405A"/>
    <w:rsid w:val="60E708DA"/>
    <w:rsid w:val="619320FE"/>
    <w:rsid w:val="61E215D8"/>
    <w:rsid w:val="621B3775"/>
    <w:rsid w:val="62364782"/>
    <w:rsid w:val="6394356A"/>
    <w:rsid w:val="63C61B2C"/>
    <w:rsid w:val="63D40BE9"/>
    <w:rsid w:val="64102431"/>
    <w:rsid w:val="64417B98"/>
    <w:rsid w:val="64477A92"/>
    <w:rsid w:val="64A5243A"/>
    <w:rsid w:val="64F531DE"/>
    <w:rsid w:val="6507490C"/>
    <w:rsid w:val="65373578"/>
    <w:rsid w:val="6567106B"/>
    <w:rsid w:val="6685792D"/>
    <w:rsid w:val="66901062"/>
    <w:rsid w:val="671F124A"/>
    <w:rsid w:val="677A33C6"/>
    <w:rsid w:val="67DE2AFB"/>
    <w:rsid w:val="681F6961"/>
    <w:rsid w:val="683307D0"/>
    <w:rsid w:val="683538C5"/>
    <w:rsid w:val="68610A2F"/>
    <w:rsid w:val="68805514"/>
    <w:rsid w:val="690C6EEC"/>
    <w:rsid w:val="69316E2F"/>
    <w:rsid w:val="694E2071"/>
    <w:rsid w:val="69766163"/>
    <w:rsid w:val="697A3B33"/>
    <w:rsid w:val="69D44760"/>
    <w:rsid w:val="6A520EC7"/>
    <w:rsid w:val="6AD46B19"/>
    <w:rsid w:val="6AF87E20"/>
    <w:rsid w:val="6B322639"/>
    <w:rsid w:val="6BA613AA"/>
    <w:rsid w:val="6BB805D1"/>
    <w:rsid w:val="6BBB0D8F"/>
    <w:rsid w:val="6C636C38"/>
    <w:rsid w:val="6C6F43EE"/>
    <w:rsid w:val="6C764BC4"/>
    <w:rsid w:val="6C943C46"/>
    <w:rsid w:val="6DB34098"/>
    <w:rsid w:val="6DB545B6"/>
    <w:rsid w:val="6DE02FB4"/>
    <w:rsid w:val="6DF16AC5"/>
    <w:rsid w:val="6E514CED"/>
    <w:rsid w:val="6EB563D5"/>
    <w:rsid w:val="6ED92677"/>
    <w:rsid w:val="6F225983"/>
    <w:rsid w:val="6FFC5590"/>
    <w:rsid w:val="706D1DD0"/>
    <w:rsid w:val="70856B87"/>
    <w:rsid w:val="70D527EE"/>
    <w:rsid w:val="714C44B6"/>
    <w:rsid w:val="715B5300"/>
    <w:rsid w:val="71D27F8A"/>
    <w:rsid w:val="720071BE"/>
    <w:rsid w:val="72170632"/>
    <w:rsid w:val="722B5CAC"/>
    <w:rsid w:val="72553024"/>
    <w:rsid w:val="73122968"/>
    <w:rsid w:val="731F5D5E"/>
    <w:rsid w:val="734540BD"/>
    <w:rsid w:val="73826B27"/>
    <w:rsid w:val="73C51AD5"/>
    <w:rsid w:val="73EF18D7"/>
    <w:rsid w:val="741144D9"/>
    <w:rsid w:val="741E793C"/>
    <w:rsid w:val="742759E3"/>
    <w:rsid w:val="745E3944"/>
    <w:rsid w:val="759F5B15"/>
    <w:rsid w:val="7635099D"/>
    <w:rsid w:val="764A65D1"/>
    <w:rsid w:val="77221CA7"/>
    <w:rsid w:val="7730241A"/>
    <w:rsid w:val="77762421"/>
    <w:rsid w:val="77B37197"/>
    <w:rsid w:val="77B56B1F"/>
    <w:rsid w:val="77DC3650"/>
    <w:rsid w:val="780F09F4"/>
    <w:rsid w:val="787424DE"/>
    <w:rsid w:val="78A90480"/>
    <w:rsid w:val="7A364017"/>
    <w:rsid w:val="7A8265E1"/>
    <w:rsid w:val="7B2B3DF9"/>
    <w:rsid w:val="7B686D42"/>
    <w:rsid w:val="7B841746"/>
    <w:rsid w:val="7C6C5AC7"/>
    <w:rsid w:val="7C872D18"/>
    <w:rsid w:val="7CC6544B"/>
    <w:rsid w:val="7D0239FF"/>
    <w:rsid w:val="7D1B43B5"/>
    <w:rsid w:val="7D5E40CD"/>
    <w:rsid w:val="7D943E24"/>
    <w:rsid w:val="7DCD56F2"/>
    <w:rsid w:val="7DF14C3B"/>
    <w:rsid w:val="7F001CE7"/>
    <w:rsid w:val="7F264B76"/>
    <w:rsid w:val="7F664F60"/>
    <w:rsid w:val="7F846DB3"/>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4"/>
    <w:qFormat/>
    <w:locked/>
    <w:uiPriority w:val="99"/>
    <w:pPr>
      <w:keepNext/>
      <w:overflowPunct w:val="0"/>
      <w:snapToGrid/>
      <w:spacing w:line="360" w:lineRule="auto"/>
      <w:ind w:left="0" w:firstLine="0" w:firstLineChars="0"/>
      <w:outlineLvl w:val="0"/>
    </w:pPr>
    <w:rPr>
      <w:rFonts w:ascii="Times New Roman" w:hAnsi="Times New Roman" w:eastAsia="黑体"/>
      <w:b/>
      <w:bCs/>
      <w:color w:val="000000"/>
      <w:kern w:val="44"/>
      <w:sz w:val="30"/>
      <w:szCs w:val="30"/>
    </w:rPr>
  </w:style>
  <w:style w:type="paragraph" w:styleId="3">
    <w:name w:val="heading 2"/>
    <w:basedOn w:val="1"/>
    <w:next w:val="1"/>
    <w:unhideWhenUsed/>
    <w:qFormat/>
    <w:locked/>
    <w:uiPriority w:val="0"/>
    <w:pPr>
      <w:keepNext/>
      <w:keepLines/>
      <w:spacing w:beforeLines="0" w:beforeAutospacing="0" w:afterLines="0" w:afterAutospacing="0" w:line="360" w:lineRule="auto"/>
      <w:ind w:firstLine="720" w:firstLineChars="200"/>
      <w:outlineLvl w:val="1"/>
    </w:pPr>
    <w:rPr>
      <w:rFonts w:ascii="Times New Roman" w:hAnsi="Times New Roman"/>
      <w:b/>
    </w:rPr>
  </w:style>
  <w:style w:type="paragraph" w:styleId="4">
    <w:name w:val="heading 3"/>
    <w:basedOn w:val="1"/>
    <w:next w:val="1"/>
    <w:link w:val="35"/>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locked/>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locked/>
    <w:uiPriority w:val="0"/>
    <w:pPr>
      <w:ind w:firstLine="420"/>
    </w:pPr>
    <w:rPr>
      <w:szCs w:val="20"/>
    </w:rPr>
  </w:style>
  <w:style w:type="paragraph" w:styleId="7">
    <w:name w:val="caption"/>
    <w:basedOn w:val="1"/>
    <w:next w:val="8"/>
    <w:unhideWhenUsed/>
    <w:qFormat/>
    <w:locked/>
    <w:uiPriority w:val="0"/>
    <w:pPr>
      <w:ind w:firstLine="0" w:firstLineChars="0"/>
      <w:jc w:val="center"/>
    </w:pPr>
    <w:rPr>
      <w:rFonts w:ascii="Times New Roman" w:hAnsi="Times New Roman" w:eastAsia="宋体"/>
      <w:sz w:val="21"/>
    </w:rPr>
  </w:style>
  <w:style w:type="paragraph" w:styleId="8">
    <w:name w:val="Body Text First Indent"/>
    <w:basedOn w:val="9"/>
    <w:qFormat/>
    <w:locked/>
    <w:uiPriority w:val="0"/>
    <w:pPr>
      <w:spacing w:after="120"/>
      <w:ind w:firstLine="420" w:firstLineChars="100"/>
    </w:pPr>
    <w:rPr>
      <w:rFonts w:ascii="Times New Roman"/>
      <w:sz w:val="24"/>
      <w:szCs w:val="24"/>
    </w:rPr>
  </w:style>
  <w:style w:type="paragraph" w:styleId="9">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10">
    <w:name w:val="Document Map"/>
    <w:basedOn w:val="1"/>
    <w:link w:val="40"/>
    <w:qFormat/>
    <w:locked/>
    <w:uiPriority w:val="0"/>
    <w:rPr>
      <w:rFonts w:ascii="宋体"/>
      <w:sz w:val="18"/>
      <w:szCs w:val="18"/>
    </w:rPr>
  </w:style>
  <w:style w:type="paragraph" w:styleId="11">
    <w:name w:val="annotation text"/>
    <w:basedOn w:val="1"/>
    <w:link w:val="41"/>
    <w:semiHidden/>
    <w:qFormat/>
    <w:uiPriority w:val="0"/>
    <w:pPr>
      <w:jc w:val="left"/>
    </w:pPr>
    <w:rPr>
      <w:kern w:val="0"/>
      <w:sz w:val="24"/>
      <w:szCs w:val="20"/>
    </w:rPr>
  </w:style>
  <w:style w:type="paragraph" w:styleId="12">
    <w:name w:val="Body Text Indent"/>
    <w:basedOn w:val="1"/>
    <w:link w:val="43"/>
    <w:qFormat/>
    <w:uiPriority w:val="0"/>
    <w:pPr>
      <w:spacing w:after="120"/>
      <w:ind w:left="420" w:leftChars="200"/>
    </w:pPr>
    <w:rPr>
      <w:kern w:val="0"/>
      <w:sz w:val="24"/>
      <w:szCs w:val="20"/>
    </w:rPr>
  </w:style>
  <w:style w:type="paragraph" w:styleId="13">
    <w:name w:val="Plain Text"/>
    <w:basedOn w:val="1"/>
    <w:link w:val="44"/>
    <w:qFormat/>
    <w:locked/>
    <w:uiPriority w:val="0"/>
    <w:pPr>
      <w:autoSpaceDE w:val="0"/>
      <w:autoSpaceDN w:val="0"/>
      <w:adjustRightInd w:val="0"/>
      <w:spacing w:line="440" w:lineRule="atLeast"/>
      <w:ind w:firstLine="425"/>
      <w:textAlignment w:val="baseline"/>
    </w:pPr>
    <w:rPr>
      <w:rFonts w:ascii="宋体" w:hAnsi="Tms Rmn"/>
      <w:sz w:val="28"/>
      <w:szCs w:val="22"/>
    </w:rPr>
  </w:style>
  <w:style w:type="paragraph" w:styleId="14">
    <w:name w:val="Date"/>
    <w:basedOn w:val="1"/>
    <w:next w:val="1"/>
    <w:link w:val="45"/>
    <w:qFormat/>
    <w:uiPriority w:val="0"/>
    <w:pPr>
      <w:ind w:left="100" w:leftChars="2500"/>
    </w:pPr>
    <w:rPr>
      <w:kern w:val="0"/>
      <w:sz w:val="24"/>
      <w:szCs w:val="20"/>
    </w:rPr>
  </w:style>
  <w:style w:type="paragraph" w:styleId="15">
    <w:name w:val="Body Text Indent 2"/>
    <w:basedOn w:val="1"/>
    <w:next w:val="1"/>
    <w:qFormat/>
    <w:locked/>
    <w:uiPriority w:val="0"/>
    <w:pPr>
      <w:spacing w:line="340" w:lineRule="exact"/>
      <w:ind w:firstLine="480" w:firstLineChars="200"/>
      <w:jc w:val="left"/>
    </w:pPr>
    <w:rPr>
      <w:rFonts w:ascii="仿宋_GB2312" w:hAnsi="宋体" w:eastAsia="仿宋_GB2312"/>
      <w:sz w:val="24"/>
    </w:rPr>
  </w:style>
  <w:style w:type="paragraph" w:styleId="16">
    <w:name w:val="Balloon Text"/>
    <w:basedOn w:val="1"/>
    <w:link w:val="46"/>
    <w:semiHidden/>
    <w:qFormat/>
    <w:uiPriority w:val="0"/>
    <w:rPr>
      <w:kern w:val="0"/>
      <w:sz w:val="18"/>
      <w:szCs w:val="20"/>
    </w:rPr>
  </w:style>
  <w:style w:type="paragraph" w:styleId="17">
    <w:name w:val="footer"/>
    <w:basedOn w:val="1"/>
    <w:link w:val="47"/>
    <w:qFormat/>
    <w:uiPriority w:val="99"/>
    <w:pPr>
      <w:tabs>
        <w:tab w:val="center" w:pos="4153"/>
        <w:tab w:val="right" w:pos="8306"/>
      </w:tabs>
      <w:snapToGrid w:val="0"/>
      <w:jc w:val="left"/>
    </w:pPr>
    <w:rPr>
      <w:kern w:val="0"/>
      <w:sz w:val="18"/>
      <w:szCs w:val="20"/>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List"/>
    <w:basedOn w:val="1"/>
    <w:qFormat/>
    <w:locked/>
    <w:uiPriority w:val="0"/>
    <w:pPr>
      <w:spacing w:line="360" w:lineRule="exact"/>
      <w:jc w:val="center"/>
    </w:pPr>
    <w:rPr>
      <w:rFonts w:ascii="??_GB2312" w:eastAsia="Times New Roman"/>
      <w:sz w:val="24"/>
      <w:szCs w:val="20"/>
    </w:rPr>
  </w:style>
  <w:style w:type="paragraph" w:styleId="20">
    <w:name w:val="Body Text Indent 3"/>
    <w:basedOn w:val="1"/>
    <w:qFormat/>
    <w:locked/>
    <w:uiPriority w:val="0"/>
    <w:pPr>
      <w:spacing w:after="120"/>
      <w:ind w:left="420" w:leftChars="200"/>
    </w:pPr>
    <w:rPr>
      <w:sz w:val="16"/>
      <w:szCs w:val="16"/>
    </w:rPr>
  </w:style>
  <w:style w:type="paragraph" w:styleId="21">
    <w:name w:val="Normal (Web)"/>
    <w:basedOn w:val="1"/>
    <w:link w:val="48"/>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1"/>
    <w:next w:val="11"/>
    <w:link w:val="49"/>
    <w:semiHidden/>
    <w:qFormat/>
    <w:uiPriority w:val="0"/>
    <w:rPr>
      <w:b/>
      <w:kern w:val="2"/>
    </w:rPr>
  </w:style>
  <w:style w:type="paragraph" w:styleId="23">
    <w:name w:val="Body Text First Indent 2"/>
    <w:basedOn w:val="12"/>
    <w:unhideWhenUsed/>
    <w:qFormat/>
    <w:locked/>
    <w:uiPriority w:val="0"/>
    <w:pPr>
      <w:ind w:firstLine="420" w:firstLineChars="200"/>
    </w:pPr>
    <w:rPr>
      <w:kern w:val="2"/>
      <w:sz w:val="21"/>
      <w:szCs w:val="24"/>
    </w:r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0"/>
    <w:rPr>
      <w:b/>
    </w:rPr>
  </w:style>
  <w:style w:type="character" w:styleId="28">
    <w:name w:val="page number"/>
    <w:basedOn w:val="26"/>
    <w:qFormat/>
    <w:locked/>
    <w:uiPriority w:val="0"/>
  </w:style>
  <w:style w:type="character" w:styleId="29">
    <w:name w:val="FollowedHyperlink"/>
    <w:basedOn w:val="26"/>
    <w:qFormat/>
    <w:locked/>
    <w:uiPriority w:val="0"/>
    <w:rPr>
      <w:color w:val="595758"/>
      <w:u w:val="none"/>
    </w:rPr>
  </w:style>
  <w:style w:type="character" w:styleId="30">
    <w:name w:val="Emphasis"/>
    <w:basedOn w:val="26"/>
    <w:qFormat/>
    <w:locked/>
    <w:uiPriority w:val="0"/>
    <w:rPr>
      <w:i/>
    </w:rPr>
  </w:style>
  <w:style w:type="character" w:styleId="31">
    <w:name w:val="Hyperlink"/>
    <w:basedOn w:val="26"/>
    <w:qFormat/>
    <w:locked/>
    <w:uiPriority w:val="0"/>
    <w:rPr>
      <w:color w:val="0000FF"/>
      <w:u w:val="single"/>
    </w:rPr>
  </w:style>
  <w:style w:type="character" w:styleId="32">
    <w:name w:val="annotation reference"/>
    <w:semiHidden/>
    <w:qFormat/>
    <w:uiPriority w:val="0"/>
    <w:rPr>
      <w:sz w:val="21"/>
    </w:rPr>
  </w:style>
  <w:style w:type="character" w:customStyle="1" w:styleId="33">
    <w:name w:val="页眉 Char"/>
    <w:link w:val="18"/>
    <w:qFormat/>
    <w:locked/>
    <w:uiPriority w:val="0"/>
    <w:rPr>
      <w:sz w:val="18"/>
    </w:rPr>
  </w:style>
  <w:style w:type="character" w:customStyle="1" w:styleId="34">
    <w:name w:val="标题 1 Char"/>
    <w:link w:val="2"/>
    <w:qFormat/>
    <w:uiPriority w:val="99"/>
    <w:rPr>
      <w:rFonts w:ascii="Times New Roman" w:hAnsi="Times New Roman" w:eastAsia="黑体"/>
      <w:b/>
      <w:bCs/>
      <w:color w:val="000000"/>
      <w:kern w:val="44"/>
      <w:sz w:val="30"/>
      <w:szCs w:val="30"/>
    </w:rPr>
  </w:style>
  <w:style w:type="character" w:customStyle="1" w:styleId="35">
    <w:name w:val="标题 3 Char"/>
    <w:basedOn w:val="26"/>
    <w:link w:val="4"/>
    <w:semiHidden/>
    <w:qFormat/>
    <w:uiPriority w:val="0"/>
    <w:rPr>
      <w:b/>
      <w:bCs/>
      <w:kern w:val="2"/>
      <w:sz w:val="32"/>
      <w:szCs w:val="32"/>
    </w:rPr>
  </w:style>
  <w:style w:type="paragraph" w:customStyle="1" w:styleId="36">
    <w:name w:val="表格"/>
    <w:basedOn w:val="1"/>
    <w:next w:val="1"/>
    <w:link w:val="61"/>
    <w:qFormat/>
    <w:uiPriority w:val="0"/>
    <w:pPr>
      <w:adjustRightInd w:val="0"/>
      <w:snapToGrid w:val="0"/>
      <w:spacing w:beforeLines="10" w:afterLines="10" w:line="259" w:lineRule="auto"/>
      <w:jc w:val="center"/>
    </w:pPr>
    <w:rPr>
      <w:rFonts w:ascii="宋体"/>
      <w:kern w:val="0"/>
      <w:szCs w:val="20"/>
    </w:rPr>
  </w:style>
  <w:style w:type="paragraph" w:customStyle="1" w:styleId="37">
    <w:name w:val="NormalIndent"/>
    <w:basedOn w:val="1"/>
    <w:qFormat/>
    <w:uiPriority w:val="0"/>
    <w:pPr>
      <w:spacing w:line="500" w:lineRule="exact"/>
      <w:ind w:firstLine="560" w:firstLineChars="200"/>
      <w:jc w:val="both"/>
      <w:textAlignment w:val="baseline"/>
    </w:pPr>
    <w:rPr>
      <w:rFonts w:ascii="仿宋_GB2312" w:eastAsia="仿宋_GB2312"/>
      <w:kern w:val="2"/>
      <w:sz w:val="28"/>
      <w:szCs w:val="22"/>
      <w:lang w:val="en-US" w:eastAsia="zh-CN" w:bidi="ar-SA"/>
    </w:rPr>
  </w:style>
  <w:style w:type="paragraph" w:customStyle="1" w:styleId="38">
    <w:name w:val="新格式表"/>
    <w:basedOn w:val="1"/>
    <w:qFormat/>
    <w:uiPriority w:val="0"/>
    <w:pPr>
      <w:adjustRightInd w:val="0"/>
      <w:snapToGrid w:val="0"/>
      <w:spacing w:line="0" w:lineRule="atLeast"/>
      <w:jc w:val="center"/>
    </w:pPr>
    <w:rPr>
      <w:color w:val="000000"/>
      <w:kern w:val="0"/>
      <w:szCs w:val="21"/>
    </w:rPr>
  </w:style>
  <w:style w:type="character" w:customStyle="1" w:styleId="39">
    <w:name w:val="标题 4 Char"/>
    <w:basedOn w:val="26"/>
    <w:link w:val="5"/>
    <w:semiHidden/>
    <w:qFormat/>
    <w:uiPriority w:val="0"/>
    <w:rPr>
      <w:rFonts w:ascii="Cambria" w:hAnsi="Cambria" w:eastAsia="宋体" w:cs="Times New Roman"/>
      <w:b/>
      <w:bCs/>
      <w:kern w:val="2"/>
      <w:sz w:val="28"/>
      <w:szCs w:val="28"/>
    </w:rPr>
  </w:style>
  <w:style w:type="character" w:customStyle="1" w:styleId="40">
    <w:name w:val="文档结构图 Char"/>
    <w:basedOn w:val="26"/>
    <w:link w:val="10"/>
    <w:qFormat/>
    <w:uiPriority w:val="0"/>
    <w:rPr>
      <w:rFonts w:ascii="宋体"/>
      <w:kern w:val="2"/>
      <w:sz w:val="18"/>
      <w:szCs w:val="18"/>
    </w:rPr>
  </w:style>
  <w:style w:type="character" w:customStyle="1" w:styleId="41">
    <w:name w:val="批注文字 Char"/>
    <w:link w:val="11"/>
    <w:qFormat/>
    <w:locked/>
    <w:uiPriority w:val="0"/>
    <w:rPr>
      <w:rFonts w:ascii="Times New Roman" w:hAnsi="Times New Roman" w:eastAsia="宋体"/>
      <w:sz w:val="24"/>
    </w:rPr>
  </w:style>
  <w:style w:type="character" w:customStyle="1" w:styleId="42">
    <w:name w:val="正文文本 Char"/>
    <w:link w:val="9"/>
    <w:qFormat/>
    <w:locked/>
    <w:uiPriority w:val="0"/>
    <w:rPr>
      <w:sz w:val="18"/>
    </w:rPr>
  </w:style>
  <w:style w:type="character" w:customStyle="1" w:styleId="43">
    <w:name w:val="正文文本缩进 Char"/>
    <w:link w:val="12"/>
    <w:semiHidden/>
    <w:qFormat/>
    <w:locked/>
    <w:uiPriority w:val="0"/>
    <w:rPr>
      <w:rFonts w:ascii="Times New Roman" w:hAnsi="Times New Roman" w:eastAsia="宋体"/>
      <w:sz w:val="24"/>
    </w:rPr>
  </w:style>
  <w:style w:type="character" w:customStyle="1" w:styleId="44">
    <w:name w:val="纯文本 Char"/>
    <w:link w:val="13"/>
    <w:qFormat/>
    <w:uiPriority w:val="0"/>
    <w:rPr>
      <w:rFonts w:ascii="宋体" w:hAnsi="Tms Rmn"/>
      <w:kern w:val="2"/>
      <w:sz w:val="28"/>
      <w:szCs w:val="22"/>
    </w:rPr>
  </w:style>
  <w:style w:type="character" w:customStyle="1" w:styleId="45">
    <w:name w:val="日期 Char"/>
    <w:link w:val="14"/>
    <w:qFormat/>
    <w:locked/>
    <w:uiPriority w:val="0"/>
    <w:rPr>
      <w:rFonts w:ascii="Times New Roman" w:hAnsi="Times New Roman" w:eastAsia="宋体"/>
      <w:sz w:val="24"/>
    </w:rPr>
  </w:style>
  <w:style w:type="character" w:customStyle="1" w:styleId="46">
    <w:name w:val="批注框文本 Char"/>
    <w:link w:val="16"/>
    <w:semiHidden/>
    <w:qFormat/>
    <w:locked/>
    <w:uiPriority w:val="0"/>
    <w:rPr>
      <w:rFonts w:ascii="Times New Roman" w:hAnsi="Times New Roman" w:eastAsia="宋体"/>
      <w:sz w:val="18"/>
    </w:rPr>
  </w:style>
  <w:style w:type="character" w:customStyle="1" w:styleId="47">
    <w:name w:val="页脚 Char1"/>
    <w:link w:val="17"/>
    <w:qFormat/>
    <w:locked/>
    <w:uiPriority w:val="99"/>
    <w:rPr>
      <w:sz w:val="18"/>
    </w:rPr>
  </w:style>
  <w:style w:type="character" w:customStyle="1" w:styleId="48">
    <w:name w:val="普通(网站) Char1"/>
    <w:link w:val="21"/>
    <w:qFormat/>
    <w:locked/>
    <w:uiPriority w:val="0"/>
    <w:rPr>
      <w:rFonts w:ascii="宋体" w:hAnsi="宋体" w:eastAsia="宋体"/>
      <w:sz w:val="24"/>
    </w:rPr>
  </w:style>
  <w:style w:type="character" w:customStyle="1" w:styleId="49">
    <w:name w:val="批注主题 Char"/>
    <w:link w:val="22"/>
    <w:semiHidden/>
    <w:qFormat/>
    <w:locked/>
    <w:uiPriority w:val="0"/>
    <w:rPr>
      <w:rFonts w:ascii="Times New Roman" w:hAnsi="Times New Roman" w:eastAsia="宋体"/>
      <w:b/>
      <w:kern w:val="2"/>
      <w:sz w:val="24"/>
    </w:rPr>
  </w:style>
  <w:style w:type="character" w:customStyle="1" w:styleId="50">
    <w:name w:val="正文文本 字符1"/>
    <w:semiHidden/>
    <w:qFormat/>
    <w:uiPriority w:val="0"/>
    <w:rPr>
      <w:rFonts w:ascii="Times New Roman" w:hAnsi="Times New Roman" w:eastAsia="宋体"/>
      <w:sz w:val="24"/>
    </w:rPr>
  </w:style>
  <w:style w:type="character" w:customStyle="1" w:styleId="51">
    <w:name w:val="页脚 字符"/>
    <w:basedOn w:val="26"/>
    <w:qFormat/>
    <w:uiPriority w:val="99"/>
  </w:style>
  <w:style w:type="character" w:customStyle="1" w:styleId="52">
    <w:name w:val="纯文本 字符"/>
    <w:qFormat/>
    <w:uiPriority w:val="0"/>
    <w:rPr>
      <w:rFonts w:ascii="宋体" w:hAnsi="Courier New" w:cs="Courier New"/>
      <w:kern w:val="2"/>
      <w:sz w:val="21"/>
      <w:szCs w:val="21"/>
    </w:rPr>
  </w:style>
  <w:style w:type="character" w:customStyle="1" w:styleId="53">
    <w:name w:val="fontstyle11"/>
    <w:qFormat/>
    <w:uiPriority w:val="0"/>
    <w:rPr>
      <w:rFonts w:hint="default" w:ascii="TimesNewRomanPS-BoldMT" w:hAnsi="TimesNewRomanPS-BoldMT"/>
      <w:b/>
      <w:bCs/>
      <w:color w:val="000000"/>
      <w:sz w:val="24"/>
      <w:szCs w:val="24"/>
    </w:rPr>
  </w:style>
  <w:style w:type="character" w:customStyle="1" w:styleId="54">
    <w:name w:val="页脚 Char"/>
    <w:basedOn w:val="26"/>
    <w:qFormat/>
    <w:uiPriority w:val="99"/>
    <w:rPr>
      <w:lang w:eastAsia="zh-CN"/>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普通(网站) 字符1"/>
    <w:qFormat/>
    <w:locked/>
    <w:uiPriority w:val="0"/>
    <w:rPr>
      <w:rFonts w:ascii="宋体" w:hAnsi="宋体" w:cs="宋体"/>
      <w:sz w:val="24"/>
      <w:szCs w:val="24"/>
    </w:rPr>
  </w:style>
  <w:style w:type="character" w:customStyle="1" w:styleId="57">
    <w:name w:val="普通(网站) Char"/>
    <w:qFormat/>
    <w:locked/>
    <w:uiPriority w:val="0"/>
    <w:rPr>
      <w:rFonts w:ascii="宋体" w:hAnsi="宋体" w:cs="宋体"/>
      <w:sz w:val="24"/>
      <w:szCs w:val="24"/>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31"/>
    <w:qFormat/>
    <w:uiPriority w:val="0"/>
    <w:rPr>
      <w:rFonts w:hint="default" w:ascii="TimesNewRomanPSMT" w:hAnsi="TimesNewRomanPSMT"/>
      <w:color w:val="000000"/>
      <w:sz w:val="22"/>
      <w:szCs w:val="22"/>
    </w:rPr>
  </w:style>
  <w:style w:type="character" w:customStyle="1" w:styleId="60">
    <w:name w:val="日期 字符"/>
    <w:semiHidden/>
    <w:qFormat/>
    <w:uiPriority w:val="0"/>
    <w:rPr>
      <w:rFonts w:ascii="Times New Roman" w:hAnsi="Times New Roman" w:eastAsia="宋体"/>
      <w:sz w:val="24"/>
    </w:rPr>
  </w:style>
  <w:style w:type="character" w:customStyle="1" w:styleId="61">
    <w:name w:val="表格 Char"/>
    <w:link w:val="36"/>
    <w:qFormat/>
    <w:locked/>
    <w:uiPriority w:val="0"/>
    <w:rPr>
      <w:rFonts w:ascii="宋体"/>
      <w:sz w:val="21"/>
    </w:rPr>
  </w:style>
  <w:style w:type="paragraph" w:customStyle="1" w:styleId="6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表格字体"/>
    <w:basedOn w:val="1"/>
    <w:qFormat/>
    <w:uiPriority w:val="0"/>
    <w:pPr>
      <w:adjustRightInd w:val="0"/>
      <w:snapToGrid w:val="0"/>
      <w:spacing w:line="240" w:lineRule="auto"/>
      <w:ind w:firstLine="0" w:firstLineChars="0"/>
      <w:jc w:val="center"/>
    </w:pPr>
    <w:rPr>
      <w:rFonts w:eastAsia="仿宋_GB2312"/>
      <w:sz w:val="21"/>
      <w:szCs w:val="21"/>
    </w:rPr>
  </w:style>
  <w:style w:type="paragraph" w:customStyle="1" w:styleId="65">
    <w:name w:val="_Style 52"/>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Normal+2"/>
    <w:basedOn w:val="1"/>
    <w:next w:val="1"/>
    <w:qFormat/>
    <w:uiPriority w:val="99"/>
    <w:pPr>
      <w:autoSpaceDE w:val="0"/>
      <w:autoSpaceDN w:val="0"/>
      <w:adjustRightInd w:val="0"/>
      <w:jc w:val="left"/>
    </w:pPr>
    <w:rPr>
      <w:rFonts w:ascii="Arial" w:hAnsi="Arial" w:cs="Arial"/>
      <w:kern w:val="0"/>
      <w:sz w:val="24"/>
    </w:rPr>
  </w:style>
  <w:style w:type="paragraph" w:styleId="67">
    <w:name w:val="List Paragraph"/>
    <w:basedOn w:val="1"/>
    <w:qFormat/>
    <w:uiPriority w:val="34"/>
    <w:pPr>
      <w:ind w:firstLine="420" w:firstLineChars="200"/>
    </w:pPr>
  </w:style>
  <w:style w:type="paragraph" w:customStyle="1" w:styleId="68">
    <w:name w:val="正文的格式"/>
    <w:basedOn w:val="1"/>
    <w:qFormat/>
    <w:uiPriority w:val="0"/>
    <w:pPr>
      <w:adjustRightInd w:val="0"/>
      <w:spacing w:line="360" w:lineRule="auto"/>
      <w:ind w:firstLine="200" w:firstLineChars="200"/>
      <w:textAlignment w:val="baseline"/>
    </w:pPr>
    <w:rPr>
      <w:rFonts w:ascii="Calibri" w:hAnsi="Calibri"/>
      <w:kern w:val="0"/>
      <w:sz w:val="24"/>
      <w:szCs w:val="20"/>
    </w:rPr>
  </w:style>
  <w:style w:type="character" w:customStyle="1" w:styleId="69">
    <w:name w:val="Body text|2 + 10 pt"/>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70">
    <w:name w:val="Body text|2 + 9.5 pt"/>
    <w:unhideWhenUsed/>
    <w:qFormat/>
    <w:uiPriority w:val="0"/>
    <w:rPr>
      <w:rFonts w:ascii="PMingLiU" w:hAnsi="PMingLiU" w:eastAsia="PMingLiU" w:cs="PMingLiU"/>
      <w:color w:val="000000"/>
      <w:spacing w:val="0"/>
      <w:w w:val="100"/>
      <w:position w:val="0"/>
      <w:sz w:val="19"/>
      <w:szCs w:val="19"/>
      <w:u w:val="none"/>
      <w:lang w:val="zh-CN" w:eastAsia="zh-CN" w:bidi="zh-CN"/>
    </w:rPr>
  </w:style>
  <w:style w:type="character" w:customStyle="1" w:styleId="71">
    <w:name w:val="15"/>
    <w:qFormat/>
    <w:uiPriority w:val="0"/>
    <w:rPr>
      <w:rFonts w:hint="eastAsia" w:ascii="PMingLiU" w:eastAsia="PMingLiU"/>
      <w:color w:val="000000"/>
      <w:spacing w:val="0"/>
      <w:sz w:val="20"/>
      <w:szCs w:val="20"/>
    </w:rPr>
  </w:style>
  <w:style w:type="paragraph" w:customStyle="1" w:styleId="72">
    <w:name w:val="Char42"/>
    <w:basedOn w:val="1"/>
    <w:qFormat/>
    <w:uiPriority w:val="0"/>
    <w:rPr>
      <w:sz w:val="24"/>
    </w:rPr>
  </w:style>
  <w:style w:type="paragraph" w:customStyle="1" w:styleId="73">
    <w:name w:val="LRY正文"/>
    <w:basedOn w:val="23"/>
    <w:qFormat/>
    <w:uiPriority w:val="0"/>
    <w:pPr>
      <w:adjustRightInd w:val="0"/>
      <w:snapToGrid w:val="0"/>
      <w:spacing w:after="0" w:line="360" w:lineRule="auto"/>
      <w:ind w:left="0" w:leftChars="0" w:firstLine="200"/>
      <w:jc w:val="left"/>
    </w:pPr>
    <w:rPr>
      <w:bCs/>
      <w:sz w:val="24"/>
    </w:rPr>
  </w:style>
  <w:style w:type="paragraph" w:customStyle="1" w:styleId="74">
    <w:name w:val="Table Paragraph"/>
    <w:basedOn w:val="1"/>
    <w:qFormat/>
    <w:uiPriority w:val="1"/>
    <w:pPr>
      <w:autoSpaceDE w:val="0"/>
      <w:autoSpaceDN w:val="0"/>
      <w:jc w:val="center"/>
    </w:pPr>
    <w:rPr>
      <w:rFonts w:eastAsia="Times New Roman"/>
      <w:kern w:val="0"/>
      <w:sz w:val="22"/>
      <w:szCs w:val="22"/>
      <w:lang w:val="zh-CN" w:bidi="zh-CN"/>
    </w:rPr>
  </w:style>
  <w:style w:type="paragraph" w:customStyle="1" w:styleId="75">
    <w:name w:val="Default1"/>
    <w:basedOn w:val="1"/>
    <w:next w:val="1"/>
    <w:qFormat/>
    <w:uiPriority w:val="99"/>
    <w:pPr>
      <w:autoSpaceDE w:val="0"/>
      <w:autoSpaceDN w:val="0"/>
      <w:adjustRightInd w:val="0"/>
      <w:jc w:val="left"/>
    </w:pPr>
    <w:rPr>
      <w:rFonts w:ascii="宋体"/>
      <w:kern w:val="0"/>
      <w:sz w:val="24"/>
    </w:rPr>
  </w:style>
  <w:style w:type="paragraph" w:customStyle="1" w:styleId="76">
    <w:name w:val="A正文1"/>
    <w:basedOn w:val="1"/>
    <w:qFormat/>
    <w:uiPriority w:val="0"/>
    <w:pPr>
      <w:spacing w:line="360" w:lineRule="auto"/>
      <w:ind w:firstLine="200" w:firstLineChars="200"/>
    </w:pPr>
    <w:rPr>
      <w:rFonts w:ascii="Times New Roman" w:hAnsi="Times New Roman"/>
      <w:sz w:val="24"/>
      <w:szCs w:val="28"/>
    </w:rPr>
  </w:style>
  <w:style w:type="paragraph" w:customStyle="1" w:styleId="77">
    <w:name w:val="Default"/>
    <w:basedOn w:val="78"/>
    <w:next w:val="23"/>
    <w:qFormat/>
    <w:uiPriority w:val="99"/>
    <w:pPr>
      <w:autoSpaceDE w:val="0"/>
      <w:autoSpaceDN w:val="0"/>
      <w:adjustRightInd w:val="0"/>
    </w:pPr>
    <w:rPr>
      <w:rFonts w:ascii="Calibri" w:hAnsi="Calibri" w:cs="Calibri"/>
      <w:color w:val="000000"/>
      <w:kern w:val="0"/>
      <w:sz w:val="24"/>
    </w:rPr>
  </w:style>
  <w:style w:type="paragraph" w:customStyle="1" w:styleId="78">
    <w:name w:val="纯文本1"/>
    <w:basedOn w:val="1"/>
    <w:qFormat/>
    <w:uiPriority w:val="0"/>
    <w:rPr>
      <w:rFonts w:ascii="宋体" w:hAnsi="Courier New"/>
    </w:rPr>
  </w:style>
  <w:style w:type="paragraph" w:customStyle="1" w:styleId="79">
    <w:name w:val="无间隔1"/>
    <w:qFormat/>
    <w:uiPriority w:val="0"/>
    <w:pPr>
      <w:widowControl w:val="0"/>
      <w:spacing w:line="360" w:lineRule="exact"/>
      <w:jc w:val="center"/>
    </w:pPr>
    <w:rPr>
      <w:rFonts w:ascii="Times New Roman" w:hAnsi="Times New Roman" w:eastAsia="宋体" w:cs="Times New Roman"/>
      <w:kern w:val="2"/>
      <w:sz w:val="21"/>
      <w:lang w:val="en-US" w:eastAsia="zh-CN" w:bidi="ar-SA"/>
    </w:rPr>
  </w:style>
  <w:style w:type="character" w:customStyle="1" w:styleId="80">
    <w:name w:val="font01"/>
    <w:qFormat/>
    <w:uiPriority w:val="0"/>
    <w:rPr>
      <w:rFonts w:hint="eastAsia" w:ascii="宋体" w:hAnsi="宋体" w:eastAsia="宋体" w:cs="宋体"/>
      <w:color w:val="000000"/>
      <w:sz w:val="20"/>
      <w:szCs w:val="20"/>
      <w:u w:val="none"/>
    </w:rPr>
  </w:style>
  <w:style w:type="paragraph" w:customStyle="1" w:styleId="81">
    <w:name w:val="3表格正文"/>
    <w:basedOn w:val="1"/>
    <w:qFormat/>
    <w:uiPriority w:val="0"/>
    <w:pPr>
      <w:adjustRightInd w:val="0"/>
      <w:snapToGrid w:val="0"/>
      <w:jc w:val="center"/>
    </w:pPr>
    <w:rPr>
      <w:bCs/>
      <w:color w:val="FF0000"/>
      <w:szCs w:val="21"/>
    </w:rPr>
  </w:style>
  <w:style w:type="paragraph" w:customStyle="1" w:styleId="82">
    <w:name w:val="正文缩进3"/>
    <w:basedOn w:val="1"/>
    <w:qFormat/>
    <w:uiPriority w:val="0"/>
    <w:pPr>
      <w:ind w:firstLine="420"/>
    </w:pPr>
    <w:rPr>
      <w:sz w:val="28"/>
    </w:rPr>
  </w:style>
  <w:style w:type="character" w:customStyle="1" w:styleId="83">
    <w:name w:val="checkbox"/>
    <w:basedOn w:val="26"/>
    <w:qFormat/>
    <w:uiPriority w:val="0"/>
  </w:style>
  <w:style w:type="character" w:customStyle="1" w:styleId="84">
    <w:name w:val="font21"/>
    <w:basedOn w:val="26"/>
    <w:qFormat/>
    <w:uiPriority w:val="0"/>
    <w:rPr>
      <w:rFonts w:hint="default" w:ascii="Times New Roman" w:hAnsi="Times New Roman" w:cs="Times New Roman"/>
      <w:color w:val="000000"/>
      <w:sz w:val="21"/>
      <w:szCs w:val="21"/>
      <w:u w:val="none"/>
      <w:vertAlign w:val="subscript"/>
    </w:rPr>
  </w:style>
  <w:style w:type="character" w:customStyle="1" w:styleId="85">
    <w:name w:val="font11"/>
    <w:basedOn w:val="26"/>
    <w:qFormat/>
    <w:uiPriority w:val="0"/>
    <w:rPr>
      <w:rFonts w:hint="default" w:ascii="Times New Roman" w:hAnsi="Times New Roman" w:cs="Times New Roman"/>
      <w:color w:val="000000"/>
      <w:sz w:val="21"/>
      <w:szCs w:val="21"/>
      <w:u w:val="none"/>
    </w:rPr>
  </w:style>
  <w:style w:type="table" w:customStyle="1" w:styleId="8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xNzAyNTkxMDExIiwKCSJHcm91cElkIiA6ICIxNDcwMTgwOTAiLAoJIkltYWdlIiA6ICJpVkJPUncwS0dnb0FBQUFOU1VoRVVnQUFBNWtBQUFPVENBWUFBQUExemNkQUFBQUFBWE5TUjBJQXJzNGM2UUFBSUFCSlJFRlVlSnpzM1h0OFhIV2QvL0gzNTh6azB0S1VGbWlnRUxCQXRCaWFtVGxuUUZGRVhSZGhXVllSVUJRUVJaUmxFUyt3QW91QWl2d1UwRlVMNmdxSUtJS2dBdUo5dmFDQ0lIY3pNMGxLVzZCQ2tYSXBsNEp0YVhPWk9aL2ZINW5KcHVuazBuWm8ydlQxZkR6eWFITE85M3puZTVJME0rLzUza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81</Pages>
  <Words>115</Words>
  <Characters>115</Characters>
  <Lines>233</Lines>
  <Paragraphs>65</Paragraphs>
  <TotalTime>5</TotalTime>
  <ScaleCrop>false</ScaleCrop>
  <LinksUpToDate>false</LinksUpToDate>
  <CharactersWithSpaces>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2021-04-20T09:56:00Z</dcterms:created>
  <dc:creator>lhj</dc:creator>
  <cp:lastModifiedBy>lenovo</cp:lastModifiedBy>
  <cp:lastPrinted>2025-03-10T07:47:00Z</cp:lastPrinted>
  <dcterms:modified xsi:type="dcterms:W3CDTF">2025-03-19T06:59:10Z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3BE516E4BEDF4D7F92760763845D8647</vt:lpwstr>
  </property>
  <property fmtid="{D5CDD505-2E9C-101B-9397-08002B2CF9AE}" pid="4" name="commondata">
    <vt:lpwstr>eyJoZGlkIjoiZWUxYTAzOGI2NGZhZDg3ZjdmNTg4MzIzZDQ4NDIwZmIifQ==</vt:lpwstr>
  </property>
  <property fmtid="{D5CDD505-2E9C-101B-9397-08002B2CF9AE}" pid="5" name="KSOTemplateDocerSaveRecord">
    <vt:lpwstr>eyJoZGlkIjoiNzE3Nzg2ZmIxM2ViYTQ0NDBlNmY5ZmI2ODhlZTE2MmEifQ==</vt:lpwstr>
  </property>
</Properties>
</file>