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0AB4B">
      <w:pPr>
        <w:pStyle w:val="2"/>
        <w:shd w:val="clear" w:color="auto" w:fill="FFFFFF"/>
        <w:spacing w:before="0" w:after="0" w:line="816" w:lineRule="atLeast"/>
        <w:jc w:val="center"/>
        <w:rPr>
          <w:rFonts w:ascii="Times New Roman" w:hAnsi="Times New Roman" w:eastAsia="方正小标宋简体" w:cs="Times New Roman"/>
          <w:b w:val="0"/>
          <w:bCs w:val="0"/>
          <w:kern w:val="2"/>
          <w:szCs w:val="160"/>
        </w:rPr>
      </w:pPr>
      <w:r>
        <w:rPr>
          <w:rFonts w:ascii="Times New Roman" w:hAnsi="Times New Roman" w:eastAsia="方正小标宋简体" w:cs="Times New Roman"/>
          <w:b w:val="0"/>
          <w:bCs w:val="0"/>
          <w:kern w:val="2"/>
          <w:szCs w:val="160"/>
        </w:rPr>
        <w:t>中华药港核心区教育培训、生活配套区项目风口、风阀询价函</w:t>
      </w:r>
    </w:p>
    <w:p w14:paraId="08F83B8F">
      <w:pPr>
        <w:pStyle w:val="7"/>
        <w:rPr>
          <w:rFonts w:ascii="Times New Roman" w:hAnsi="Times New Roman"/>
        </w:rPr>
      </w:pPr>
    </w:p>
    <w:p w14:paraId="36119239">
      <w:pPr>
        <w:pStyle w:val="7"/>
        <w:ind w:firstLine="560"/>
        <w:rPr>
          <w:rFonts w:ascii="Times New Roman" w:hAnsi="Times New Roman" w:eastAsia="仿宋_GB2312"/>
          <w:kern w:val="2"/>
          <w:sz w:val="28"/>
          <w:szCs w:val="28"/>
        </w:rPr>
      </w:pPr>
      <w:r>
        <w:rPr>
          <w:rFonts w:ascii="Times New Roman" w:hAnsi="Times New Roman" w:eastAsia="仿宋_GB2312"/>
          <w:kern w:val="2"/>
          <w:sz w:val="28"/>
          <w:szCs w:val="28"/>
        </w:rPr>
        <w:t>中华药港核心区教育培训、生活配套区项目根据进度要求，现需要确定风口、风阀单价，具体要求详见附表、附页，如有不明确内容可进行电联咨询或自行勘察现场。本次报价时，请报价单位根据要求提供相应资料并按时进行报价，否则将作废处理。确认报价合理后，报价合理单位将与中建八局第二建设有限公司进行洽谈合作。报价应用档案袋密封并在封口加盖单位公章，在规定时间内送至连云港市经济技术开发区花果山大道567号药港中央餐厅二楼（联系人：高先生 电话：0518-80213028）。</w:t>
      </w:r>
      <w:bookmarkStart w:id="0" w:name="_GoBack"/>
      <w:bookmarkEnd w:id="0"/>
    </w:p>
    <w:p w14:paraId="5B23742A">
      <w:pPr>
        <w:pStyle w:val="7"/>
        <w:ind w:firstLine="560"/>
        <w:rPr>
          <w:rFonts w:ascii="Times New Roman" w:hAnsi="Times New Roman" w:eastAsia="仿宋_GB2312"/>
          <w:kern w:val="2"/>
          <w:sz w:val="28"/>
          <w:szCs w:val="28"/>
        </w:rPr>
      </w:pPr>
      <w:r>
        <w:rPr>
          <w:rFonts w:ascii="Times New Roman" w:hAnsi="Times New Roman" w:eastAsia="仿宋_GB2312"/>
          <w:kern w:val="2"/>
          <w:sz w:val="28"/>
          <w:szCs w:val="28"/>
        </w:rPr>
        <w:t>报价截止时间：2026年</w:t>
      </w:r>
      <w:r>
        <w:rPr>
          <w:rFonts w:hint="eastAsia" w:ascii="Times New Roman" w:hAnsi="Times New Roman" w:eastAsia="仿宋_GB2312"/>
          <w:kern w:val="2"/>
          <w:sz w:val="28"/>
          <w:szCs w:val="28"/>
        </w:rPr>
        <w:t>04</w:t>
      </w:r>
      <w:r>
        <w:rPr>
          <w:rFonts w:ascii="Times New Roman" w:hAnsi="Times New Roman" w:eastAsia="仿宋_GB2312"/>
          <w:kern w:val="2"/>
          <w:sz w:val="28"/>
          <w:szCs w:val="28"/>
        </w:rPr>
        <w:t>月</w:t>
      </w:r>
      <w:r>
        <w:rPr>
          <w:rFonts w:hint="eastAsia" w:ascii="Times New Roman" w:hAnsi="Times New Roman" w:eastAsia="仿宋_GB2312"/>
          <w:kern w:val="2"/>
          <w:sz w:val="28"/>
          <w:szCs w:val="28"/>
        </w:rPr>
        <w:t>01</w:t>
      </w:r>
      <w:r>
        <w:rPr>
          <w:rFonts w:ascii="Times New Roman" w:hAnsi="Times New Roman" w:eastAsia="仿宋_GB2312"/>
          <w:kern w:val="2"/>
          <w:sz w:val="28"/>
          <w:szCs w:val="28"/>
        </w:rPr>
        <w:t>日</w:t>
      </w:r>
    </w:p>
    <w:p w14:paraId="7A2C58D4">
      <w:pPr>
        <w:pStyle w:val="7"/>
        <w:ind w:firstLine="560"/>
        <w:rPr>
          <w:rFonts w:ascii="Times New Roman" w:hAnsi="Times New Roman" w:eastAsia="仿宋_GB2312"/>
          <w:kern w:val="2"/>
          <w:sz w:val="28"/>
          <w:szCs w:val="28"/>
        </w:rPr>
      </w:pPr>
      <w:r>
        <w:rPr>
          <w:rFonts w:ascii="Times New Roman" w:hAnsi="Times New Roman" w:eastAsia="仿宋_GB2312"/>
          <w:kern w:val="2"/>
          <w:sz w:val="28"/>
          <w:szCs w:val="28"/>
        </w:rPr>
        <w:t>中建八局第二建设有限公司</w:t>
      </w:r>
    </w:p>
    <w:p w14:paraId="1258BA99">
      <w:pPr>
        <w:pStyle w:val="7"/>
        <w:ind w:firstLine="560"/>
        <w:rPr>
          <w:rFonts w:ascii="Times New Roman" w:hAnsi="Times New Roman" w:eastAsia="仿宋_GB2312"/>
          <w:kern w:val="2"/>
          <w:sz w:val="28"/>
          <w:szCs w:val="28"/>
        </w:rPr>
      </w:pPr>
      <w:r>
        <w:rPr>
          <w:rFonts w:ascii="Times New Roman" w:hAnsi="Times New Roman" w:eastAsia="仿宋_GB2312"/>
          <w:kern w:val="2"/>
          <w:sz w:val="28"/>
          <w:szCs w:val="28"/>
        </w:rPr>
        <w:t xml:space="preserve">联系人：王经理 电话：18766270837   </w:t>
      </w:r>
    </w:p>
    <w:p w14:paraId="70FB438A">
      <w:pPr>
        <w:pStyle w:val="7"/>
        <w:ind w:firstLine="560"/>
        <w:rPr>
          <w:rFonts w:ascii="Times New Roman" w:hAnsi="Times New Roman" w:eastAsia="仿宋_GB2312"/>
          <w:kern w:val="2"/>
          <w:sz w:val="28"/>
          <w:szCs w:val="28"/>
        </w:rPr>
      </w:pPr>
      <w:r>
        <w:rPr>
          <w:rFonts w:ascii="Times New Roman" w:hAnsi="Times New Roman" w:eastAsia="仿宋_GB2312"/>
          <w:kern w:val="2"/>
          <w:sz w:val="28"/>
          <w:szCs w:val="28"/>
        </w:rPr>
        <w:t>202</w:t>
      </w:r>
      <w:r>
        <w:rPr>
          <w:rFonts w:hint="eastAsia" w:ascii="Times New Roman" w:hAnsi="Times New Roman" w:eastAsia="仿宋_GB2312"/>
          <w:kern w:val="2"/>
          <w:sz w:val="28"/>
          <w:szCs w:val="28"/>
        </w:rPr>
        <w:t>6</w:t>
      </w:r>
      <w:r>
        <w:rPr>
          <w:rFonts w:ascii="Times New Roman" w:hAnsi="Times New Roman" w:eastAsia="仿宋_GB2312"/>
          <w:kern w:val="2"/>
          <w:sz w:val="28"/>
          <w:szCs w:val="28"/>
        </w:rPr>
        <w:t>年</w:t>
      </w:r>
      <w:r>
        <w:rPr>
          <w:rFonts w:hint="eastAsia" w:ascii="Times New Roman" w:hAnsi="Times New Roman" w:eastAsia="仿宋_GB2312"/>
          <w:kern w:val="2"/>
          <w:sz w:val="28"/>
          <w:szCs w:val="28"/>
        </w:rPr>
        <w:t>03</w:t>
      </w:r>
      <w:r>
        <w:rPr>
          <w:rFonts w:ascii="Times New Roman" w:hAnsi="Times New Roman" w:eastAsia="仿宋_GB2312"/>
          <w:kern w:val="2"/>
          <w:sz w:val="28"/>
          <w:szCs w:val="28"/>
        </w:rPr>
        <w:t>月</w:t>
      </w:r>
      <w:r>
        <w:rPr>
          <w:rFonts w:hint="eastAsia" w:ascii="Times New Roman" w:hAnsi="Times New Roman" w:eastAsia="仿宋_GB2312"/>
          <w:kern w:val="2"/>
          <w:sz w:val="28"/>
          <w:szCs w:val="28"/>
        </w:rPr>
        <w:t>23</w:t>
      </w:r>
      <w:r>
        <w:rPr>
          <w:rFonts w:ascii="Times New Roman" w:hAnsi="Times New Roman" w:eastAsia="仿宋_GB2312"/>
          <w:kern w:val="2"/>
          <w:sz w:val="28"/>
          <w:szCs w:val="28"/>
        </w:rPr>
        <w:t>日</w:t>
      </w:r>
    </w:p>
    <w:p w14:paraId="725AFBAB">
      <w:pPr>
        <w:widowControl/>
        <w:jc w:val="center"/>
        <w:textAlignment w:val="center"/>
        <w:rPr>
          <w:rFonts w:ascii="Times New Roman" w:hAnsi="Times New Roman" w:cs="Times New Roman"/>
          <w:b/>
          <w:bCs/>
          <w:color w:val="000000"/>
          <w:kern w:val="0"/>
          <w:sz w:val="28"/>
          <w:szCs w:val="28"/>
          <w:lang w:bidi="ar"/>
        </w:rPr>
      </w:pPr>
      <w:r>
        <w:rPr>
          <w:rFonts w:ascii="Times New Roman" w:hAnsi="Times New Roman" w:cs="Times New Roman"/>
          <w:b/>
          <w:bCs/>
          <w:color w:val="000000"/>
          <w:kern w:val="0"/>
          <w:sz w:val="28"/>
          <w:szCs w:val="28"/>
          <w:lang w:bidi="ar"/>
        </w:rPr>
        <w:br w:type="page"/>
      </w:r>
    </w:p>
    <w:p w14:paraId="2775B6C0">
      <w:pPr>
        <w:spacing w:line="560" w:lineRule="exact"/>
        <w:ind w:firstLine="562" w:firstLineChars="200"/>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一、报价说明</w:t>
      </w:r>
    </w:p>
    <w:p w14:paraId="69F09F51">
      <w:pPr>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（1）供货周期要求：自下单日起30日内需发货至指定地点；</w:t>
      </w:r>
    </w:p>
    <w:p w14:paraId="4F1CCFC6">
      <w:pPr>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（2）报价需包含以下内容：厂家、供货商或代理商相关营业执照、国家或行业要求从事本行业所需资料，报价单，财务资金及现金流状况相关内容。</w:t>
      </w:r>
    </w:p>
    <w:p w14:paraId="1F5BC79B">
      <w:pPr>
        <w:spacing w:line="560" w:lineRule="exact"/>
        <w:ind w:firstLine="562" w:firstLineChars="200"/>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二、结算及付款方式</w:t>
      </w:r>
    </w:p>
    <w:p w14:paraId="1F0555A2">
      <w:pPr>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付款方式及周期：采购与供应的物资送至交货地点，并经验收合格并办完结算之日开始计算，每两月付至已结算物资价款的60%，工程竣工验收合格后结算已定案、结清往来账务、发票全额开具、履约完毕付至已结算物资价款的70%，工程竣工验收合格并经审计后1年内发票全额开具前提下，工程款支付至审核结算总价的 85%，竣工验收合格（以颁发的工程竣工验收证书所载日期为准）满两年且结算完成后付清余款。</w:t>
      </w:r>
    </w:p>
    <w:p w14:paraId="2AB2F6E7">
      <w:pPr>
        <w:spacing w:line="560" w:lineRule="exact"/>
        <w:ind w:firstLine="562" w:firstLineChars="200"/>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三、技术要求</w:t>
      </w:r>
    </w:p>
    <w:p w14:paraId="2EB6C799">
      <w:pPr>
        <w:pStyle w:val="4"/>
        <w:adjustRightInd w:val="0"/>
        <w:spacing w:line="500" w:lineRule="exact"/>
        <w:ind w:left="0" w:firstLine="560" w:firstLineChars="200"/>
        <w:rPr>
          <w:rFonts w:eastAsia="仿宋_GB2312" w:cs="Times New Roman"/>
          <w:bCs/>
          <w:kern w:val="0"/>
          <w:sz w:val="28"/>
          <w:szCs w:val="28"/>
        </w:rPr>
      </w:pPr>
      <w:r>
        <w:rPr>
          <w:rFonts w:eastAsia="仿宋_GB2312" w:cs="Times New Roman"/>
          <w:bCs/>
          <w:kern w:val="0"/>
          <w:sz w:val="28"/>
          <w:szCs w:val="28"/>
        </w:rPr>
        <w:t>（1）风口、风阀应符合国家现行有关产品标准的要求。</w:t>
      </w:r>
    </w:p>
    <w:p w14:paraId="3513FD98">
      <w:pPr>
        <w:pStyle w:val="4"/>
        <w:adjustRightInd w:val="0"/>
        <w:spacing w:line="500" w:lineRule="exact"/>
        <w:ind w:left="0" w:firstLine="560" w:firstLineChars="200"/>
        <w:rPr>
          <w:rFonts w:eastAsia="仿宋_GB2312" w:cs="Times New Roman"/>
          <w:bCs/>
          <w:kern w:val="0"/>
          <w:sz w:val="28"/>
          <w:szCs w:val="28"/>
        </w:rPr>
      </w:pPr>
      <w:r>
        <w:rPr>
          <w:rFonts w:eastAsia="仿宋_GB2312" w:cs="Times New Roman"/>
          <w:bCs/>
          <w:kern w:val="0"/>
          <w:sz w:val="28"/>
          <w:szCs w:val="28"/>
        </w:rPr>
        <w:t>（2）风阀的连接方式为角钢法兰连接。</w:t>
      </w:r>
    </w:p>
    <w:p w14:paraId="5AF46EDC">
      <w:pPr>
        <w:spacing w:line="560" w:lineRule="exact"/>
        <w:ind w:firstLine="560" w:firstLineChars="200"/>
        <w:rPr>
          <w:rFonts w:ascii="Times New Roman" w:hAnsi="Times New Roman" w:eastAsia="仿宋_GB2312" w:cs="Times New Roman"/>
          <w:bCs/>
          <w:kern w:val="0"/>
          <w:sz w:val="28"/>
          <w:szCs w:val="28"/>
        </w:rPr>
      </w:pPr>
      <w:r>
        <w:rPr>
          <w:rFonts w:ascii="Times New Roman" w:hAnsi="Times New Roman" w:eastAsia="仿宋_GB2312" w:cs="Times New Roman"/>
          <w:bCs/>
          <w:kern w:val="0"/>
          <w:sz w:val="28"/>
          <w:szCs w:val="28"/>
        </w:rPr>
        <w:t>（3）风口、风阀的表面均应平整无毛刺，切割面光滑，刷漆均匀，尺寸误差符合要求，不得存在歪斜、缝隙过大的现象。</w:t>
      </w:r>
    </w:p>
    <w:p w14:paraId="6E4DC210">
      <w:pPr>
        <w:spacing w:line="560" w:lineRule="exact"/>
        <w:ind w:firstLine="562" w:firstLineChars="200"/>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四、报价单位要求</w:t>
      </w:r>
    </w:p>
    <w:p w14:paraId="381ADF57">
      <w:pPr>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（1）报价单位必须具有独立法人资格，供货商必须是行业内公认的工艺、技术和市场占有率领先的生产企业或代理商。</w:t>
      </w:r>
    </w:p>
    <w:p w14:paraId="79F6EC6F">
      <w:pPr>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（2）报价单位具备国家有关部门、行业或公司要求必须取得的质量、计量、安全、环保认证及其他经营许可（营业执照）；在国家有关部门或行业的监督检查中无不良记录，与我公司三年内无不良合作记录。</w:t>
      </w:r>
    </w:p>
    <w:p w14:paraId="10D96ABE">
      <w:pPr>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（3）本项目预计施工周期为两到三个月，报价单位产能需满足本项目要求。</w:t>
      </w:r>
    </w:p>
    <w:p w14:paraId="7FE0BDC8">
      <w:pPr>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（4）报价单位具有良好的商业信誉和健全的财务会计制度。</w:t>
      </w:r>
    </w:p>
    <w:p w14:paraId="6BDD9BC9">
      <w:pPr>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（5）报价单位未处于被责令停业、投标资格被取消或者财产被接管、冻结和破产状态，能提供财务资金状况和满足本项目供货要求的现金流证明材料。</w:t>
      </w:r>
    </w:p>
    <w:p w14:paraId="2FAE7138">
      <w:pPr>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（6）报价单位无信访记录且在其他国家有关平台无不良投诉记录或涉及案件。</w:t>
      </w:r>
    </w:p>
    <w:p w14:paraId="523A4D48">
      <w:pPr>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（7）报价单位至少须提供近五年内一项风口、风阀供货业绩。</w:t>
      </w:r>
    </w:p>
    <w:p w14:paraId="21B39821">
      <w:pPr>
        <w:spacing w:line="560" w:lineRule="exact"/>
        <w:ind w:firstLine="562" w:firstLineChars="200"/>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五、报价文件的组成</w:t>
      </w:r>
    </w:p>
    <w:p w14:paraId="01DFDCB8">
      <w:pPr>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（1）报价单位相关营业执照、国家或行业要求必须取得的认证及其他经营许可（营业执照）；</w:t>
      </w:r>
    </w:p>
    <w:p w14:paraId="04233133">
      <w:pPr>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（2）报价单位如为要求品牌的厂家，则不需提供本项资料，如为代理商或采购商，需提供相关品牌的代理证明或采购合同；</w:t>
      </w:r>
    </w:p>
    <w:p w14:paraId="55232767">
      <w:pPr>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（3）报价单；</w:t>
      </w:r>
    </w:p>
    <w:p w14:paraId="40AB7BE4">
      <w:pPr>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（4）授权委托书；</w:t>
      </w:r>
    </w:p>
    <w:p w14:paraId="0DBCB073">
      <w:pPr>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（5）财务资金及现金流状况；</w:t>
      </w:r>
    </w:p>
    <w:p w14:paraId="1AC9DE5B">
      <w:pPr>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（6）至少一项近五年风口、风阀供货业绩；</w:t>
      </w:r>
    </w:p>
    <w:p w14:paraId="4D6413D6">
      <w:pPr>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（7）以上所有材料均需加盖公章。</w:t>
      </w:r>
    </w:p>
    <w:p w14:paraId="1359DD39">
      <w:pPr>
        <w:spacing w:line="560" w:lineRule="exact"/>
        <w:ind w:firstLine="562" w:firstLineChars="200"/>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六、特别说明</w:t>
      </w:r>
    </w:p>
    <w:p w14:paraId="79889D6F">
      <w:pPr>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（1）品牌要求：亚太 金光 格瑞德 江苏双保；</w:t>
      </w:r>
    </w:p>
    <w:p w14:paraId="090CA157">
      <w:pPr>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（2）订货要求：自下单日起30日内需发货至采购人指定地点；</w:t>
      </w:r>
    </w:p>
    <w:p w14:paraId="44963D61">
      <w:pPr>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（3）报价要求：本次报价材料费包含但不限于税费、材料采购、加工、包装、运输、装卸车、运输损耗、运输风险、成品保护费用、实施期间涨价风险等。</w:t>
      </w:r>
    </w:p>
    <w:p w14:paraId="52BD839C">
      <w:pPr>
        <w:pStyle w:val="7"/>
        <w:ind w:firstLine="0" w:firstLineChars="0"/>
        <w:jc w:val="both"/>
        <w:rPr>
          <w:rFonts w:ascii="Times New Roman" w:hAnsi="Times New Roman" w:eastAsia="黑体"/>
          <w:color w:val="000000"/>
          <w:sz w:val="32"/>
          <w:szCs w:val="32"/>
        </w:rPr>
      </w:pPr>
    </w:p>
    <w:sectPr>
      <w:footerReference r:id="rId5" w:type="first"/>
      <w:footerReference r:id="rId3" w:type="default"/>
      <w:footerReference r:id="rId4" w:type="even"/>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37721">
    <w:pPr>
      <w:pStyle w:val="5"/>
      <w:jc w:val="center"/>
      <w:rPr>
        <w:rFonts w:hint="eastAsia" w:ascii="宋体" w:hAnsi="宋体" w:cs="宋体"/>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A64636">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1A64636">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0D022">
    <w:pPr>
      <w:pStyle w:val="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A6FBC">
    <w:pPr>
      <w:pStyle w:val="5"/>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hZmIyOTEzMDlkMmFlMTYyNTNjZjI0YzE0ZDUyMDIifQ=="/>
  </w:docVars>
  <w:rsids>
    <w:rsidRoot w:val="568017F4"/>
    <w:rsid w:val="00125DCD"/>
    <w:rsid w:val="001C7FE4"/>
    <w:rsid w:val="004A7C4E"/>
    <w:rsid w:val="0057418C"/>
    <w:rsid w:val="00637690"/>
    <w:rsid w:val="008509C9"/>
    <w:rsid w:val="00867F42"/>
    <w:rsid w:val="00A13D4E"/>
    <w:rsid w:val="00A3470B"/>
    <w:rsid w:val="00DA0BB8"/>
    <w:rsid w:val="017B2666"/>
    <w:rsid w:val="01D83FD8"/>
    <w:rsid w:val="02A33F09"/>
    <w:rsid w:val="07D62F78"/>
    <w:rsid w:val="093C2703"/>
    <w:rsid w:val="09C92453"/>
    <w:rsid w:val="0C8B665C"/>
    <w:rsid w:val="0CA350DD"/>
    <w:rsid w:val="0F0E18EA"/>
    <w:rsid w:val="10CA1840"/>
    <w:rsid w:val="114809B7"/>
    <w:rsid w:val="13E40E6B"/>
    <w:rsid w:val="14A35DFA"/>
    <w:rsid w:val="15795D2B"/>
    <w:rsid w:val="16285123"/>
    <w:rsid w:val="17E53404"/>
    <w:rsid w:val="19C34684"/>
    <w:rsid w:val="1ABC15F4"/>
    <w:rsid w:val="1AE94FB9"/>
    <w:rsid w:val="1B786F53"/>
    <w:rsid w:val="1BF956CF"/>
    <w:rsid w:val="1D0E37FF"/>
    <w:rsid w:val="1D8009CF"/>
    <w:rsid w:val="1D8F7B71"/>
    <w:rsid w:val="1DB0562C"/>
    <w:rsid w:val="1F0919EB"/>
    <w:rsid w:val="1F4D1252"/>
    <w:rsid w:val="1F4F711D"/>
    <w:rsid w:val="1F7C562D"/>
    <w:rsid w:val="21B269C2"/>
    <w:rsid w:val="220044F4"/>
    <w:rsid w:val="22837F82"/>
    <w:rsid w:val="22E83DF5"/>
    <w:rsid w:val="22E9024C"/>
    <w:rsid w:val="22F17100"/>
    <w:rsid w:val="23FE1AD5"/>
    <w:rsid w:val="247A4F44"/>
    <w:rsid w:val="278A189D"/>
    <w:rsid w:val="27CF1BDE"/>
    <w:rsid w:val="28916E8B"/>
    <w:rsid w:val="293D7565"/>
    <w:rsid w:val="2BA22BFF"/>
    <w:rsid w:val="2BA769AB"/>
    <w:rsid w:val="33E16D1D"/>
    <w:rsid w:val="3518676F"/>
    <w:rsid w:val="363904ED"/>
    <w:rsid w:val="37AC4D98"/>
    <w:rsid w:val="38621FBC"/>
    <w:rsid w:val="398048E2"/>
    <w:rsid w:val="3A3D6694"/>
    <w:rsid w:val="3B7B1805"/>
    <w:rsid w:val="3D697A4C"/>
    <w:rsid w:val="3E492C52"/>
    <w:rsid w:val="3FBF0612"/>
    <w:rsid w:val="44106FEC"/>
    <w:rsid w:val="45383EE8"/>
    <w:rsid w:val="45625F4A"/>
    <w:rsid w:val="47805C2C"/>
    <w:rsid w:val="4B2F056B"/>
    <w:rsid w:val="4B4F1807"/>
    <w:rsid w:val="4BBF1003"/>
    <w:rsid w:val="4CA26BF2"/>
    <w:rsid w:val="4D49014D"/>
    <w:rsid w:val="4E516B22"/>
    <w:rsid w:val="4ED80936"/>
    <w:rsid w:val="4F95779F"/>
    <w:rsid w:val="509B0AF2"/>
    <w:rsid w:val="50BB4726"/>
    <w:rsid w:val="53035F10"/>
    <w:rsid w:val="538A6632"/>
    <w:rsid w:val="568017F4"/>
    <w:rsid w:val="56881A0F"/>
    <w:rsid w:val="599E4BE5"/>
    <w:rsid w:val="5A075C30"/>
    <w:rsid w:val="5A273E6D"/>
    <w:rsid w:val="5CA14904"/>
    <w:rsid w:val="5D12082E"/>
    <w:rsid w:val="5E5D3A18"/>
    <w:rsid w:val="5E84473D"/>
    <w:rsid w:val="613B554A"/>
    <w:rsid w:val="64963088"/>
    <w:rsid w:val="66DB2FD4"/>
    <w:rsid w:val="685E201E"/>
    <w:rsid w:val="68E5013A"/>
    <w:rsid w:val="6C072AB5"/>
    <w:rsid w:val="6DCB2E8F"/>
    <w:rsid w:val="6EE111CF"/>
    <w:rsid w:val="6F570FB3"/>
    <w:rsid w:val="72710C91"/>
    <w:rsid w:val="768C7DBF"/>
    <w:rsid w:val="77453241"/>
    <w:rsid w:val="77916693"/>
    <w:rsid w:val="78056103"/>
    <w:rsid w:val="788808B6"/>
    <w:rsid w:val="78BE4905"/>
    <w:rsid w:val="790A14F7"/>
    <w:rsid w:val="792D4AE8"/>
    <w:rsid w:val="7A6302D0"/>
    <w:rsid w:val="7A73779E"/>
    <w:rsid w:val="7A916248"/>
    <w:rsid w:val="7AE91634"/>
    <w:rsid w:val="7E464D80"/>
    <w:rsid w:val="7EAA7A8A"/>
    <w:rsid w:val="7EBC1390"/>
    <w:rsid w:val="7F6A0F42"/>
    <w:rsid w:val="7FD439C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方正小标宋简体"/>
      <w:kern w:val="2"/>
      <w:sz w:val="32"/>
      <w:szCs w:val="160"/>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3"/>
    <w:autoRedefine/>
    <w:qFormat/>
    <w:uiPriority w:val="0"/>
    <w:pPr>
      <w:jc w:val="left"/>
    </w:pPr>
  </w:style>
  <w:style w:type="paragraph" w:styleId="4">
    <w:name w:val="Body Text Indent"/>
    <w:basedOn w:val="1"/>
    <w:qFormat/>
    <w:uiPriority w:val="0"/>
    <w:pPr>
      <w:ind w:left="720" w:hanging="720" w:hangingChars="200"/>
    </w:pPr>
    <w:rPr>
      <w:rFonts w:ascii="Times New Roman" w:hAnsi="Times New Roman" w:eastAsia="楷体_GB2312"/>
      <w:sz w:val="36"/>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99"/>
    <w:pPr>
      <w:shd w:val="clear" w:color="auto" w:fill="FFFFFF"/>
      <w:spacing w:after="64" w:line="446" w:lineRule="atLeast"/>
      <w:ind w:firstLine="480" w:firstLineChars="200"/>
      <w:jc w:val="left"/>
      <w:pPrChange w:id="0" w:author="feng ji" w:date="2024-05-07T07:29:00Z">
        <w:pPr>
          <w:widowControl w:val="0"/>
        </w:pPr>
      </w:pPrChange>
    </w:pPr>
    <w:rPr>
      <w:rFonts w:cs="Times New Roman"/>
      <w:kern w:val="0"/>
      <w:sz w:val="24"/>
      <w:rPrChange w:id="1" w:author="feng ji" w:date="2024-05-07T07:29:00Z">
        <w:rPr>
          <w:rFonts w:ascii="Calibri" w:hAnsi="Calibri" w:eastAsia="宋体"/>
          <w:sz w:val="24"/>
          <w:szCs w:val="160"/>
          <w:lang w:val="en-US" w:eastAsia="zh-CN" w:bidi="ar-SA"/>
        </w:rPr>
      </w:rPrChange>
    </w:rPr>
  </w:style>
  <w:style w:type="paragraph" w:styleId="8">
    <w:name w:val="annotation subject"/>
    <w:basedOn w:val="3"/>
    <w:next w:val="3"/>
    <w:link w:val="14"/>
    <w:autoRedefine/>
    <w:qFormat/>
    <w:uiPriority w:val="0"/>
    <w:rPr>
      <w:b/>
      <w:bCs/>
    </w:rPr>
  </w:style>
  <w:style w:type="character" w:styleId="11">
    <w:name w:val="annotation reference"/>
    <w:basedOn w:val="10"/>
    <w:autoRedefine/>
    <w:qFormat/>
    <w:uiPriority w:val="0"/>
    <w:rPr>
      <w:sz w:val="21"/>
      <w:szCs w:val="21"/>
    </w:rPr>
  </w:style>
  <w:style w:type="paragraph" w:customStyle="1" w:styleId="12">
    <w:name w:val="修订1"/>
    <w:autoRedefine/>
    <w:hidden/>
    <w:unhideWhenUsed/>
    <w:qFormat/>
    <w:uiPriority w:val="99"/>
    <w:rPr>
      <w:rFonts w:ascii="Calibri" w:hAnsi="Calibri" w:eastAsia="宋体" w:cs="方正小标宋简体"/>
      <w:kern w:val="2"/>
      <w:sz w:val="32"/>
      <w:szCs w:val="160"/>
      <w:lang w:val="en-US" w:eastAsia="zh-CN" w:bidi="ar-SA"/>
    </w:rPr>
  </w:style>
  <w:style w:type="character" w:customStyle="1" w:styleId="13">
    <w:name w:val="批注文字 字符"/>
    <w:basedOn w:val="10"/>
    <w:link w:val="3"/>
    <w:autoRedefine/>
    <w:qFormat/>
    <w:uiPriority w:val="0"/>
    <w:rPr>
      <w:rFonts w:ascii="Calibri" w:hAnsi="Calibri" w:eastAsia="宋体" w:cs="方正小标宋简体"/>
      <w:kern w:val="2"/>
      <w:sz w:val="32"/>
      <w:szCs w:val="160"/>
    </w:rPr>
  </w:style>
  <w:style w:type="character" w:customStyle="1" w:styleId="14">
    <w:name w:val="批注主题 字符"/>
    <w:basedOn w:val="13"/>
    <w:link w:val="8"/>
    <w:autoRedefine/>
    <w:qFormat/>
    <w:uiPriority w:val="0"/>
    <w:rPr>
      <w:rFonts w:ascii="Calibri" w:hAnsi="Calibri" w:eastAsia="宋体" w:cs="方正小标宋简体"/>
      <w:b/>
      <w:bCs/>
      <w:kern w:val="2"/>
      <w:sz w:val="32"/>
      <w:szCs w:val="160"/>
    </w:rPr>
  </w:style>
  <w:style w:type="character" w:customStyle="1" w:styleId="15">
    <w:name w:val="font21"/>
    <w:basedOn w:val="10"/>
    <w:qFormat/>
    <w:uiPriority w:val="0"/>
    <w:rPr>
      <w:rFonts w:hint="eastAsia" w:ascii="宋体" w:hAnsi="宋体" w:eastAsia="宋体" w:cs="宋体"/>
      <w:color w:val="000000"/>
      <w:sz w:val="24"/>
      <w:szCs w:val="24"/>
      <w:u w:val="none"/>
    </w:rPr>
  </w:style>
  <w:style w:type="character" w:customStyle="1" w:styleId="16">
    <w:name w:val="font51"/>
    <w:basedOn w:val="10"/>
    <w:qFormat/>
    <w:uiPriority w:val="0"/>
    <w:rPr>
      <w:rFonts w:hint="eastAsia" w:ascii="宋体" w:hAnsi="宋体" w:eastAsia="宋体" w:cs="宋体"/>
      <w:b/>
      <w:bCs/>
      <w:color w:val="000000"/>
      <w:sz w:val="20"/>
      <w:szCs w:val="20"/>
      <w:u w:val="none"/>
    </w:rPr>
  </w:style>
  <w:style w:type="character" w:customStyle="1" w:styleId="17">
    <w:name w:val="font41"/>
    <w:basedOn w:val="10"/>
    <w:qFormat/>
    <w:uiPriority w:val="0"/>
    <w:rPr>
      <w:rFonts w:hint="eastAsia" w:ascii="宋体" w:hAnsi="宋体" w:eastAsia="宋体" w:cs="宋体"/>
      <w:b/>
      <w:bCs/>
      <w:color w:val="000000"/>
      <w:sz w:val="22"/>
      <w:szCs w:val="22"/>
      <w:u w:val="none"/>
    </w:rPr>
  </w:style>
  <w:style w:type="character" w:customStyle="1" w:styleId="18">
    <w:name w:val="font11"/>
    <w:basedOn w:val="10"/>
    <w:qFormat/>
    <w:uiPriority w:val="0"/>
    <w:rPr>
      <w:rFonts w:hint="eastAsia" w:ascii="仿宋" w:hAnsi="仿宋" w:eastAsia="仿宋" w:cs="仿宋"/>
      <w:color w:val="000000"/>
      <w:sz w:val="22"/>
      <w:szCs w:val="22"/>
      <w:u w:val="none"/>
    </w:rPr>
  </w:style>
  <w:style w:type="paragraph" w:customStyle="1" w:styleId="19">
    <w:name w:val="Revision"/>
    <w:hidden/>
    <w:unhideWhenUsed/>
    <w:uiPriority w:val="99"/>
    <w:rPr>
      <w:rFonts w:ascii="Calibri" w:hAnsi="Calibri" w:eastAsia="宋体" w:cs="方正小标宋简体"/>
      <w:kern w:val="2"/>
      <w:sz w:val="32"/>
      <w:szCs w:val="16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1321</Words>
  <Characters>1367</Characters>
  <Lines>10</Lines>
  <Paragraphs>2</Paragraphs>
  <TotalTime>2</TotalTime>
  <ScaleCrop>false</ScaleCrop>
  <LinksUpToDate>false</LinksUpToDate>
  <CharactersWithSpaces>1376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2024-03-25T06:38:00Z</dcterms:created>
  <dc:creator>申小宁</dc:creator>
  <cp:lastModifiedBy>伟</cp:lastModifiedBy>
  <cp:lastPrinted>2025-12-15T06:37:00Z</cp:lastPrinted>
  <dcterms:modified xsi:type="dcterms:W3CDTF">2026-03-23T02:38:01Z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CF9F4216A8764923BA8AEB6630B34C69_13</vt:lpwstr>
  </property>
  <property fmtid="{D5CDD505-2E9C-101B-9397-08002B2CF9AE}" pid="4" name="KSOTemplateDocerSaveRecord">
    <vt:lpwstr>eyJoZGlkIjoiYTk0YTQ1YWU4YWFhYjc2YjhhMjY3MjA4ODg4MzM0ODAiLCJ1c2VySWQiOiI1NzY2NjAzNzYifQ==</vt:lpwstr>
  </property>
</Properties>
</file>