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doc" ContentType="application/msword"/>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60378">
      <w:pPr>
        <w:rPr>
          <w:sz w:val="36"/>
          <w:szCs w:val="36"/>
        </w:rPr>
      </w:pPr>
      <w:r>
        <w:rPr>
          <w:color w:val="000000"/>
          <w:sz w:val="36"/>
          <w:szCs w:val="36"/>
        </w:rPr>
        <w:drawing>
          <wp:inline distT="0" distB="0" distL="114300" distR="114300">
            <wp:extent cx="1246505" cy="1342390"/>
            <wp:effectExtent l="0" t="0" r="10795" b="10160"/>
            <wp:docPr id="3" name="图片 7" descr="微信图片_2022052715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微信图片_20220527155821"/>
                    <pic:cNvPicPr>
                      <a:picLocks noChangeAspect="1"/>
                    </pic:cNvPicPr>
                  </pic:nvPicPr>
                  <pic:blipFill>
                    <a:blip r:embed="rId8"/>
                    <a:stretch>
                      <a:fillRect/>
                    </a:stretch>
                  </pic:blipFill>
                  <pic:spPr>
                    <a:xfrm>
                      <a:off x="0" y="0"/>
                      <a:ext cx="1246505" cy="1342390"/>
                    </a:xfrm>
                    <a:prstGeom prst="rect">
                      <a:avLst/>
                    </a:prstGeom>
                    <a:noFill/>
                    <a:ln>
                      <a:noFill/>
                    </a:ln>
                  </pic:spPr>
                </pic:pic>
              </a:graphicData>
            </a:graphic>
          </wp:inline>
        </w:drawing>
      </w:r>
    </w:p>
    <w:p w14:paraId="128FCD6A">
      <w:pPr>
        <w:adjustRightInd w:val="0"/>
        <w:snapToGrid w:val="0"/>
        <w:jc w:val="center"/>
        <w:outlineLvl w:val="0"/>
        <w:rPr>
          <w:bCs/>
          <w:sz w:val="72"/>
          <w:szCs w:val="72"/>
        </w:rPr>
      </w:pPr>
      <w:r>
        <w:rPr>
          <w:rFonts w:hAnsi="宋体"/>
          <w:bCs/>
          <w:sz w:val="72"/>
          <w:szCs w:val="72"/>
        </w:rPr>
        <w:t>建设项目环境影响报告表</w:t>
      </w:r>
    </w:p>
    <w:p w14:paraId="31C8258A">
      <w:pPr>
        <w:adjustRightInd w:val="0"/>
        <w:snapToGrid w:val="0"/>
        <w:spacing w:before="192" w:beforeLines="80"/>
        <w:jc w:val="center"/>
        <w:rPr>
          <w:bCs/>
          <w:sz w:val="48"/>
          <w:szCs w:val="48"/>
        </w:rPr>
      </w:pPr>
      <w:r>
        <w:rPr>
          <w:rFonts w:hAnsi="宋体"/>
          <w:bCs/>
          <w:sz w:val="48"/>
          <w:szCs w:val="48"/>
        </w:rPr>
        <w:t>（污染影响类</w:t>
      </w:r>
      <w:r>
        <w:rPr>
          <w:rFonts w:hint="eastAsia" w:hAnsi="宋体"/>
          <w:bCs/>
          <w:sz w:val="48"/>
          <w:szCs w:val="48"/>
        </w:rPr>
        <w:t>）</w:t>
      </w:r>
    </w:p>
    <w:p w14:paraId="6654E44A">
      <w:pPr>
        <w:adjustRightInd w:val="0"/>
        <w:snapToGrid w:val="0"/>
        <w:spacing w:line="288" w:lineRule="auto"/>
        <w:jc w:val="center"/>
        <w:rPr>
          <w:kern w:val="44"/>
          <w:sz w:val="44"/>
          <w:szCs w:val="44"/>
        </w:rPr>
      </w:pPr>
    </w:p>
    <w:p w14:paraId="61C6DDD2">
      <w:pPr>
        <w:jc w:val="center"/>
        <w:rPr>
          <w:sz w:val="52"/>
          <w:szCs w:val="52"/>
        </w:rPr>
      </w:pPr>
    </w:p>
    <w:p w14:paraId="2538B38F">
      <w:pPr>
        <w:rPr>
          <w:sz w:val="44"/>
          <w:szCs w:val="44"/>
        </w:rPr>
      </w:pPr>
    </w:p>
    <w:p w14:paraId="0B4D2881">
      <w:pPr>
        <w:rPr>
          <w:sz w:val="44"/>
          <w:szCs w:val="44"/>
        </w:rPr>
      </w:pPr>
    </w:p>
    <w:p w14:paraId="2A178F24">
      <w:pPr>
        <w:rPr>
          <w:sz w:val="44"/>
          <w:szCs w:val="44"/>
        </w:rPr>
      </w:pPr>
    </w:p>
    <w:p w14:paraId="64DB2D58">
      <w:pPr>
        <w:rPr>
          <w:sz w:val="44"/>
          <w:szCs w:val="44"/>
        </w:rPr>
      </w:pPr>
    </w:p>
    <w:p w14:paraId="47677DEF">
      <w:pPr>
        <w:rPr>
          <w:sz w:val="44"/>
          <w:szCs w:val="44"/>
        </w:rPr>
      </w:pPr>
    </w:p>
    <w:p w14:paraId="6857020E">
      <w:pPr>
        <w:pStyle w:val="9"/>
        <w:rPr>
          <w:sz w:val="44"/>
          <w:szCs w:val="44"/>
        </w:rPr>
      </w:pPr>
    </w:p>
    <w:p w14:paraId="6CF6B0D2">
      <w:pPr>
        <w:rPr>
          <w:sz w:val="44"/>
          <w:szCs w:val="44"/>
        </w:rPr>
      </w:pPr>
    </w:p>
    <w:p w14:paraId="4EEA4B0B">
      <w:pPr>
        <w:pStyle w:val="9"/>
      </w:pPr>
    </w:p>
    <w:p w14:paraId="0D4DCE6C">
      <w:pPr>
        <w:adjustRightInd w:val="0"/>
        <w:snapToGrid w:val="0"/>
        <w:spacing w:line="288" w:lineRule="auto"/>
        <w:rPr>
          <w:sz w:val="32"/>
          <w:szCs w:val="32"/>
          <w:u w:val="single"/>
        </w:rPr>
      </w:pPr>
      <w:r>
        <w:rPr>
          <w:rFonts w:hAnsi="宋体"/>
          <w:sz w:val="32"/>
          <w:szCs w:val="32"/>
        </w:rPr>
        <w:t>项目名称：</w:t>
      </w:r>
      <w:r>
        <w:rPr>
          <w:rFonts w:hint="eastAsia" w:hAnsi="宋体"/>
          <w:sz w:val="32"/>
          <w:szCs w:val="32"/>
          <w:u w:val="single"/>
        </w:rPr>
        <w:t xml:space="preserve">        碳纤维军用多功能车厢产业化  </w:t>
      </w:r>
      <w:r>
        <w:rPr>
          <w:rFonts w:hint="eastAsia"/>
          <w:sz w:val="32"/>
          <w:szCs w:val="32"/>
          <w:u w:val="single"/>
        </w:rPr>
        <w:t xml:space="preserve">   </w:t>
      </w:r>
    </w:p>
    <w:p w14:paraId="7CF4CE83">
      <w:pPr>
        <w:adjustRightInd w:val="0"/>
        <w:snapToGrid w:val="0"/>
        <w:spacing w:line="288" w:lineRule="auto"/>
        <w:rPr>
          <w:sz w:val="32"/>
          <w:szCs w:val="32"/>
          <w:u w:val="single"/>
        </w:rPr>
      </w:pPr>
      <w:r>
        <w:rPr>
          <w:rFonts w:hAnsi="宋体"/>
          <w:sz w:val="32"/>
          <w:szCs w:val="32"/>
        </w:rPr>
        <w:t>建设单位（盖章</w:t>
      </w:r>
      <w:r>
        <w:rPr>
          <w:rFonts w:hint="eastAsia" w:hAnsi="宋体"/>
          <w:sz w:val="32"/>
          <w:szCs w:val="32"/>
        </w:rPr>
        <w:t>）</w:t>
      </w:r>
      <w:r>
        <w:rPr>
          <w:rFonts w:hAnsi="宋体"/>
          <w:sz w:val="32"/>
          <w:szCs w:val="32"/>
        </w:rPr>
        <w:t>：</w:t>
      </w:r>
      <w:r>
        <w:rPr>
          <w:rFonts w:hint="eastAsia" w:hAnsi="宋体"/>
          <w:sz w:val="32"/>
          <w:szCs w:val="32"/>
          <w:u w:val="single"/>
        </w:rPr>
        <w:t xml:space="preserve">连云港神鹰复合材料科技有限公司 </w:t>
      </w:r>
    </w:p>
    <w:p w14:paraId="56A36A27">
      <w:pPr>
        <w:adjustRightInd w:val="0"/>
        <w:snapToGrid w:val="0"/>
        <w:spacing w:line="288" w:lineRule="auto"/>
        <w:rPr>
          <w:sz w:val="32"/>
          <w:szCs w:val="32"/>
          <w:u w:val="single"/>
        </w:rPr>
      </w:pPr>
      <w:r>
        <w:rPr>
          <w:rFonts w:hAnsi="宋体"/>
          <w:sz w:val="32"/>
          <w:szCs w:val="32"/>
        </w:rPr>
        <w:t>编制日期：</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hAnsi="宋体"/>
          <w:sz w:val="32"/>
          <w:szCs w:val="32"/>
          <w:u w:val="single"/>
        </w:rPr>
        <w:t>2024年1</w:t>
      </w:r>
      <w:r>
        <w:rPr>
          <w:rFonts w:hint="eastAsia" w:hAnsi="宋体"/>
          <w:sz w:val="32"/>
          <w:szCs w:val="32"/>
          <w:u w:val="single"/>
          <w:lang w:val="en-US" w:eastAsia="zh-CN"/>
        </w:rPr>
        <w:t>2</w:t>
      </w:r>
      <w:r>
        <w:rPr>
          <w:rFonts w:hint="eastAsia" w:hAnsi="宋体"/>
          <w:sz w:val="32"/>
          <w:szCs w:val="32"/>
          <w:u w:val="single"/>
        </w:rPr>
        <w:t xml:space="preserve">月 </w:t>
      </w:r>
      <w:r>
        <w:rPr>
          <w:rFonts w:hAnsi="宋体"/>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14:paraId="562C5007">
      <w:pPr>
        <w:adjustRightInd w:val="0"/>
        <w:snapToGrid w:val="0"/>
        <w:spacing w:line="288" w:lineRule="auto"/>
        <w:ind w:firstLine="1040"/>
        <w:rPr>
          <w:sz w:val="36"/>
          <w:szCs w:val="36"/>
          <w:u w:val="single"/>
        </w:rPr>
      </w:pPr>
    </w:p>
    <w:p w14:paraId="7D071207">
      <w:pPr>
        <w:adjustRightInd w:val="0"/>
        <w:snapToGrid w:val="0"/>
        <w:spacing w:line="288" w:lineRule="auto"/>
        <w:ind w:firstLine="1040"/>
        <w:rPr>
          <w:sz w:val="36"/>
          <w:szCs w:val="36"/>
        </w:rPr>
      </w:pPr>
    </w:p>
    <w:p w14:paraId="134B8F8E">
      <w:pPr>
        <w:adjustRightInd w:val="0"/>
        <w:snapToGrid w:val="0"/>
        <w:spacing w:line="288" w:lineRule="auto"/>
        <w:ind w:firstLine="1040"/>
        <w:rPr>
          <w:sz w:val="36"/>
          <w:szCs w:val="36"/>
        </w:rPr>
      </w:pPr>
    </w:p>
    <w:p w14:paraId="54CEFB8C">
      <w:pPr>
        <w:adjustRightInd w:val="0"/>
        <w:snapToGrid w:val="0"/>
        <w:spacing w:line="288" w:lineRule="auto"/>
        <w:ind w:firstLine="1040"/>
        <w:rPr>
          <w:sz w:val="36"/>
          <w:szCs w:val="36"/>
        </w:rPr>
      </w:pPr>
    </w:p>
    <w:p w14:paraId="23951635">
      <w:pPr>
        <w:adjustRightInd w:val="0"/>
        <w:spacing w:line="360" w:lineRule="auto"/>
        <w:jc w:val="center"/>
        <w:rPr>
          <w:sz w:val="36"/>
          <w:szCs w:val="36"/>
        </w:rPr>
      </w:pPr>
      <w:r>
        <w:rPr>
          <w:rFonts w:hAnsi="宋体"/>
          <w:sz w:val="36"/>
          <w:szCs w:val="36"/>
        </w:rPr>
        <w:t>中华人民共和国生态环境部制</w:t>
      </w:r>
    </w:p>
    <w:p w14:paraId="2981BBC2">
      <w:pPr>
        <w:jc w:val="center"/>
      </w:pPr>
      <w:r>
        <w:br w:type="page"/>
      </w:r>
    </w:p>
    <w:p w14:paraId="710CC668">
      <w:pPr>
        <w:rPr>
          <w:color w:val="000000" w:themeColor="text1"/>
          <w14:textFill>
            <w14:solidFill>
              <w14:schemeClr w14:val="tx1"/>
            </w14:solidFill>
          </w14:textFill>
        </w:rPr>
      </w:pPr>
    </w:p>
    <w:p w14:paraId="1224882F">
      <w:pPr>
        <w:rPr>
          <w:color w:val="000000" w:themeColor="text1"/>
          <w14:textFill>
            <w14:solidFill>
              <w14:schemeClr w14:val="tx1"/>
            </w14:solidFill>
          </w14:textFill>
        </w:rPr>
      </w:pPr>
    </w:p>
    <w:p w14:paraId="1E89250E">
      <w:pPr>
        <w:rPr>
          <w:color w:val="000000" w:themeColor="text1"/>
          <w14:textFill>
            <w14:solidFill>
              <w14:schemeClr w14:val="tx1"/>
            </w14:solidFill>
          </w14:textFill>
        </w:rPr>
      </w:pPr>
    </w:p>
    <w:p w14:paraId="0E5F437C">
      <w:pPr>
        <w:rPr>
          <w:color w:val="000000" w:themeColor="text1"/>
          <w14:textFill>
            <w14:solidFill>
              <w14:schemeClr w14:val="tx1"/>
            </w14:solidFill>
          </w14:textFill>
        </w:rPr>
      </w:pPr>
    </w:p>
    <w:p w14:paraId="77ACA4C4">
      <w:pPr>
        <w:rPr>
          <w:color w:val="000000" w:themeColor="text1"/>
          <w14:textFill>
            <w14:solidFill>
              <w14:schemeClr w14:val="tx1"/>
            </w14:solidFill>
          </w14:textFill>
        </w:rPr>
      </w:pPr>
    </w:p>
    <w:p w14:paraId="3539E04D">
      <w:pPr>
        <w:rPr>
          <w:color w:val="000000" w:themeColor="text1"/>
          <w14:textFill>
            <w14:solidFill>
              <w14:schemeClr w14:val="tx1"/>
            </w14:solidFill>
          </w14:textFill>
        </w:rPr>
      </w:pPr>
    </w:p>
    <w:p w14:paraId="085EAF6F">
      <w:pPr>
        <w:rPr>
          <w:color w:val="000000" w:themeColor="text1"/>
          <w14:textFill>
            <w14:solidFill>
              <w14:schemeClr w14:val="tx1"/>
            </w14:solidFill>
          </w14:textFill>
        </w:rPr>
      </w:pPr>
    </w:p>
    <w:p w14:paraId="337CF769">
      <w:pPr>
        <w:rPr>
          <w:color w:val="000000" w:themeColor="text1"/>
          <w14:textFill>
            <w14:solidFill>
              <w14:schemeClr w14:val="tx1"/>
            </w14:solidFill>
          </w14:textFill>
        </w:rPr>
      </w:pPr>
    </w:p>
    <w:p w14:paraId="5C2C58ED">
      <w:pPr>
        <w:rPr>
          <w:color w:val="000000" w:themeColor="text1"/>
          <w14:textFill>
            <w14:solidFill>
              <w14:schemeClr w14:val="tx1"/>
            </w14:solidFill>
          </w14:textFill>
        </w:rPr>
      </w:pPr>
    </w:p>
    <w:p w14:paraId="2C5C5783">
      <w:pPr>
        <w:rPr>
          <w:color w:val="000000" w:themeColor="text1"/>
          <w14:textFill>
            <w14:solidFill>
              <w14:schemeClr w14:val="tx1"/>
            </w14:solidFill>
          </w14:textFill>
        </w:rPr>
      </w:pPr>
    </w:p>
    <w:p w14:paraId="6D960724">
      <w:pPr>
        <w:rPr>
          <w:color w:val="000000" w:themeColor="text1"/>
          <w14:textFill>
            <w14:solidFill>
              <w14:schemeClr w14:val="tx1"/>
            </w14:solidFill>
          </w14:textFill>
        </w:rPr>
      </w:pPr>
    </w:p>
    <w:p w14:paraId="2F9CE604">
      <w:pPr>
        <w:rPr>
          <w:color w:val="000000" w:themeColor="text1"/>
          <w14:textFill>
            <w14:solidFill>
              <w14:schemeClr w14:val="tx1"/>
            </w14:solidFill>
          </w14:textFill>
        </w:rPr>
      </w:pPr>
    </w:p>
    <w:p w14:paraId="3130FDB2">
      <w:pPr>
        <w:rPr>
          <w:color w:val="000000" w:themeColor="text1"/>
          <w14:textFill>
            <w14:solidFill>
              <w14:schemeClr w14:val="tx1"/>
            </w14:solidFill>
          </w14:textFill>
        </w:rPr>
      </w:pPr>
    </w:p>
    <w:p w14:paraId="3F817220">
      <w:pPr>
        <w:rPr>
          <w:color w:val="000000" w:themeColor="text1"/>
          <w14:textFill>
            <w14:solidFill>
              <w14:schemeClr w14:val="tx1"/>
            </w14:solidFill>
          </w14:textFill>
        </w:rPr>
      </w:pPr>
    </w:p>
    <w:p w14:paraId="64041502">
      <w:pPr>
        <w:rPr>
          <w:color w:val="000000" w:themeColor="text1"/>
          <w14:textFill>
            <w14:solidFill>
              <w14:schemeClr w14:val="tx1"/>
            </w14:solidFill>
          </w14:textFill>
        </w:rPr>
      </w:pPr>
    </w:p>
    <w:p w14:paraId="0BA6D056">
      <w:pPr>
        <w:rPr>
          <w:color w:val="000000" w:themeColor="text1"/>
          <w14:textFill>
            <w14:solidFill>
              <w14:schemeClr w14:val="tx1"/>
            </w14:solidFill>
          </w14:textFill>
        </w:rPr>
      </w:pPr>
    </w:p>
    <w:p w14:paraId="19932838">
      <w:pPr>
        <w:rPr>
          <w:color w:val="000000" w:themeColor="text1"/>
          <w14:textFill>
            <w14:solidFill>
              <w14:schemeClr w14:val="tx1"/>
            </w14:solidFill>
          </w14:textFill>
        </w:rPr>
      </w:pPr>
    </w:p>
    <w:p w14:paraId="3D7AAFEE">
      <w:pPr>
        <w:rPr>
          <w:color w:val="000000" w:themeColor="text1"/>
          <w14:textFill>
            <w14:solidFill>
              <w14:schemeClr w14:val="tx1"/>
            </w14:solidFill>
          </w14:textFill>
        </w:rPr>
      </w:pPr>
    </w:p>
    <w:p w14:paraId="26BC1128">
      <w:pPr>
        <w:rPr>
          <w:color w:val="000000" w:themeColor="text1"/>
          <w14:textFill>
            <w14:solidFill>
              <w14:schemeClr w14:val="tx1"/>
            </w14:solidFill>
          </w14:textFill>
        </w:rPr>
      </w:pPr>
    </w:p>
    <w:p w14:paraId="17EB0141">
      <w:pPr>
        <w:rPr>
          <w:color w:val="000000" w:themeColor="text1"/>
          <w14:textFill>
            <w14:solidFill>
              <w14:schemeClr w14:val="tx1"/>
            </w14:solidFill>
          </w14:textFill>
        </w:rPr>
      </w:pPr>
    </w:p>
    <w:p w14:paraId="2D9BC64C">
      <w:pPr>
        <w:rPr>
          <w:color w:val="000000" w:themeColor="text1"/>
          <w14:textFill>
            <w14:solidFill>
              <w14:schemeClr w14:val="tx1"/>
            </w14:solidFill>
          </w14:textFill>
        </w:rPr>
      </w:pPr>
    </w:p>
    <w:p w14:paraId="4C13277A">
      <w:pPr>
        <w:rPr>
          <w:color w:val="000000" w:themeColor="text1"/>
          <w14:textFill>
            <w14:solidFill>
              <w14:schemeClr w14:val="tx1"/>
            </w14:solidFill>
          </w14:textFill>
        </w:rPr>
      </w:pPr>
    </w:p>
    <w:p w14:paraId="15DE534E">
      <w:pPr>
        <w:rPr>
          <w:color w:val="000000" w:themeColor="text1"/>
          <w14:textFill>
            <w14:solidFill>
              <w14:schemeClr w14:val="tx1"/>
            </w14:solidFill>
          </w14:textFill>
        </w:rPr>
      </w:pPr>
    </w:p>
    <w:p w14:paraId="0D2EA4F7">
      <w:pPr>
        <w:rPr>
          <w:color w:val="000000" w:themeColor="text1"/>
          <w14:textFill>
            <w14:solidFill>
              <w14:schemeClr w14:val="tx1"/>
            </w14:solidFill>
          </w14:textFill>
        </w:rPr>
      </w:pPr>
    </w:p>
    <w:p w14:paraId="517B5219">
      <w:pPr>
        <w:rPr>
          <w:color w:val="000000" w:themeColor="text1"/>
          <w14:textFill>
            <w14:solidFill>
              <w14:schemeClr w14:val="tx1"/>
            </w14:solidFill>
          </w14:textFill>
        </w:rPr>
      </w:pPr>
    </w:p>
    <w:p w14:paraId="03097608">
      <w:pPr>
        <w:rPr>
          <w:color w:val="000000" w:themeColor="text1"/>
          <w14:textFill>
            <w14:solidFill>
              <w14:schemeClr w14:val="tx1"/>
            </w14:solidFill>
          </w14:textFill>
        </w:rPr>
      </w:pPr>
    </w:p>
    <w:p w14:paraId="1D01C86E">
      <w:pPr>
        <w:rPr>
          <w:color w:val="000000" w:themeColor="text1"/>
          <w14:textFill>
            <w14:solidFill>
              <w14:schemeClr w14:val="tx1"/>
            </w14:solidFill>
          </w14:textFill>
        </w:rPr>
      </w:pPr>
    </w:p>
    <w:p w14:paraId="6872EE4A">
      <w:pPr>
        <w:rPr>
          <w:color w:val="000000" w:themeColor="text1"/>
          <w14:textFill>
            <w14:solidFill>
              <w14:schemeClr w14:val="tx1"/>
            </w14:solidFill>
          </w14:textFill>
        </w:rPr>
      </w:pPr>
    </w:p>
    <w:p w14:paraId="1C2C84EC">
      <w:pPr>
        <w:rPr>
          <w:color w:val="000000" w:themeColor="text1"/>
          <w14:textFill>
            <w14:solidFill>
              <w14:schemeClr w14:val="tx1"/>
            </w14:solidFill>
          </w14:textFill>
        </w:rPr>
      </w:pPr>
    </w:p>
    <w:p w14:paraId="72F404C2">
      <w:pPr>
        <w:rPr>
          <w:color w:val="000000" w:themeColor="text1"/>
          <w14:textFill>
            <w14:solidFill>
              <w14:schemeClr w14:val="tx1"/>
            </w14:solidFill>
          </w14:textFill>
        </w:rPr>
      </w:pPr>
    </w:p>
    <w:p w14:paraId="16677B11">
      <w:pPr>
        <w:rPr>
          <w:color w:val="000000" w:themeColor="text1"/>
          <w14:textFill>
            <w14:solidFill>
              <w14:schemeClr w14:val="tx1"/>
            </w14:solidFill>
          </w14:textFill>
        </w:rPr>
      </w:pPr>
    </w:p>
    <w:p w14:paraId="1AE906EE">
      <w:pPr>
        <w:rPr>
          <w:color w:val="000000" w:themeColor="text1"/>
          <w14:textFill>
            <w14:solidFill>
              <w14:schemeClr w14:val="tx1"/>
            </w14:solidFill>
          </w14:textFill>
        </w:rPr>
      </w:pPr>
    </w:p>
    <w:p w14:paraId="78BBA46F">
      <w:pPr>
        <w:rPr>
          <w:color w:val="000000" w:themeColor="text1"/>
          <w14:textFill>
            <w14:solidFill>
              <w14:schemeClr w14:val="tx1"/>
            </w14:solidFill>
          </w14:textFill>
        </w:rPr>
      </w:pPr>
    </w:p>
    <w:p w14:paraId="51A03D92">
      <w:pPr>
        <w:rPr>
          <w:color w:val="000000" w:themeColor="text1"/>
          <w14:textFill>
            <w14:solidFill>
              <w14:schemeClr w14:val="tx1"/>
            </w14:solidFill>
          </w14:textFill>
        </w:rPr>
      </w:pPr>
    </w:p>
    <w:p w14:paraId="0B66DEA3">
      <w:pPr>
        <w:rPr>
          <w:color w:val="000000" w:themeColor="text1"/>
          <w14:textFill>
            <w14:solidFill>
              <w14:schemeClr w14:val="tx1"/>
            </w14:solidFill>
          </w14:textFill>
        </w:rPr>
      </w:pPr>
    </w:p>
    <w:p w14:paraId="0477C978">
      <w:pPr>
        <w:rPr>
          <w:color w:val="000000" w:themeColor="text1"/>
          <w14:textFill>
            <w14:solidFill>
              <w14:schemeClr w14:val="tx1"/>
            </w14:solidFill>
          </w14:textFill>
        </w:rPr>
      </w:pPr>
    </w:p>
    <w:p w14:paraId="0278A131">
      <w:pPr>
        <w:rPr>
          <w:color w:val="000000" w:themeColor="text1"/>
          <w14:textFill>
            <w14:solidFill>
              <w14:schemeClr w14:val="tx1"/>
            </w14:solidFill>
          </w14:textFill>
        </w:rPr>
      </w:pPr>
    </w:p>
    <w:p w14:paraId="68CC88CD">
      <w:pPr>
        <w:rPr>
          <w:color w:val="000000" w:themeColor="text1"/>
          <w14:textFill>
            <w14:solidFill>
              <w14:schemeClr w14:val="tx1"/>
            </w14:solidFill>
          </w14:textFill>
        </w:rPr>
      </w:pPr>
    </w:p>
    <w:p w14:paraId="09A8FC91">
      <w:pPr>
        <w:rPr>
          <w:color w:val="000000" w:themeColor="text1"/>
          <w14:textFill>
            <w14:solidFill>
              <w14:schemeClr w14:val="tx1"/>
            </w14:solidFill>
          </w14:textFill>
        </w:rPr>
      </w:pPr>
    </w:p>
    <w:p w14:paraId="32EDF3DC">
      <w:pPr>
        <w:pStyle w:val="9"/>
        <w:rPr>
          <w:color w:val="000000" w:themeColor="text1"/>
          <w14:textFill>
            <w14:solidFill>
              <w14:schemeClr w14:val="tx1"/>
            </w14:solidFill>
          </w14:textFill>
        </w:rPr>
      </w:pPr>
    </w:p>
    <w:p w14:paraId="6DB106B3">
      <w:pPr>
        <w:rPr>
          <w:color w:val="000000" w:themeColor="text1"/>
          <w14:textFill>
            <w14:solidFill>
              <w14:schemeClr w14:val="tx1"/>
            </w14:solidFill>
          </w14:textFill>
        </w:rPr>
      </w:pPr>
    </w:p>
    <w:p w14:paraId="3B5B01AE">
      <w:pPr>
        <w:pStyle w:val="9"/>
        <w:rPr>
          <w:color w:val="000000" w:themeColor="text1"/>
          <w14:textFill>
            <w14:solidFill>
              <w14:schemeClr w14:val="tx1"/>
            </w14:solidFill>
          </w14:textFill>
        </w:rPr>
      </w:pPr>
    </w:p>
    <w:p w14:paraId="2D5C4568">
      <w:pPr>
        <w:rPr>
          <w:color w:val="000000" w:themeColor="text1"/>
          <w14:textFill>
            <w14:solidFill>
              <w14:schemeClr w14:val="tx1"/>
            </w14:solidFill>
          </w14:textFill>
        </w:rPr>
      </w:pPr>
    </w:p>
    <w:p w14:paraId="47DF6E6A">
      <w:pPr>
        <w:pStyle w:val="9"/>
        <w:rPr>
          <w:color w:val="000000" w:themeColor="text1"/>
          <w14:textFill>
            <w14:solidFill>
              <w14:schemeClr w14:val="tx1"/>
            </w14:solidFill>
          </w14:textFill>
        </w:rPr>
      </w:pPr>
    </w:p>
    <w:p w14:paraId="619BA4DC">
      <w:pPr>
        <w:rPr>
          <w:color w:val="000000" w:themeColor="text1"/>
          <w14:textFill>
            <w14:solidFill>
              <w14:schemeClr w14:val="tx1"/>
            </w14:solidFill>
          </w14:textFill>
        </w:rPr>
      </w:pPr>
    </w:p>
    <w:p w14:paraId="2B106949">
      <w:pPr>
        <w:pStyle w:val="9"/>
      </w:pPr>
    </w:p>
    <w:p w14:paraId="2FA3D56F">
      <w:pPr>
        <w:rPr>
          <w:color w:val="000000" w:themeColor="text1"/>
          <w14:textFill>
            <w14:solidFill>
              <w14:schemeClr w14:val="tx1"/>
            </w14:solidFill>
          </w14:textFill>
        </w:rPr>
      </w:pPr>
    </w:p>
    <w:p w14:paraId="3B3FDAD7">
      <w:pPr>
        <w:jc w:val="left"/>
        <w:rPr>
          <w:color w:val="000000" w:themeColor="text1"/>
          <w14:textFill>
            <w14:solidFill>
              <w14:schemeClr w14:val="tx1"/>
            </w14:solidFill>
          </w14:textFill>
        </w:rPr>
      </w:pPr>
    </w:p>
    <w:p w14:paraId="1BBB49F1">
      <w:pPr>
        <w:pStyle w:val="9"/>
      </w:pPr>
    </w:p>
    <w:p w14:paraId="7B10623D">
      <w:pPr>
        <w:jc w:val="left"/>
        <w:rPr>
          <w:color w:val="000000"/>
          <w:szCs w:val="21"/>
        </w:rPr>
      </w:pPr>
      <w:r>
        <w:rPr>
          <w:rFonts w:hint="eastAsia"/>
          <w:color w:val="000000"/>
          <w:szCs w:val="21"/>
        </w:rPr>
        <w:t>江苏龙展环保科技有限公司</w:t>
      </w:r>
    </w:p>
    <w:p w14:paraId="3E95A723">
      <w:pPr>
        <w:jc w:val="left"/>
        <w:rPr>
          <w:color w:val="000000"/>
          <w:szCs w:val="21"/>
        </w:rPr>
      </w:pPr>
      <w:r>
        <w:rPr>
          <w:rFonts w:hint="eastAsia"/>
          <w:color w:val="000000"/>
          <w:szCs w:val="21"/>
        </w:rPr>
        <w:t>地址：连云港市海州区凌州路8号德惠商务大厦A座18楼</w:t>
      </w:r>
    </w:p>
    <w:p w14:paraId="0E39AFA0">
      <w:pPr>
        <w:pStyle w:val="50"/>
        <w:ind w:firstLine="0" w:firstLineChars="0"/>
        <w:jc w:val="left"/>
        <w:rPr>
          <w:color w:val="000000"/>
          <w:szCs w:val="21"/>
          <w:u w:val="single"/>
        </w:rPr>
      </w:pPr>
      <w:r>
        <w:rPr>
          <w:color w:val="000000"/>
          <w:szCs w:val="21"/>
        </w:rPr>
        <w:t>邮箱：</w:t>
      </w:r>
      <w:r>
        <w:rPr>
          <w:rFonts w:hint="eastAsia"/>
          <w:u w:val="single"/>
        </w:rPr>
        <w:t>longzhhb@163.com</w:t>
      </w:r>
    </w:p>
    <w:p w14:paraId="561352A8">
      <w:pPr>
        <w:adjustRightInd w:val="0"/>
        <w:jc w:val="left"/>
        <w:rPr>
          <w:color w:val="000000"/>
          <w:szCs w:val="21"/>
        </w:rPr>
      </w:pPr>
      <w:r>
        <w:rPr>
          <w:color w:val="000000"/>
          <w:szCs w:val="21"/>
        </w:rPr>
        <w:t>电话：</w:t>
      </w:r>
      <w:r>
        <w:rPr>
          <w:rFonts w:hint="eastAsia"/>
          <w:color w:val="000000"/>
          <w:szCs w:val="21"/>
        </w:rPr>
        <w:t>18961380850</w:t>
      </w:r>
      <w:r>
        <w:rPr>
          <w:color w:val="000000"/>
          <w:szCs w:val="21"/>
        </w:rPr>
        <w:t>（微信同号）</w:t>
      </w:r>
    </w:p>
    <w:p w14:paraId="796F8108">
      <w:pPr>
        <w:pStyle w:val="50"/>
        <w:spacing w:line="320" w:lineRule="exact"/>
        <w:ind w:firstLine="0" w:firstLineChars="0"/>
        <w:rPr>
          <w:color w:val="000000" w:themeColor="text1"/>
          <w:szCs w:val="21"/>
          <w14:textFill>
            <w14:solidFill>
              <w14:schemeClr w14:val="tx1"/>
            </w14:solidFill>
          </w14:textFill>
        </w:rPr>
        <w:sectPr>
          <w:headerReference r:id="rId3" w:type="default"/>
          <w:footerReference r:id="rId4" w:type="default"/>
          <w:pgSz w:w="11907" w:h="16840"/>
          <w:pgMar w:top="1440" w:right="1800" w:bottom="1440" w:left="1800" w:header="851" w:footer="851" w:gutter="0"/>
          <w:pgBorders>
            <w:top w:val="none" w:sz="0" w:space="0"/>
            <w:left w:val="none" w:sz="0" w:space="0"/>
            <w:bottom w:val="none" w:sz="0" w:space="0"/>
            <w:right w:val="none" w:sz="0" w:space="0"/>
          </w:pgBorders>
          <w:pgNumType w:start="1"/>
          <w:cols w:space="720" w:num="1"/>
          <w:docGrid w:linePitch="312" w:charSpace="0"/>
        </w:sectPr>
      </w:pPr>
    </w:p>
    <w:p w14:paraId="26D3A771">
      <w:pPr>
        <w:pStyle w:val="18"/>
        <w:spacing w:before="0" w:beforeAutospacing="0" w:after="0" w:afterAutospacing="0"/>
        <w:jc w:val="center"/>
        <w:outlineLvl w:val="0"/>
        <w:rPr>
          <w:rFonts w:ascii="Times New Roman" w:hAnsi="Times New Roman"/>
          <w:b/>
          <w:bCs/>
          <w:snapToGrid w:val="0"/>
          <w:sz w:val="32"/>
          <w:szCs w:val="32"/>
        </w:rPr>
      </w:pPr>
      <w:r>
        <w:rPr>
          <w:rFonts w:ascii="Times New Roman" w:hAnsi="Times New Roman"/>
          <w:b/>
          <w:bCs/>
          <w:snapToGrid w:val="0"/>
          <w:sz w:val="32"/>
          <w:szCs w:val="32"/>
        </w:rPr>
        <w:t>一、建设项目基本情况</w:t>
      </w:r>
    </w:p>
    <w:tbl>
      <w:tblPr>
        <w:tblStyle w:val="21"/>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4"/>
        <w:gridCol w:w="3206"/>
        <w:gridCol w:w="1335"/>
        <w:gridCol w:w="3543"/>
      </w:tblGrid>
      <w:tr w14:paraId="5B90D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20CB4F7A">
            <w:pPr>
              <w:spacing w:line="270" w:lineRule="exact"/>
              <w:jc w:val="center"/>
              <w:rPr>
                <w:sz w:val="24"/>
              </w:rPr>
            </w:pPr>
            <w:r>
              <w:rPr>
                <w:sz w:val="24"/>
              </w:rPr>
              <w:t>建设项目名称</w:t>
            </w:r>
          </w:p>
        </w:tc>
        <w:tc>
          <w:tcPr>
            <w:tcW w:w="8084" w:type="dxa"/>
            <w:gridSpan w:val="3"/>
            <w:vAlign w:val="center"/>
          </w:tcPr>
          <w:p w14:paraId="32B4C25A">
            <w:pPr>
              <w:spacing w:line="270" w:lineRule="exact"/>
              <w:jc w:val="center"/>
              <w:rPr>
                <w:sz w:val="24"/>
              </w:rPr>
            </w:pPr>
            <w:r>
              <w:rPr>
                <w:rFonts w:hint="eastAsia"/>
                <w:sz w:val="24"/>
                <w:szCs w:val="21"/>
              </w:rPr>
              <w:t>碳纤维军用多功能车厢产业化</w:t>
            </w:r>
          </w:p>
        </w:tc>
      </w:tr>
      <w:tr w14:paraId="59A6A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5EBC5C82">
            <w:pPr>
              <w:spacing w:line="270" w:lineRule="exact"/>
              <w:jc w:val="center"/>
              <w:rPr>
                <w:sz w:val="24"/>
              </w:rPr>
            </w:pPr>
            <w:r>
              <w:rPr>
                <w:sz w:val="24"/>
              </w:rPr>
              <w:t>项目代码</w:t>
            </w:r>
          </w:p>
        </w:tc>
        <w:tc>
          <w:tcPr>
            <w:tcW w:w="8084" w:type="dxa"/>
            <w:gridSpan w:val="3"/>
            <w:vAlign w:val="center"/>
          </w:tcPr>
          <w:p w14:paraId="7B35CA81">
            <w:pPr>
              <w:spacing w:line="270" w:lineRule="exact"/>
              <w:jc w:val="center"/>
              <w:rPr>
                <w:sz w:val="24"/>
              </w:rPr>
            </w:pPr>
            <w:r>
              <w:rPr>
                <w:rFonts w:hint="eastAsia"/>
                <w:kern w:val="0"/>
                <w:sz w:val="24"/>
              </w:rPr>
              <w:t>2410-320771-89-02-405511</w:t>
            </w:r>
          </w:p>
        </w:tc>
      </w:tr>
      <w:tr w14:paraId="4EFC4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69E9CE71">
            <w:pPr>
              <w:spacing w:line="270" w:lineRule="exact"/>
              <w:jc w:val="center"/>
              <w:rPr>
                <w:sz w:val="24"/>
              </w:rPr>
            </w:pPr>
            <w:r>
              <w:rPr>
                <w:sz w:val="24"/>
              </w:rPr>
              <w:t>建设单位联系人</w:t>
            </w:r>
          </w:p>
        </w:tc>
        <w:tc>
          <w:tcPr>
            <w:tcW w:w="3206" w:type="dxa"/>
            <w:vAlign w:val="center"/>
          </w:tcPr>
          <w:p w14:paraId="49A1C27B">
            <w:pPr>
              <w:widowControl/>
              <w:kinsoku w:val="0"/>
              <w:autoSpaceDE w:val="0"/>
              <w:autoSpaceDN w:val="0"/>
              <w:adjustRightInd w:val="0"/>
              <w:jc w:val="center"/>
              <w:textAlignment w:val="baseline"/>
              <w:rPr>
                <w:sz w:val="24"/>
              </w:rPr>
            </w:pPr>
            <w:r>
              <w:rPr>
                <w:rFonts w:hint="eastAsia"/>
                <w:sz w:val="24"/>
                <w:szCs w:val="21"/>
              </w:rPr>
              <w:t>陆伯田</w:t>
            </w:r>
          </w:p>
        </w:tc>
        <w:tc>
          <w:tcPr>
            <w:tcW w:w="1335" w:type="dxa"/>
            <w:vAlign w:val="center"/>
          </w:tcPr>
          <w:p w14:paraId="5DAEC512">
            <w:pPr>
              <w:widowControl/>
              <w:kinsoku w:val="0"/>
              <w:autoSpaceDE w:val="0"/>
              <w:autoSpaceDN w:val="0"/>
              <w:adjustRightInd w:val="0"/>
              <w:jc w:val="center"/>
              <w:textAlignment w:val="baseline"/>
              <w:rPr>
                <w:sz w:val="24"/>
              </w:rPr>
            </w:pPr>
            <w:r>
              <w:rPr>
                <w:rFonts w:hint="eastAsia"/>
                <w:sz w:val="24"/>
                <w:szCs w:val="21"/>
              </w:rPr>
              <w:t>联系方式</w:t>
            </w:r>
          </w:p>
        </w:tc>
        <w:tc>
          <w:tcPr>
            <w:tcW w:w="3543" w:type="dxa"/>
            <w:vAlign w:val="center"/>
          </w:tcPr>
          <w:p w14:paraId="14CB1BF5">
            <w:pPr>
              <w:widowControl/>
              <w:kinsoku w:val="0"/>
              <w:autoSpaceDE w:val="0"/>
              <w:autoSpaceDN w:val="0"/>
              <w:adjustRightInd w:val="0"/>
              <w:jc w:val="center"/>
              <w:textAlignment w:val="baseline"/>
              <w:rPr>
                <w:sz w:val="24"/>
              </w:rPr>
            </w:pPr>
            <w:r>
              <w:rPr>
                <w:rFonts w:hint="eastAsia"/>
                <w:sz w:val="24"/>
              </w:rPr>
              <w:t>13861431685</w:t>
            </w:r>
          </w:p>
        </w:tc>
      </w:tr>
      <w:tr w14:paraId="49A95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3F245F1D">
            <w:pPr>
              <w:spacing w:line="270" w:lineRule="exact"/>
              <w:jc w:val="center"/>
              <w:rPr>
                <w:sz w:val="24"/>
              </w:rPr>
            </w:pPr>
            <w:r>
              <w:rPr>
                <w:sz w:val="24"/>
              </w:rPr>
              <w:t>建设地点</w:t>
            </w:r>
          </w:p>
        </w:tc>
        <w:tc>
          <w:tcPr>
            <w:tcW w:w="8084" w:type="dxa"/>
            <w:gridSpan w:val="3"/>
            <w:vAlign w:val="center"/>
          </w:tcPr>
          <w:p w14:paraId="7161A2A4">
            <w:pPr>
              <w:spacing w:line="270" w:lineRule="exact"/>
              <w:jc w:val="center"/>
              <w:rPr>
                <w:sz w:val="24"/>
              </w:rPr>
            </w:pPr>
            <w:r>
              <w:rPr>
                <w:kern w:val="0"/>
                <w:sz w:val="24"/>
              </w:rPr>
              <w:t>江苏省连云港市连云港经济技术开发区大浦工业区金桥路1号</w:t>
            </w:r>
          </w:p>
        </w:tc>
      </w:tr>
      <w:tr w14:paraId="6400A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00506C96">
            <w:pPr>
              <w:spacing w:line="270" w:lineRule="exact"/>
              <w:jc w:val="center"/>
              <w:rPr>
                <w:sz w:val="24"/>
              </w:rPr>
            </w:pPr>
            <w:r>
              <w:rPr>
                <w:sz w:val="24"/>
              </w:rPr>
              <w:t>地理坐标</w:t>
            </w:r>
          </w:p>
        </w:tc>
        <w:tc>
          <w:tcPr>
            <w:tcW w:w="8084" w:type="dxa"/>
            <w:gridSpan w:val="3"/>
            <w:vAlign w:val="center"/>
          </w:tcPr>
          <w:p w14:paraId="286273C9">
            <w:pPr>
              <w:spacing w:line="270" w:lineRule="exact"/>
              <w:jc w:val="center"/>
              <w:rPr>
                <w:sz w:val="24"/>
              </w:rPr>
            </w:pPr>
            <w:r>
              <w:rPr>
                <w:kern w:val="0"/>
                <w:sz w:val="24"/>
                <w:u w:val="single"/>
              </w:rPr>
              <w:t>119</w:t>
            </w:r>
            <w:r>
              <w:rPr>
                <w:kern w:val="0"/>
                <w:sz w:val="24"/>
              </w:rPr>
              <w:t>度</w:t>
            </w:r>
            <w:r>
              <w:rPr>
                <w:kern w:val="0"/>
                <w:sz w:val="24"/>
                <w:u w:val="single"/>
              </w:rPr>
              <w:t>11</w:t>
            </w:r>
            <w:r>
              <w:rPr>
                <w:kern w:val="0"/>
                <w:sz w:val="24"/>
              </w:rPr>
              <w:t>分</w:t>
            </w:r>
            <w:r>
              <w:rPr>
                <w:kern w:val="0"/>
                <w:sz w:val="24"/>
                <w:u w:val="single"/>
              </w:rPr>
              <w:t>0.564</w:t>
            </w:r>
            <w:r>
              <w:rPr>
                <w:kern w:val="0"/>
                <w:sz w:val="24"/>
              </w:rPr>
              <w:t>秒，</w:t>
            </w:r>
            <w:r>
              <w:rPr>
                <w:kern w:val="0"/>
                <w:sz w:val="24"/>
                <w:u w:val="single"/>
              </w:rPr>
              <w:t>34</w:t>
            </w:r>
            <w:r>
              <w:rPr>
                <w:kern w:val="0"/>
                <w:sz w:val="24"/>
              </w:rPr>
              <w:t>度</w:t>
            </w:r>
            <w:r>
              <w:rPr>
                <w:kern w:val="0"/>
                <w:sz w:val="24"/>
                <w:u w:val="single"/>
              </w:rPr>
              <w:t>39</w:t>
            </w:r>
            <w:r>
              <w:rPr>
                <w:kern w:val="0"/>
                <w:sz w:val="24"/>
              </w:rPr>
              <w:t>分</w:t>
            </w:r>
            <w:r>
              <w:rPr>
                <w:kern w:val="0"/>
                <w:sz w:val="24"/>
                <w:u w:val="single"/>
              </w:rPr>
              <w:t>8.598</w:t>
            </w:r>
            <w:r>
              <w:rPr>
                <w:kern w:val="0"/>
                <w:sz w:val="24"/>
              </w:rPr>
              <w:t>秒</w:t>
            </w:r>
          </w:p>
        </w:tc>
      </w:tr>
      <w:tr w14:paraId="726E1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44" w:type="dxa"/>
            <w:tcMar>
              <w:top w:w="16" w:type="dxa"/>
              <w:left w:w="16" w:type="dxa"/>
              <w:right w:w="16" w:type="dxa"/>
            </w:tcMar>
            <w:vAlign w:val="center"/>
          </w:tcPr>
          <w:p w14:paraId="096616A9">
            <w:pPr>
              <w:spacing w:line="270" w:lineRule="exact"/>
              <w:jc w:val="center"/>
              <w:rPr>
                <w:sz w:val="24"/>
              </w:rPr>
            </w:pPr>
            <w:r>
              <w:rPr>
                <w:sz w:val="24"/>
              </w:rPr>
              <w:t>国民经济行业类别</w:t>
            </w:r>
          </w:p>
        </w:tc>
        <w:tc>
          <w:tcPr>
            <w:tcW w:w="3206" w:type="dxa"/>
            <w:vAlign w:val="center"/>
          </w:tcPr>
          <w:p w14:paraId="2C7FFF2D">
            <w:pPr>
              <w:spacing w:line="270" w:lineRule="exact"/>
              <w:jc w:val="center"/>
              <w:rPr>
                <w:sz w:val="24"/>
              </w:rPr>
            </w:pPr>
            <w:r>
              <w:rPr>
                <w:sz w:val="24"/>
              </w:rPr>
              <w:t>C309</w:t>
            </w:r>
            <w:r>
              <w:rPr>
                <w:rFonts w:hint="eastAsia"/>
                <w:sz w:val="24"/>
              </w:rPr>
              <w:t>1</w:t>
            </w:r>
            <w:r>
              <w:rPr>
                <w:sz w:val="24"/>
              </w:rPr>
              <w:t>石墨及碳素制品制造</w:t>
            </w:r>
          </w:p>
        </w:tc>
        <w:tc>
          <w:tcPr>
            <w:tcW w:w="1335" w:type="dxa"/>
            <w:vAlign w:val="center"/>
          </w:tcPr>
          <w:p w14:paraId="456D3A83">
            <w:pPr>
              <w:adjustRightInd w:val="0"/>
              <w:snapToGrid w:val="0"/>
              <w:spacing w:line="270" w:lineRule="exact"/>
              <w:jc w:val="center"/>
              <w:rPr>
                <w:sz w:val="24"/>
              </w:rPr>
            </w:pPr>
            <w:r>
              <w:rPr>
                <w:sz w:val="24"/>
              </w:rPr>
              <w:t>建设项目行业类别</w:t>
            </w:r>
          </w:p>
        </w:tc>
        <w:tc>
          <w:tcPr>
            <w:tcW w:w="3543" w:type="dxa"/>
            <w:vAlign w:val="center"/>
          </w:tcPr>
          <w:p w14:paraId="35A0BC8C">
            <w:pPr>
              <w:adjustRightInd w:val="0"/>
              <w:snapToGrid w:val="0"/>
              <w:spacing w:line="270" w:lineRule="exact"/>
              <w:jc w:val="left"/>
              <w:rPr>
                <w:kern w:val="0"/>
                <w:sz w:val="24"/>
              </w:rPr>
            </w:pPr>
            <w:r>
              <w:rPr>
                <w:rFonts w:hint="eastAsia"/>
                <w:kern w:val="0"/>
                <w:sz w:val="24"/>
              </w:rPr>
              <w:t>二十七、非金属矿物制品业60</w:t>
            </w:r>
            <w:r>
              <w:rPr>
                <w:kern w:val="0"/>
                <w:sz w:val="24"/>
              </w:rPr>
              <w:t>石墨及其他非金属矿物制品制造309</w:t>
            </w:r>
            <w:r>
              <w:rPr>
                <w:rFonts w:hint="eastAsia"/>
                <w:kern w:val="0"/>
                <w:sz w:val="24"/>
              </w:rPr>
              <w:t>其他</w:t>
            </w:r>
          </w:p>
        </w:tc>
      </w:tr>
      <w:tr w14:paraId="1CDBB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44" w:type="dxa"/>
            <w:tcMar>
              <w:top w:w="16" w:type="dxa"/>
              <w:left w:w="16" w:type="dxa"/>
              <w:right w:w="16" w:type="dxa"/>
            </w:tcMar>
            <w:vAlign w:val="center"/>
          </w:tcPr>
          <w:p w14:paraId="03AA5E92">
            <w:pPr>
              <w:adjustRightInd w:val="0"/>
              <w:snapToGrid w:val="0"/>
              <w:spacing w:line="270" w:lineRule="exact"/>
              <w:jc w:val="center"/>
              <w:rPr>
                <w:sz w:val="24"/>
              </w:rPr>
            </w:pPr>
            <w:r>
              <w:rPr>
                <w:sz w:val="24"/>
              </w:rPr>
              <w:t>建设性质</w:t>
            </w:r>
          </w:p>
        </w:tc>
        <w:tc>
          <w:tcPr>
            <w:tcW w:w="3206" w:type="dxa"/>
            <w:vAlign w:val="center"/>
          </w:tcPr>
          <w:p w14:paraId="39FAA66F">
            <w:pPr>
              <w:spacing w:line="270" w:lineRule="exact"/>
              <w:jc w:val="left"/>
              <w:rPr>
                <w:sz w:val="24"/>
              </w:rPr>
            </w:pPr>
            <w:r>
              <w:rPr>
                <w:rFonts w:hint="eastAsia"/>
                <w:sz w:val="24"/>
              </w:rPr>
              <w:t>□</w:t>
            </w:r>
            <w:r>
              <w:rPr>
                <w:sz w:val="24"/>
              </w:rPr>
              <w:t>新建（迁建）</w:t>
            </w:r>
          </w:p>
          <w:p w14:paraId="5FCFCE48">
            <w:pPr>
              <w:spacing w:line="270" w:lineRule="exact"/>
              <w:jc w:val="left"/>
              <w:rPr>
                <w:sz w:val="24"/>
              </w:rPr>
            </w:pPr>
            <w:r>
              <w:rPr>
                <w:sz w:val="24"/>
              </w:rPr>
              <w:sym w:font="Wingdings 2" w:char="0052"/>
            </w:r>
            <w:r>
              <w:rPr>
                <w:sz w:val="24"/>
              </w:rPr>
              <w:t>改建</w:t>
            </w:r>
          </w:p>
          <w:p w14:paraId="422997D1">
            <w:pPr>
              <w:spacing w:line="270" w:lineRule="exact"/>
              <w:jc w:val="left"/>
              <w:rPr>
                <w:sz w:val="24"/>
              </w:rPr>
            </w:pPr>
            <w:r>
              <w:rPr>
                <w:sz w:val="24"/>
              </w:rPr>
              <w:sym w:font="Wingdings 2" w:char="00A3"/>
            </w:r>
            <w:r>
              <w:rPr>
                <w:sz w:val="24"/>
              </w:rPr>
              <w:t>扩建</w:t>
            </w:r>
          </w:p>
          <w:p w14:paraId="50B209D6">
            <w:pPr>
              <w:spacing w:line="270" w:lineRule="exact"/>
              <w:jc w:val="left"/>
              <w:rPr>
                <w:sz w:val="24"/>
              </w:rPr>
            </w:pPr>
            <w:r>
              <w:rPr>
                <w:rFonts w:hint="eastAsia"/>
                <w:sz w:val="24"/>
              </w:rPr>
              <w:t>□</w:t>
            </w:r>
            <w:r>
              <w:rPr>
                <w:sz w:val="24"/>
              </w:rPr>
              <w:t>技术改造</w:t>
            </w:r>
          </w:p>
        </w:tc>
        <w:tc>
          <w:tcPr>
            <w:tcW w:w="1335" w:type="dxa"/>
            <w:vAlign w:val="center"/>
          </w:tcPr>
          <w:p w14:paraId="59303992">
            <w:pPr>
              <w:adjustRightInd w:val="0"/>
              <w:snapToGrid w:val="0"/>
              <w:spacing w:line="270" w:lineRule="exact"/>
              <w:jc w:val="center"/>
              <w:rPr>
                <w:sz w:val="24"/>
              </w:rPr>
            </w:pPr>
            <w:r>
              <w:rPr>
                <w:sz w:val="24"/>
              </w:rPr>
              <w:t>建设项目申报情形</w:t>
            </w:r>
          </w:p>
        </w:tc>
        <w:tc>
          <w:tcPr>
            <w:tcW w:w="3543" w:type="dxa"/>
            <w:vAlign w:val="center"/>
          </w:tcPr>
          <w:p w14:paraId="2A1D8649">
            <w:pPr>
              <w:spacing w:line="270" w:lineRule="exact"/>
              <w:jc w:val="left"/>
              <w:rPr>
                <w:sz w:val="24"/>
              </w:rPr>
            </w:pPr>
            <w:r>
              <w:rPr>
                <w:sz w:val="24"/>
              </w:rPr>
              <w:t>☑首次申报项目</w:t>
            </w:r>
          </w:p>
          <w:p w14:paraId="49B555BE">
            <w:pPr>
              <w:spacing w:line="270" w:lineRule="exact"/>
              <w:jc w:val="left"/>
              <w:rPr>
                <w:sz w:val="24"/>
              </w:rPr>
            </w:pPr>
            <w:r>
              <w:rPr>
                <w:rFonts w:hint="eastAsia"/>
                <w:sz w:val="24"/>
              </w:rPr>
              <w:t>□</w:t>
            </w:r>
            <w:r>
              <w:rPr>
                <w:sz w:val="24"/>
              </w:rPr>
              <w:t>不予批准后再次申报项目</w:t>
            </w:r>
          </w:p>
          <w:p w14:paraId="4CA72ED8">
            <w:pPr>
              <w:spacing w:line="270" w:lineRule="exact"/>
              <w:jc w:val="left"/>
              <w:rPr>
                <w:sz w:val="24"/>
              </w:rPr>
            </w:pPr>
            <w:r>
              <w:rPr>
                <w:rFonts w:hint="eastAsia"/>
                <w:sz w:val="24"/>
              </w:rPr>
              <w:t>□</w:t>
            </w:r>
            <w:r>
              <w:rPr>
                <w:sz w:val="24"/>
              </w:rPr>
              <w:t>超五年重新审核项目</w:t>
            </w:r>
          </w:p>
          <w:p w14:paraId="44BCDF9F">
            <w:pPr>
              <w:spacing w:line="270" w:lineRule="exact"/>
              <w:jc w:val="left"/>
              <w:rPr>
                <w:sz w:val="24"/>
              </w:rPr>
            </w:pPr>
            <w:r>
              <w:rPr>
                <w:rFonts w:hint="eastAsia"/>
                <w:sz w:val="24"/>
              </w:rPr>
              <w:t>□</w:t>
            </w:r>
            <w:r>
              <w:rPr>
                <w:sz w:val="24"/>
              </w:rPr>
              <w:t>重大变动重新报批项目</w:t>
            </w:r>
          </w:p>
        </w:tc>
      </w:tr>
      <w:tr w14:paraId="6B0E5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944" w:type="dxa"/>
            <w:tcMar>
              <w:top w:w="16" w:type="dxa"/>
              <w:left w:w="16" w:type="dxa"/>
              <w:right w:w="16" w:type="dxa"/>
            </w:tcMar>
            <w:vAlign w:val="center"/>
          </w:tcPr>
          <w:p w14:paraId="3423E955">
            <w:pPr>
              <w:adjustRightInd w:val="0"/>
              <w:snapToGrid w:val="0"/>
              <w:spacing w:line="270" w:lineRule="exact"/>
              <w:jc w:val="center"/>
              <w:rPr>
                <w:sz w:val="24"/>
              </w:rPr>
            </w:pPr>
            <w:r>
              <w:rPr>
                <w:sz w:val="24"/>
              </w:rPr>
              <w:t>项目审批（核准/备案）部门（选填）</w:t>
            </w:r>
          </w:p>
        </w:tc>
        <w:tc>
          <w:tcPr>
            <w:tcW w:w="3206" w:type="dxa"/>
            <w:vAlign w:val="center"/>
          </w:tcPr>
          <w:p w14:paraId="60BB3366">
            <w:pPr>
              <w:spacing w:line="270" w:lineRule="exact"/>
              <w:jc w:val="center"/>
              <w:rPr>
                <w:sz w:val="24"/>
              </w:rPr>
            </w:pPr>
            <w:r>
              <w:rPr>
                <w:sz w:val="24"/>
              </w:rPr>
              <w:t>连云港经济技术开发区行政审批局</w:t>
            </w:r>
          </w:p>
        </w:tc>
        <w:tc>
          <w:tcPr>
            <w:tcW w:w="1335" w:type="dxa"/>
            <w:vAlign w:val="center"/>
          </w:tcPr>
          <w:p w14:paraId="08AFC1E0">
            <w:pPr>
              <w:spacing w:line="270" w:lineRule="exact"/>
              <w:jc w:val="center"/>
              <w:rPr>
                <w:sz w:val="24"/>
              </w:rPr>
            </w:pPr>
            <w:r>
              <w:rPr>
                <w:sz w:val="24"/>
              </w:rPr>
              <w:t>项目审批（核准/备案）文号（选填）</w:t>
            </w:r>
          </w:p>
        </w:tc>
        <w:tc>
          <w:tcPr>
            <w:tcW w:w="3543" w:type="dxa"/>
            <w:vAlign w:val="center"/>
          </w:tcPr>
          <w:p w14:paraId="59AD5E7A">
            <w:pPr>
              <w:spacing w:line="270" w:lineRule="exact"/>
              <w:jc w:val="center"/>
              <w:rPr>
                <w:sz w:val="24"/>
              </w:rPr>
            </w:pPr>
            <w:r>
              <w:rPr>
                <w:sz w:val="24"/>
              </w:rPr>
              <w:t>连行审备〔20</w:t>
            </w:r>
            <w:r>
              <w:rPr>
                <w:rFonts w:hint="eastAsia"/>
                <w:sz w:val="24"/>
              </w:rPr>
              <w:t>24</w:t>
            </w:r>
            <w:r>
              <w:rPr>
                <w:sz w:val="24"/>
              </w:rPr>
              <w:t>〕</w:t>
            </w:r>
            <w:r>
              <w:rPr>
                <w:rFonts w:hint="eastAsia"/>
                <w:sz w:val="24"/>
              </w:rPr>
              <w:t>299</w:t>
            </w:r>
            <w:r>
              <w:rPr>
                <w:sz w:val="24"/>
              </w:rPr>
              <w:t>号</w:t>
            </w:r>
          </w:p>
        </w:tc>
      </w:tr>
      <w:tr w14:paraId="38DEE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944" w:type="dxa"/>
            <w:tcMar>
              <w:top w:w="16" w:type="dxa"/>
              <w:left w:w="16" w:type="dxa"/>
              <w:right w:w="16" w:type="dxa"/>
            </w:tcMar>
            <w:vAlign w:val="center"/>
          </w:tcPr>
          <w:p w14:paraId="2179B5F6">
            <w:pPr>
              <w:adjustRightInd w:val="0"/>
              <w:snapToGrid w:val="0"/>
              <w:spacing w:line="270" w:lineRule="exact"/>
              <w:jc w:val="center"/>
              <w:rPr>
                <w:sz w:val="24"/>
              </w:rPr>
            </w:pPr>
            <w:r>
              <w:rPr>
                <w:sz w:val="24"/>
              </w:rPr>
              <w:t>总投资（万元）</w:t>
            </w:r>
          </w:p>
        </w:tc>
        <w:tc>
          <w:tcPr>
            <w:tcW w:w="3206" w:type="dxa"/>
            <w:vAlign w:val="center"/>
          </w:tcPr>
          <w:p w14:paraId="55465BBC">
            <w:pPr>
              <w:adjustRightInd w:val="0"/>
              <w:snapToGrid w:val="0"/>
              <w:spacing w:line="270" w:lineRule="exact"/>
              <w:jc w:val="center"/>
              <w:rPr>
                <w:sz w:val="24"/>
              </w:rPr>
            </w:pPr>
            <w:r>
              <w:rPr>
                <w:rFonts w:hint="eastAsia"/>
                <w:kern w:val="0"/>
                <w:sz w:val="24"/>
              </w:rPr>
              <w:t>3516.0</w:t>
            </w:r>
          </w:p>
        </w:tc>
        <w:tc>
          <w:tcPr>
            <w:tcW w:w="1335" w:type="dxa"/>
            <w:shd w:val="clear" w:color="auto" w:fill="auto"/>
            <w:tcMar>
              <w:top w:w="16" w:type="dxa"/>
              <w:left w:w="16" w:type="dxa"/>
              <w:right w:w="16" w:type="dxa"/>
            </w:tcMar>
            <w:vAlign w:val="center"/>
          </w:tcPr>
          <w:p w14:paraId="073A0C13">
            <w:pPr>
              <w:spacing w:line="270" w:lineRule="exact"/>
              <w:jc w:val="center"/>
              <w:rPr>
                <w:sz w:val="24"/>
              </w:rPr>
            </w:pPr>
            <w:r>
              <w:rPr>
                <w:sz w:val="24"/>
              </w:rPr>
              <w:t>环保投资（万元）</w:t>
            </w:r>
          </w:p>
        </w:tc>
        <w:tc>
          <w:tcPr>
            <w:tcW w:w="3543" w:type="dxa"/>
            <w:shd w:val="clear" w:color="auto" w:fill="auto"/>
            <w:vAlign w:val="center"/>
          </w:tcPr>
          <w:p w14:paraId="58EDE109">
            <w:pPr>
              <w:spacing w:line="270" w:lineRule="exact"/>
              <w:jc w:val="center"/>
              <w:rPr>
                <w:sz w:val="24"/>
              </w:rPr>
            </w:pPr>
            <w:r>
              <w:rPr>
                <w:rFonts w:hint="eastAsia"/>
                <w:kern w:val="0"/>
                <w:sz w:val="24"/>
              </w:rPr>
              <w:t>5.0</w:t>
            </w:r>
          </w:p>
        </w:tc>
      </w:tr>
      <w:tr w14:paraId="1050F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944" w:type="dxa"/>
            <w:shd w:val="clear" w:color="auto" w:fill="auto"/>
            <w:tcMar>
              <w:top w:w="16" w:type="dxa"/>
              <w:left w:w="16" w:type="dxa"/>
              <w:right w:w="16" w:type="dxa"/>
            </w:tcMar>
            <w:vAlign w:val="center"/>
          </w:tcPr>
          <w:p w14:paraId="5B9A14BF">
            <w:pPr>
              <w:adjustRightInd w:val="0"/>
              <w:snapToGrid w:val="0"/>
              <w:spacing w:line="270" w:lineRule="exact"/>
              <w:jc w:val="center"/>
              <w:rPr>
                <w:sz w:val="24"/>
              </w:rPr>
            </w:pPr>
            <w:r>
              <w:rPr>
                <w:sz w:val="24"/>
              </w:rPr>
              <w:t>环保投资占比（%）</w:t>
            </w:r>
          </w:p>
        </w:tc>
        <w:tc>
          <w:tcPr>
            <w:tcW w:w="3206" w:type="dxa"/>
            <w:shd w:val="clear" w:color="auto" w:fill="auto"/>
            <w:vAlign w:val="center"/>
          </w:tcPr>
          <w:p w14:paraId="411AD9A0">
            <w:pPr>
              <w:adjustRightInd w:val="0"/>
              <w:snapToGrid w:val="0"/>
              <w:spacing w:line="270" w:lineRule="exact"/>
              <w:jc w:val="center"/>
              <w:rPr>
                <w:rFonts w:hint="eastAsia" w:eastAsia="宋体"/>
                <w:sz w:val="24"/>
                <w:lang w:val="en-US" w:eastAsia="zh-CN"/>
              </w:rPr>
            </w:pPr>
            <w:r>
              <w:rPr>
                <w:rFonts w:hint="eastAsia"/>
                <w:kern w:val="0"/>
                <w:sz w:val="24"/>
              </w:rPr>
              <w:t>0.1</w:t>
            </w:r>
          </w:p>
        </w:tc>
        <w:tc>
          <w:tcPr>
            <w:tcW w:w="1335" w:type="dxa"/>
            <w:tcMar>
              <w:top w:w="16" w:type="dxa"/>
              <w:left w:w="16" w:type="dxa"/>
              <w:right w:w="16" w:type="dxa"/>
            </w:tcMar>
            <w:vAlign w:val="center"/>
          </w:tcPr>
          <w:p w14:paraId="3E1B9ABA">
            <w:pPr>
              <w:spacing w:line="270" w:lineRule="exact"/>
              <w:jc w:val="center"/>
              <w:rPr>
                <w:sz w:val="24"/>
              </w:rPr>
            </w:pPr>
            <w:r>
              <w:rPr>
                <w:sz w:val="24"/>
              </w:rPr>
              <w:t>施工工期</w:t>
            </w:r>
          </w:p>
        </w:tc>
        <w:tc>
          <w:tcPr>
            <w:tcW w:w="3543" w:type="dxa"/>
            <w:vAlign w:val="center"/>
          </w:tcPr>
          <w:p w14:paraId="440BB5F9">
            <w:pPr>
              <w:spacing w:line="270" w:lineRule="exact"/>
              <w:jc w:val="center"/>
              <w:rPr>
                <w:sz w:val="24"/>
              </w:rPr>
            </w:pPr>
            <w:r>
              <w:rPr>
                <w:rFonts w:hint="eastAsia"/>
                <w:sz w:val="24"/>
              </w:rPr>
              <w:t>1个月</w:t>
            </w:r>
          </w:p>
        </w:tc>
      </w:tr>
      <w:tr w14:paraId="65ECE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44" w:type="dxa"/>
            <w:tcMar>
              <w:top w:w="16" w:type="dxa"/>
              <w:left w:w="16" w:type="dxa"/>
              <w:right w:w="16" w:type="dxa"/>
            </w:tcMar>
            <w:vAlign w:val="center"/>
          </w:tcPr>
          <w:p w14:paraId="0DA9F9E7">
            <w:pPr>
              <w:adjustRightInd w:val="0"/>
              <w:snapToGrid w:val="0"/>
              <w:spacing w:line="270" w:lineRule="exact"/>
              <w:jc w:val="center"/>
              <w:rPr>
                <w:sz w:val="24"/>
              </w:rPr>
            </w:pPr>
            <w:r>
              <w:rPr>
                <w:sz w:val="24"/>
              </w:rPr>
              <w:t>是否开工建设</w:t>
            </w:r>
          </w:p>
        </w:tc>
        <w:tc>
          <w:tcPr>
            <w:tcW w:w="3206" w:type="dxa"/>
            <w:vAlign w:val="center"/>
          </w:tcPr>
          <w:p w14:paraId="4CE4C93E">
            <w:pPr>
              <w:spacing w:line="270" w:lineRule="exact"/>
              <w:jc w:val="left"/>
              <w:rPr>
                <w:sz w:val="24"/>
              </w:rPr>
            </w:pPr>
            <w:r>
              <w:rPr>
                <w:sz w:val="24"/>
              </w:rPr>
              <w:sym w:font="Wingdings 2" w:char="0052"/>
            </w:r>
            <w:r>
              <w:rPr>
                <w:sz w:val="24"/>
              </w:rPr>
              <w:t>否</w:t>
            </w:r>
          </w:p>
          <w:p w14:paraId="00091D74">
            <w:pPr>
              <w:spacing w:line="270" w:lineRule="exact"/>
              <w:jc w:val="left"/>
              <w:rPr>
                <w:sz w:val="24"/>
              </w:rPr>
            </w:pPr>
            <w:r>
              <w:rPr>
                <w:sz w:val="24"/>
              </w:rPr>
              <w:t>□是：</w:t>
            </w:r>
          </w:p>
        </w:tc>
        <w:tc>
          <w:tcPr>
            <w:tcW w:w="1335" w:type="dxa"/>
            <w:tcMar>
              <w:top w:w="16" w:type="dxa"/>
              <w:left w:w="16" w:type="dxa"/>
              <w:right w:w="16" w:type="dxa"/>
            </w:tcMar>
            <w:vAlign w:val="center"/>
          </w:tcPr>
          <w:p w14:paraId="78BB9B04">
            <w:pPr>
              <w:spacing w:line="270" w:lineRule="exact"/>
              <w:jc w:val="center"/>
              <w:rPr>
                <w:sz w:val="24"/>
              </w:rPr>
            </w:pPr>
            <w:r>
              <w:rPr>
                <w:sz w:val="24"/>
              </w:rPr>
              <w:t>用地（用海）面积（m</w:t>
            </w:r>
            <w:r>
              <w:rPr>
                <w:sz w:val="24"/>
                <w:vertAlign w:val="superscript"/>
              </w:rPr>
              <w:t>2</w:t>
            </w:r>
            <w:r>
              <w:rPr>
                <w:sz w:val="24"/>
              </w:rPr>
              <w:t>）</w:t>
            </w:r>
          </w:p>
        </w:tc>
        <w:tc>
          <w:tcPr>
            <w:tcW w:w="3543" w:type="dxa"/>
            <w:vAlign w:val="center"/>
          </w:tcPr>
          <w:p w14:paraId="5036EB47">
            <w:pPr>
              <w:spacing w:line="270" w:lineRule="exact"/>
              <w:jc w:val="center"/>
              <w:rPr>
                <w:sz w:val="24"/>
              </w:rPr>
            </w:pPr>
            <w:r>
              <w:rPr>
                <w:rFonts w:hint="eastAsia"/>
                <w:sz w:val="24"/>
              </w:rPr>
              <w:t>未新增用地</w:t>
            </w:r>
          </w:p>
        </w:tc>
      </w:tr>
      <w:tr w14:paraId="249AE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14:paraId="4DBEA328">
            <w:pPr>
              <w:autoSpaceDE w:val="0"/>
              <w:autoSpaceDN w:val="0"/>
              <w:adjustRightInd w:val="0"/>
              <w:snapToGrid w:val="0"/>
              <w:spacing w:line="270" w:lineRule="exact"/>
              <w:jc w:val="center"/>
              <w:rPr>
                <w:kern w:val="0"/>
                <w:sz w:val="24"/>
              </w:rPr>
            </w:pPr>
            <w:r>
              <w:rPr>
                <w:kern w:val="0"/>
                <w:sz w:val="24"/>
              </w:rPr>
              <w:t>专项评价设置情况</w:t>
            </w:r>
          </w:p>
        </w:tc>
        <w:tc>
          <w:tcPr>
            <w:tcW w:w="8084" w:type="dxa"/>
            <w:gridSpan w:val="3"/>
            <w:vAlign w:val="center"/>
          </w:tcPr>
          <w:p w14:paraId="258619DD">
            <w:pPr>
              <w:jc w:val="center"/>
              <w:rPr>
                <w:kern w:val="0"/>
                <w:sz w:val="24"/>
              </w:rPr>
            </w:pPr>
            <w:r>
              <w:rPr>
                <w:sz w:val="24"/>
              </w:rPr>
              <w:t>无</w:t>
            </w:r>
          </w:p>
        </w:tc>
      </w:tr>
      <w:tr w14:paraId="37408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44" w:type="dxa"/>
            <w:vAlign w:val="center"/>
          </w:tcPr>
          <w:p w14:paraId="66D2AA28">
            <w:pPr>
              <w:autoSpaceDE w:val="0"/>
              <w:autoSpaceDN w:val="0"/>
              <w:adjustRightInd w:val="0"/>
              <w:snapToGrid w:val="0"/>
              <w:spacing w:line="270" w:lineRule="exact"/>
              <w:jc w:val="center"/>
              <w:rPr>
                <w:kern w:val="0"/>
                <w:sz w:val="24"/>
              </w:rPr>
            </w:pPr>
            <w:r>
              <w:rPr>
                <w:sz w:val="24"/>
              </w:rPr>
              <w:t>规划情况</w:t>
            </w:r>
          </w:p>
        </w:tc>
        <w:tc>
          <w:tcPr>
            <w:tcW w:w="8084" w:type="dxa"/>
            <w:gridSpan w:val="3"/>
            <w:vAlign w:val="center"/>
          </w:tcPr>
          <w:p w14:paraId="564BDBEA">
            <w:pPr>
              <w:autoSpaceDE w:val="0"/>
              <w:autoSpaceDN w:val="0"/>
              <w:adjustRightInd w:val="0"/>
              <w:spacing w:line="240" w:lineRule="auto"/>
              <w:jc w:val="center"/>
              <w:rPr>
                <w:sz w:val="24"/>
              </w:rPr>
            </w:pPr>
            <w:r>
              <w:rPr>
                <w:sz w:val="24"/>
              </w:rPr>
              <w:t>《连云港市经济技术</w:t>
            </w:r>
            <w:r>
              <w:rPr>
                <w:rFonts w:hint="default" w:ascii="Times New Roman" w:hAnsi="Times New Roman" w:cs="Times New Roman"/>
                <w:sz w:val="24"/>
              </w:rPr>
              <w:t>开发区大浦片区控制性详细规划》（2023年12月）</w:t>
            </w:r>
            <w:r>
              <w:rPr>
                <w:rFonts w:hint="eastAsia"/>
                <w:sz w:val="24"/>
              </w:rPr>
              <w:t>。</w:t>
            </w:r>
          </w:p>
        </w:tc>
      </w:tr>
      <w:tr w14:paraId="7AB37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944" w:type="dxa"/>
            <w:vAlign w:val="center"/>
          </w:tcPr>
          <w:p w14:paraId="421BCE26">
            <w:pPr>
              <w:adjustRightInd w:val="0"/>
              <w:snapToGrid w:val="0"/>
              <w:spacing w:line="270" w:lineRule="exact"/>
              <w:jc w:val="center"/>
              <w:rPr>
                <w:kern w:val="0"/>
                <w:sz w:val="24"/>
              </w:rPr>
            </w:pPr>
            <w:r>
              <w:rPr>
                <w:sz w:val="24"/>
              </w:rPr>
              <w:t>规划环境影响评价情况</w:t>
            </w:r>
          </w:p>
        </w:tc>
        <w:tc>
          <w:tcPr>
            <w:tcW w:w="8084" w:type="dxa"/>
            <w:gridSpan w:val="3"/>
            <w:vAlign w:val="center"/>
          </w:tcPr>
          <w:p w14:paraId="3FC052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kern w:val="0"/>
                <w:sz w:val="24"/>
                <w:lang w:eastAsia="zh-CN"/>
              </w:rPr>
            </w:pPr>
            <w:r>
              <w:rPr>
                <w:kern w:val="0"/>
                <w:sz w:val="24"/>
              </w:rPr>
              <w:t>文件名称：</w:t>
            </w:r>
            <w:r>
              <w:rPr>
                <w:rFonts w:hint="eastAsia"/>
                <w:kern w:val="0"/>
                <w:sz w:val="24"/>
                <w:lang w:eastAsia="zh-CN"/>
              </w:rPr>
              <w:t>《</w:t>
            </w:r>
            <w:r>
              <w:rPr>
                <w:rFonts w:hint="eastAsia"/>
                <w:sz w:val="24"/>
              </w:rPr>
              <w:t>连云港经济技术开发区</w:t>
            </w:r>
            <w:r>
              <w:rPr>
                <w:rFonts w:hint="eastAsia"/>
                <w:sz w:val="24"/>
                <w:lang w:eastAsia="zh-CN"/>
              </w:rPr>
              <w:t>（</w:t>
            </w:r>
            <w:r>
              <w:rPr>
                <w:rFonts w:hint="eastAsia"/>
                <w:sz w:val="24"/>
              </w:rPr>
              <w:t>大浦片区、临港产业区西北片区、江宁工业城、一带路国际物流园</w:t>
            </w:r>
            <w:r>
              <w:rPr>
                <w:rFonts w:hint="eastAsia"/>
                <w:sz w:val="24"/>
                <w:lang w:eastAsia="zh-CN"/>
              </w:rPr>
              <w:t>）</w:t>
            </w:r>
            <w:r>
              <w:rPr>
                <w:rFonts w:hint="eastAsia"/>
                <w:sz w:val="24"/>
              </w:rPr>
              <w:t>产业发展规划</w:t>
            </w:r>
            <w:r>
              <w:rPr>
                <w:rFonts w:hint="eastAsia"/>
                <w:kern w:val="0"/>
                <w:sz w:val="24"/>
                <w:lang w:eastAsia="zh-CN"/>
              </w:rPr>
              <w:t>（</w:t>
            </w:r>
            <w:r>
              <w:rPr>
                <w:rFonts w:hint="eastAsia"/>
                <w:kern w:val="0"/>
                <w:sz w:val="24"/>
              </w:rPr>
              <w:t>2021</w:t>
            </w:r>
            <w:r>
              <w:rPr>
                <w:rFonts w:hint="eastAsia"/>
                <w:kern w:val="0"/>
                <w:sz w:val="24"/>
                <w:lang w:eastAsia="zh-CN"/>
              </w:rPr>
              <w:t>—</w:t>
            </w:r>
            <w:r>
              <w:rPr>
                <w:rFonts w:hint="eastAsia"/>
                <w:kern w:val="0"/>
                <w:sz w:val="24"/>
              </w:rPr>
              <w:t>2030年</w:t>
            </w:r>
            <w:r>
              <w:rPr>
                <w:rFonts w:hint="eastAsia"/>
                <w:kern w:val="0"/>
                <w:sz w:val="24"/>
                <w:lang w:eastAsia="zh-CN"/>
              </w:rPr>
              <w:t>）</w:t>
            </w:r>
            <w:r>
              <w:rPr>
                <w:rFonts w:hint="eastAsia"/>
                <w:sz w:val="24"/>
              </w:rPr>
              <w:t>环境影响报告书</w:t>
            </w:r>
            <w:r>
              <w:rPr>
                <w:rFonts w:hint="eastAsia"/>
                <w:kern w:val="0"/>
                <w:sz w:val="24"/>
                <w:lang w:eastAsia="zh-CN"/>
              </w:rPr>
              <w:t>》</w:t>
            </w:r>
            <w:r>
              <w:rPr>
                <w:rFonts w:hint="eastAsia"/>
                <w:sz w:val="24"/>
                <w:lang w:eastAsia="zh-CN"/>
              </w:rPr>
              <w:t>；</w:t>
            </w:r>
          </w:p>
          <w:p w14:paraId="502742DE">
            <w:pPr>
              <w:keepNext w:val="0"/>
              <w:keepLines w:val="0"/>
              <w:pageBreakBefore w:val="0"/>
              <w:widowControl/>
              <w:tabs>
                <w:tab w:val="left" w:pos="5287"/>
              </w:tabs>
              <w:kinsoku/>
              <w:wordWrap/>
              <w:overflowPunct/>
              <w:topLinePunct w:val="0"/>
              <w:autoSpaceDE/>
              <w:autoSpaceDN/>
              <w:bidi w:val="0"/>
              <w:adjustRightInd/>
              <w:snapToGrid/>
              <w:spacing w:line="360" w:lineRule="auto"/>
              <w:jc w:val="left"/>
              <w:textAlignment w:val="auto"/>
              <w:rPr>
                <w:rFonts w:hint="eastAsia" w:eastAsia="宋体"/>
                <w:kern w:val="0"/>
                <w:sz w:val="24"/>
                <w:lang w:eastAsia="zh-CN"/>
              </w:rPr>
            </w:pPr>
            <w:r>
              <w:rPr>
                <w:kern w:val="0"/>
                <w:sz w:val="24"/>
              </w:rPr>
              <w:t>审批机关：</w:t>
            </w:r>
            <w:r>
              <w:rPr>
                <w:rFonts w:hint="eastAsia"/>
                <w:kern w:val="0"/>
                <w:sz w:val="24"/>
                <w:lang w:val="en-US" w:eastAsia="zh-CN"/>
              </w:rPr>
              <w:t>连云港市生态环境局</w:t>
            </w:r>
            <w:r>
              <w:rPr>
                <w:rFonts w:hint="eastAsia"/>
                <w:kern w:val="0"/>
                <w:sz w:val="24"/>
              </w:rPr>
              <w:t>；</w:t>
            </w:r>
          </w:p>
          <w:p w14:paraId="0D3D10A0">
            <w:pPr>
              <w:keepNext w:val="0"/>
              <w:keepLines w:val="0"/>
              <w:pageBreakBefore w:val="0"/>
              <w:kinsoku/>
              <w:wordWrap/>
              <w:overflowPunct/>
              <w:topLinePunct w:val="0"/>
              <w:autoSpaceDE/>
              <w:autoSpaceDN/>
              <w:bidi w:val="0"/>
              <w:adjustRightInd/>
              <w:snapToGrid/>
              <w:spacing w:line="360" w:lineRule="auto"/>
              <w:textAlignment w:val="auto"/>
            </w:pPr>
            <w:r>
              <w:rPr>
                <w:kern w:val="0"/>
                <w:sz w:val="24"/>
              </w:rPr>
              <w:t>审查文件名称及文号：</w:t>
            </w:r>
            <w:r>
              <w:rPr>
                <w:rFonts w:hint="eastAsia"/>
                <w:kern w:val="0"/>
                <w:sz w:val="24"/>
              </w:rPr>
              <w:t>关于对</w:t>
            </w:r>
            <w:r>
              <w:rPr>
                <w:kern w:val="0"/>
                <w:sz w:val="24"/>
              </w:rPr>
              <w:t>《</w:t>
            </w:r>
            <w:r>
              <w:rPr>
                <w:rFonts w:hint="eastAsia"/>
                <w:kern w:val="0"/>
                <w:sz w:val="24"/>
              </w:rPr>
              <w:t>连云港经济技术开发区</w:t>
            </w:r>
            <w:r>
              <w:rPr>
                <w:rFonts w:hint="eastAsia"/>
                <w:kern w:val="0"/>
                <w:sz w:val="24"/>
                <w:lang w:eastAsia="zh-CN"/>
              </w:rPr>
              <w:t>（</w:t>
            </w:r>
            <w:r>
              <w:rPr>
                <w:rFonts w:hint="eastAsia"/>
                <w:kern w:val="0"/>
                <w:sz w:val="24"/>
              </w:rPr>
              <w:t>大浦片区、临港产业区西北片区、江宁工业城、一带一路国际物流园</w:t>
            </w:r>
            <w:r>
              <w:rPr>
                <w:rFonts w:hint="eastAsia"/>
                <w:kern w:val="0"/>
                <w:sz w:val="24"/>
                <w:lang w:eastAsia="zh-CN"/>
              </w:rPr>
              <w:t>）</w:t>
            </w:r>
            <w:r>
              <w:rPr>
                <w:rFonts w:hint="eastAsia"/>
                <w:kern w:val="0"/>
                <w:sz w:val="24"/>
              </w:rPr>
              <w:t>产业发展规划</w:t>
            </w:r>
            <w:r>
              <w:rPr>
                <w:rFonts w:hint="eastAsia"/>
                <w:kern w:val="0"/>
                <w:sz w:val="24"/>
                <w:lang w:eastAsia="zh-CN"/>
              </w:rPr>
              <w:t>（</w:t>
            </w:r>
            <w:r>
              <w:rPr>
                <w:rFonts w:hint="eastAsia"/>
                <w:kern w:val="0"/>
                <w:sz w:val="24"/>
              </w:rPr>
              <w:t>2021</w:t>
            </w:r>
            <w:r>
              <w:rPr>
                <w:rFonts w:hint="eastAsia"/>
                <w:kern w:val="0"/>
                <w:sz w:val="24"/>
                <w:lang w:eastAsia="zh-CN"/>
              </w:rPr>
              <w:t>—</w:t>
            </w:r>
            <w:r>
              <w:rPr>
                <w:rFonts w:hint="eastAsia"/>
                <w:kern w:val="0"/>
                <w:sz w:val="24"/>
              </w:rPr>
              <w:t>2030年</w:t>
            </w:r>
            <w:r>
              <w:rPr>
                <w:rFonts w:hint="eastAsia"/>
                <w:kern w:val="0"/>
                <w:sz w:val="24"/>
                <w:lang w:eastAsia="zh-CN"/>
              </w:rPr>
              <w:t>）</w:t>
            </w:r>
            <w:r>
              <w:rPr>
                <w:rFonts w:hint="eastAsia"/>
                <w:kern w:val="0"/>
                <w:sz w:val="24"/>
              </w:rPr>
              <w:t>环境影响报告书</w:t>
            </w:r>
            <w:r>
              <w:rPr>
                <w:kern w:val="0"/>
                <w:sz w:val="24"/>
              </w:rPr>
              <w:t>》</w:t>
            </w:r>
            <w:r>
              <w:rPr>
                <w:rFonts w:hint="eastAsia"/>
                <w:kern w:val="0"/>
                <w:sz w:val="24"/>
              </w:rPr>
              <w:t>的审查意见</w:t>
            </w:r>
            <w:r>
              <w:rPr>
                <w:kern w:val="0"/>
                <w:sz w:val="24"/>
              </w:rPr>
              <w:t>（</w:t>
            </w:r>
            <w:r>
              <w:rPr>
                <w:rFonts w:hint="eastAsia"/>
                <w:kern w:val="0"/>
                <w:sz w:val="24"/>
              </w:rPr>
              <w:t>连环发</w:t>
            </w:r>
            <w:r>
              <w:rPr>
                <w:rFonts w:hint="eastAsia"/>
                <w:sz w:val="24"/>
              </w:rPr>
              <w:t>〔</w:t>
            </w:r>
            <w:r>
              <w:rPr>
                <w:sz w:val="24"/>
              </w:rPr>
              <w:t>20</w:t>
            </w:r>
            <w:r>
              <w:rPr>
                <w:rFonts w:hint="eastAsia"/>
                <w:sz w:val="24"/>
                <w:lang w:val="en-US" w:eastAsia="zh-CN"/>
              </w:rPr>
              <w:t>24</w:t>
            </w:r>
            <w:r>
              <w:rPr>
                <w:rFonts w:hint="eastAsia"/>
                <w:sz w:val="24"/>
              </w:rPr>
              <w:t>〕</w:t>
            </w:r>
            <w:r>
              <w:rPr>
                <w:rFonts w:hint="eastAsia"/>
                <w:sz w:val="24"/>
                <w:lang w:val="en-US" w:eastAsia="zh-CN"/>
              </w:rPr>
              <w:t>247</w:t>
            </w:r>
            <w:r>
              <w:rPr>
                <w:sz w:val="24"/>
              </w:rPr>
              <w:t>号</w:t>
            </w:r>
            <w:r>
              <w:rPr>
                <w:kern w:val="0"/>
                <w:sz w:val="24"/>
              </w:rPr>
              <w:t>）</w:t>
            </w:r>
            <w:r>
              <w:rPr>
                <w:rFonts w:hint="eastAsia"/>
                <w:kern w:val="0"/>
                <w:sz w:val="24"/>
              </w:rPr>
              <w:t>。</w:t>
            </w:r>
          </w:p>
        </w:tc>
      </w:tr>
      <w:tr w14:paraId="76788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4" w:type="dxa"/>
            <w:vAlign w:val="center"/>
          </w:tcPr>
          <w:p w14:paraId="5142A17F">
            <w:pPr>
              <w:autoSpaceDE w:val="0"/>
              <w:autoSpaceDN w:val="0"/>
              <w:adjustRightInd w:val="0"/>
              <w:snapToGrid w:val="0"/>
              <w:spacing w:line="270" w:lineRule="exact"/>
              <w:jc w:val="center"/>
              <w:rPr>
                <w:color w:val="FF0000"/>
                <w:kern w:val="0"/>
                <w:sz w:val="24"/>
              </w:rPr>
            </w:pPr>
            <w:r>
              <w:rPr>
                <w:kern w:val="0"/>
                <w:sz w:val="24"/>
              </w:rPr>
              <w:t>规划及规划环境影响评价符合性分析</w:t>
            </w:r>
          </w:p>
        </w:tc>
        <w:tc>
          <w:tcPr>
            <w:tcW w:w="8084" w:type="dxa"/>
            <w:gridSpan w:val="3"/>
            <w:vAlign w:val="center"/>
          </w:tcPr>
          <w:p w14:paraId="700BE42A">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b/>
                <w:bCs/>
                <w:kern w:val="0"/>
                <w:sz w:val="24"/>
                <w:lang w:bidi="ar"/>
              </w:rPr>
            </w:pPr>
            <w:r>
              <w:rPr>
                <w:rFonts w:hint="eastAsia" w:ascii="Times New Roman" w:hAnsi="Times New Roman" w:eastAsia="宋体" w:cs="Times New Roman"/>
                <w:b/>
                <w:bCs/>
                <w:kern w:val="0"/>
                <w:sz w:val="24"/>
                <w:szCs w:val="24"/>
                <w:lang w:val="en-US" w:eastAsia="zh-CN" w:bidi="ar"/>
              </w:rPr>
              <w:t>1、</w:t>
            </w:r>
            <w:r>
              <w:rPr>
                <w:rFonts w:hint="eastAsia"/>
                <w:b/>
                <w:bCs/>
                <w:kern w:val="0"/>
                <w:sz w:val="24"/>
                <w:lang w:bidi="ar"/>
              </w:rPr>
              <w:t>产业定位相符性分析</w:t>
            </w:r>
          </w:p>
          <w:p w14:paraId="75F452E8">
            <w:pPr>
              <w:keepNext w:val="0"/>
              <w:keepLines w:val="0"/>
              <w:pageBreakBefore w:val="0"/>
              <w:tabs>
                <w:tab w:val="left" w:pos="360"/>
              </w:tabs>
              <w:kinsoku/>
              <w:wordWrap/>
              <w:overflowPunct/>
              <w:topLinePunct w:val="0"/>
              <w:autoSpaceDE/>
              <w:autoSpaceDN/>
              <w:bidi w:val="0"/>
              <w:adjustRightInd/>
              <w:spacing w:line="360" w:lineRule="auto"/>
              <w:ind w:firstLine="480" w:firstLineChars="200"/>
              <w:textAlignment w:val="auto"/>
              <w:rPr>
                <w:sz w:val="24"/>
              </w:rPr>
            </w:pPr>
            <w:r>
              <w:rPr>
                <w:sz w:val="24"/>
              </w:rPr>
              <w:t>由</w:t>
            </w:r>
            <w:r>
              <w:rPr>
                <w:rFonts w:hint="eastAsia"/>
                <w:sz w:val="24"/>
              </w:rPr>
              <w:t>江苏绿源工程设计研究有限公司</w:t>
            </w:r>
            <w:r>
              <w:rPr>
                <w:sz w:val="24"/>
              </w:rPr>
              <w:t>编制的《</w:t>
            </w:r>
            <w:r>
              <w:rPr>
                <w:rFonts w:hint="eastAsia"/>
                <w:sz w:val="24"/>
              </w:rPr>
              <w:t>连云港经济技术开发区</w:t>
            </w:r>
            <w:r>
              <w:rPr>
                <w:rFonts w:hint="eastAsia"/>
                <w:sz w:val="24"/>
                <w:lang w:eastAsia="zh-CN"/>
              </w:rPr>
              <w:t>（</w:t>
            </w:r>
            <w:r>
              <w:rPr>
                <w:rFonts w:hint="eastAsia"/>
                <w:sz w:val="24"/>
              </w:rPr>
              <w:t>大浦片区、临港产业区西北片区、江宁工业城、一带路国际物流园</w:t>
            </w:r>
            <w:r>
              <w:rPr>
                <w:rFonts w:hint="eastAsia"/>
                <w:sz w:val="24"/>
                <w:lang w:eastAsia="zh-CN"/>
              </w:rPr>
              <w:t>）</w:t>
            </w:r>
            <w:r>
              <w:rPr>
                <w:rFonts w:hint="eastAsia"/>
                <w:sz w:val="24"/>
              </w:rPr>
              <w:t>产业发展规划</w:t>
            </w:r>
            <w:r>
              <w:rPr>
                <w:rFonts w:hint="eastAsia"/>
                <w:sz w:val="24"/>
                <w:lang w:eastAsia="zh-CN"/>
              </w:rPr>
              <w:t>（</w:t>
            </w:r>
            <w:r>
              <w:rPr>
                <w:rFonts w:hint="eastAsia"/>
                <w:sz w:val="24"/>
              </w:rPr>
              <w:t>2021</w:t>
            </w:r>
            <w:r>
              <w:rPr>
                <w:rFonts w:hint="eastAsia"/>
                <w:sz w:val="24"/>
                <w:lang w:eastAsia="zh-CN"/>
              </w:rPr>
              <w:t>—</w:t>
            </w:r>
            <w:r>
              <w:rPr>
                <w:rFonts w:hint="eastAsia"/>
                <w:sz w:val="24"/>
              </w:rPr>
              <w:t>2030年</w:t>
            </w:r>
            <w:r>
              <w:rPr>
                <w:rFonts w:hint="eastAsia"/>
                <w:sz w:val="24"/>
                <w:lang w:eastAsia="zh-CN"/>
              </w:rPr>
              <w:t>）</w:t>
            </w:r>
            <w:r>
              <w:rPr>
                <w:rFonts w:hint="eastAsia"/>
                <w:sz w:val="24"/>
              </w:rPr>
              <w:t>环境影响报告书</w:t>
            </w:r>
            <w:r>
              <w:rPr>
                <w:sz w:val="24"/>
              </w:rPr>
              <w:t>》</w:t>
            </w:r>
            <w:r>
              <w:rPr>
                <w:rFonts w:hint="eastAsia"/>
                <w:sz w:val="24"/>
                <w:lang w:val="en-US" w:eastAsia="zh-CN"/>
              </w:rPr>
              <w:t>已</w:t>
            </w:r>
            <w:r>
              <w:rPr>
                <w:sz w:val="24"/>
              </w:rPr>
              <w:t>于20</w:t>
            </w:r>
            <w:r>
              <w:rPr>
                <w:rFonts w:hint="eastAsia"/>
                <w:sz w:val="24"/>
                <w:lang w:val="en-US" w:eastAsia="zh-CN"/>
              </w:rPr>
              <w:t>24</w:t>
            </w:r>
            <w:r>
              <w:rPr>
                <w:sz w:val="24"/>
              </w:rPr>
              <w:t>年</w:t>
            </w:r>
            <w:r>
              <w:rPr>
                <w:rFonts w:hint="eastAsia"/>
                <w:sz w:val="24"/>
                <w:lang w:val="en-US" w:eastAsia="zh-CN"/>
              </w:rPr>
              <w:t>10</w:t>
            </w:r>
            <w:r>
              <w:rPr>
                <w:sz w:val="24"/>
              </w:rPr>
              <w:t>月2</w:t>
            </w:r>
            <w:r>
              <w:rPr>
                <w:rFonts w:hint="eastAsia"/>
                <w:sz w:val="24"/>
                <w:lang w:val="en-US" w:eastAsia="zh-CN"/>
              </w:rPr>
              <w:t>1</w:t>
            </w:r>
            <w:r>
              <w:rPr>
                <w:sz w:val="24"/>
              </w:rPr>
              <w:t>日取得</w:t>
            </w:r>
            <w:r>
              <w:rPr>
                <w:rFonts w:hint="eastAsia"/>
                <w:sz w:val="24"/>
                <w:lang w:val="en-US" w:eastAsia="zh-CN"/>
              </w:rPr>
              <w:t>连云港市生态环境局</w:t>
            </w:r>
            <w:r>
              <w:rPr>
                <w:sz w:val="24"/>
              </w:rPr>
              <w:t>审查意见（</w:t>
            </w:r>
            <w:r>
              <w:rPr>
                <w:rFonts w:hint="eastAsia"/>
                <w:sz w:val="24"/>
              </w:rPr>
              <w:t>连环发〔</w:t>
            </w:r>
            <w:r>
              <w:rPr>
                <w:sz w:val="24"/>
              </w:rPr>
              <w:t>20</w:t>
            </w:r>
            <w:r>
              <w:rPr>
                <w:rFonts w:hint="eastAsia"/>
                <w:sz w:val="24"/>
                <w:lang w:val="en-US" w:eastAsia="zh-CN"/>
              </w:rPr>
              <w:t>24</w:t>
            </w:r>
            <w:r>
              <w:rPr>
                <w:rFonts w:hint="eastAsia"/>
                <w:sz w:val="24"/>
              </w:rPr>
              <w:t>〕</w:t>
            </w:r>
            <w:r>
              <w:rPr>
                <w:rFonts w:hint="eastAsia"/>
                <w:sz w:val="24"/>
                <w:lang w:val="en-US" w:eastAsia="zh-CN"/>
              </w:rPr>
              <w:t>247</w:t>
            </w:r>
            <w:r>
              <w:rPr>
                <w:sz w:val="24"/>
              </w:rPr>
              <w:t>号）。</w:t>
            </w:r>
          </w:p>
          <w:p w14:paraId="5B9ED399">
            <w:pPr>
              <w:keepNext w:val="0"/>
              <w:keepLines w:val="0"/>
              <w:pageBreakBefore w:val="0"/>
              <w:tabs>
                <w:tab w:val="left" w:pos="360"/>
              </w:tabs>
              <w:kinsoku/>
              <w:wordWrap/>
              <w:overflowPunct/>
              <w:topLinePunct w:val="0"/>
              <w:autoSpaceDE/>
              <w:autoSpaceDN/>
              <w:bidi w:val="0"/>
              <w:adjustRightInd/>
              <w:spacing w:line="360" w:lineRule="auto"/>
              <w:ind w:firstLine="480" w:firstLineChars="200"/>
              <w:textAlignment w:val="auto"/>
              <w:rPr>
                <w:rFonts w:hint="eastAsia" w:eastAsia="宋体"/>
                <w:sz w:val="24"/>
                <w:lang w:eastAsia="zh-CN"/>
              </w:rPr>
            </w:pPr>
            <w:r>
              <w:rPr>
                <w:sz w:val="24"/>
              </w:rPr>
              <w:t>根据</w:t>
            </w:r>
            <w:r>
              <w:rPr>
                <w:rFonts w:hint="eastAsia"/>
                <w:sz w:val="24"/>
                <w:lang w:eastAsia="zh-CN"/>
              </w:rPr>
              <w:t>《</w:t>
            </w:r>
            <w:r>
              <w:rPr>
                <w:rFonts w:hint="eastAsia"/>
                <w:kern w:val="0"/>
                <w:sz w:val="24"/>
              </w:rPr>
              <w:t>连云港经济技术开发区</w:t>
            </w:r>
            <w:r>
              <w:rPr>
                <w:rFonts w:hint="eastAsia"/>
                <w:kern w:val="0"/>
                <w:sz w:val="24"/>
                <w:lang w:eastAsia="zh-CN"/>
              </w:rPr>
              <w:t>（</w:t>
            </w:r>
            <w:r>
              <w:rPr>
                <w:rFonts w:hint="eastAsia"/>
                <w:kern w:val="0"/>
                <w:sz w:val="24"/>
              </w:rPr>
              <w:t>大浦片区、临港产业区西北片区、江宁工业城、一带一路国际物流园</w:t>
            </w:r>
            <w:r>
              <w:rPr>
                <w:rFonts w:hint="eastAsia"/>
                <w:kern w:val="0"/>
                <w:sz w:val="24"/>
                <w:lang w:eastAsia="zh-CN"/>
              </w:rPr>
              <w:t>）</w:t>
            </w:r>
            <w:r>
              <w:rPr>
                <w:rFonts w:hint="eastAsia"/>
                <w:kern w:val="0"/>
                <w:sz w:val="24"/>
              </w:rPr>
              <w:t>产业发展规划</w:t>
            </w:r>
            <w:r>
              <w:rPr>
                <w:rFonts w:hint="eastAsia"/>
                <w:kern w:val="0"/>
                <w:sz w:val="24"/>
                <w:lang w:eastAsia="zh-CN"/>
              </w:rPr>
              <w:t>（</w:t>
            </w:r>
            <w:r>
              <w:rPr>
                <w:rFonts w:hint="eastAsia"/>
                <w:kern w:val="0"/>
                <w:sz w:val="24"/>
              </w:rPr>
              <w:t>2021</w:t>
            </w:r>
            <w:r>
              <w:rPr>
                <w:rFonts w:hint="eastAsia"/>
                <w:kern w:val="0"/>
                <w:sz w:val="24"/>
                <w:lang w:eastAsia="zh-CN"/>
              </w:rPr>
              <w:t>—</w:t>
            </w:r>
            <w:r>
              <w:rPr>
                <w:rFonts w:hint="eastAsia"/>
                <w:kern w:val="0"/>
                <w:sz w:val="24"/>
              </w:rPr>
              <w:t>2030年</w:t>
            </w:r>
            <w:r>
              <w:rPr>
                <w:rFonts w:hint="eastAsia"/>
                <w:kern w:val="0"/>
                <w:sz w:val="24"/>
                <w:lang w:eastAsia="zh-CN"/>
              </w:rPr>
              <w:t>）</w:t>
            </w:r>
            <w:r>
              <w:rPr>
                <w:rFonts w:hint="eastAsia"/>
                <w:kern w:val="0"/>
                <w:sz w:val="24"/>
              </w:rPr>
              <w:t>环境影响报告书</w:t>
            </w:r>
            <w:r>
              <w:rPr>
                <w:rFonts w:hint="eastAsia"/>
                <w:sz w:val="24"/>
                <w:lang w:eastAsia="zh-CN"/>
              </w:rPr>
              <w:t>》</w:t>
            </w:r>
            <w:r>
              <w:rPr>
                <w:sz w:val="24"/>
              </w:rPr>
              <w:t>及</w:t>
            </w:r>
            <w:r>
              <w:rPr>
                <w:rFonts w:hint="eastAsia"/>
                <w:sz w:val="24"/>
                <w:lang w:val="en-US" w:eastAsia="zh-CN"/>
              </w:rPr>
              <w:t>其</w:t>
            </w:r>
            <w:r>
              <w:rPr>
                <w:sz w:val="24"/>
              </w:rPr>
              <w:t>审查意见，大浦片区（含大浦化工区、大浦片区北组团）产业定位</w:t>
            </w:r>
            <w:r>
              <w:rPr>
                <w:rFonts w:hint="eastAsia"/>
                <w:sz w:val="24"/>
                <w:lang w:val="en-US" w:eastAsia="zh-CN"/>
              </w:rPr>
              <w:t>调整</w:t>
            </w:r>
            <w:r>
              <w:rPr>
                <w:sz w:val="24"/>
              </w:rPr>
              <w:t>为：</w:t>
            </w:r>
            <w:r>
              <w:rPr>
                <w:rFonts w:ascii="宋体" w:hAnsi="宋体" w:eastAsia="宋体" w:cs="宋体"/>
                <w:spacing w:val="-2"/>
                <w:sz w:val="24"/>
                <w:szCs w:val="24"/>
              </w:rPr>
              <w:t>打造以新医药产业和新材料产业为主导，以商贸物流产业为延伸，适当布局高端非传统染整纺织行业，其中新医药产业发展严格执行《连云港经济</w:t>
            </w:r>
            <w:r>
              <w:rPr>
                <w:rFonts w:ascii="宋体" w:hAnsi="宋体" w:eastAsia="宋体" w:cs="宋体"/>
                <w:spacing w:val="-3"/>
                <w:sz w:val="24"/>
                <w:szCs w:val="24"/>
              </w:rPr>
              <w:t>技术开发区新医药产业环保准入导则》（连环函〔</w:t>
            </w:r>
            <w:r>
              <w:rPr>
                <w:rFonts w:ascii="Times New Roman" w:hAnsi="Times New Roman" w:eastAsia="Times New Roman" w:cs="Times New Roman"/>
                <w:spacing w:val="-3"/>
                <w:sz w:val="24"/>
                <w:szCs w:val="24"/>
              </w:rPr>
              <w:t>2013</w:t>
            </w:r>
            <w:r>
              <w:rPr>
                <w:rFonts w:ascii="宋体" w:hAnsi="宋体" w:eastAsia="宋体" w:cs="宋体"/>
                <w:spacing w:val="-3"/>
                <w:sz w:val="24"/>
                <w:szCs w:val="24"/>
              </w:rPr>
              <w:t>〕</w:t>
            </w:r>
            <w:r>
              <w:rPr>
                <w:rFonts w:ascii="Times New Roman" w:hAnsi="Times New Roman" w:eastAsia="Times New Roman" w:cs="Times New Roman"/>
                <w:spacing w:val="-3"/>
                <w:sz w:val="24"/>
                <w:szCs w:val="24"/>
              </w:rPr>
              <w:t>61</w:t>
            </w:r>
            <w:r>
              <w:rPr>
                <w:rFonts w:ascii="宋体" w:hAnsi="宋体" w:eastAsia="宋体" w:cs="宋体"/>
                <w:spacing w:val="-4"/>
                <w:sz w:val="24"/>
                <w:szCs w:val="24"/>
              </w:rPr>
              <w:t>号）要求，禁止准入单纯的</w:t>
            </w:r>
            <w:r>
              <w:rPr>
                <w:rFonts w:ascii="宋体" w:hAnsi="宋体" w:eastAsia="宋体" w:cs="宋体"/>
                <w:spacing w:val="-2"/>
                <w:sz w:val="24"/>
                <w:szCs w:val="24"/>
              </w:rPr>
              <w:t>原料药转移和中间体生产项目</w:t>
            </w:r>
            <w:r>
              <w:rPr>
                <w:rFonts w:hint="eastAsia" w:ascii="宋体" w:hAnsi="宋体" w:cs="宋体"/>
                <w:spacing w:val="-2"/>
                <w:sz w:val="24"/>
                <w:szCs w:val="24"/>
                <w:lang w:eastAsia="zh-CN"/>
              </w:rPr>
              <w:t>。</w:t>
            </w:r>
          </w:p>
          <w:p w14:paraId="03A31C8E">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eastAsia"/>
                <w:lang w:val="en-US" w:eastAsia="zh-CN"/>
              </w:rPr>
            </w:pPr>
            <w:r>
              <w:rPr>
                <w:sz w:val="24"/>
              </w:rPr>
              <w:t>本项目</w:t>
            </w:r>
            <w:r>
              <w:rPr>
                <w:rFonts w:hint="eastAsia"/>
                <w:sz w:val="24"/>
                <w:lang w:val="en-US" w:eastAsia="zh-CN"/>
              </w:rPr>
              <w:t>主要通过利用</w:t>
            </w:r>
            <w:r>
              <w:rPr>
                <w:rFonts w:hint="eastAsia"/>
                <w:sz w:val="24"/>
              </w:rPr>
              <w:t>碳纤维</w:t>
            </w:r>
            <w:r>
              <w:rPr>
                <w:rFonts w:hint="eastAsia"/>
                <w:sz w:val="24"/>
                <w:lang w:val="en-US" w:eastAsia="zh-CN"/>
              </w:rPr>
              <w:t>原料等进行</w:t>
            </w:r>
            <w:r>
              <w:rPr>
                <w:rFonts w:hint="eastAsia"/>
                <w:sz w:val="24"/>
              </w:rPr>
              <w:t>生产</w:t>
            </w:r>
            <w:r>
              <w:rPr>
                <w:rFonts w:hint="eastAsia"/>
                <w:sz w:val="24"/>
                <w:lang w:eastAsia="zh-CN"/>
              </w:rPr>
              <w:t>，</w:t>
            </w:r>
            <w:r>
              <w:rPr>
                <w:rFonts w:hint="eastAsia"/>
                <w:sz w:val="24"/>
                <w:lang w:val="en-US" w:eastAsia="zh-CN"/>
              </w:rPr>
              <w:t>本项目生产产品主要为碳纤维</w:t>
            </w:r>
            <w:r>
              <w:rPr>
                <w:sz w:val="24"/>
              </w:rPr>
              <w:t>厢体</w:t>
            </w:r>
            <w:r>
              <w:rPr>
                <w:rFonts w:hint="eastAsia"/>
                <w:sz w:val="24"/>
                <w:lang w:eastAsia="zh-CN"/>
              </w:rPr>
              <w:t>、</w:t>
            </w:r>
            <w:r>
              <w:rPr>
                <w:sz w:val="24"/>
              </w:rPr>
              <w:t>预浸布</w:t>
            </w:r>
            <w:r>
              <w:rPr>
                <w:rFonts w:hint="eastAsia"/>
                <w:sz w:val="24"/>
                <w:lang w:eastAsia="zh-CN"/>
              </w:rPr>
              <w:t>、</w:t>
            </w:r>
            <w:r>
              <w:rPr>
                <w:sz w:val="24"/>
              </w:rPr>
              <w:t>多轴向布，</w:t>
            </w:r>
            <w:r>
              <w:rPr>
                <w:rFonts w:hint="eastAsia"/>
                <w:sz w:val="24"/>
                <w:lang w:val="en-US" w:eastAsia="zh-CN"/>
              </w:rPr>
              <w:t>产业定位</w:t>
            </w:r>
            <w:r>
              <w:rPr>
                <w:sz w:val="24"/>
              </w:rPr>
              <w:t>属于新材料</w:t>
            </w:r>
            <w:r>
              <w:rPr>
                <w:rFonts w:hint="eastAsia"/>
                <w:sz w:val="24"/>
                <w:lang w:val="en-US" w:eastAsia="zh-CN"/>
              </w:rPr>
              <w:t>产业</w:t>
            </w:r>
            <w:r>
              <w:rPr>
                <w:sz w:val="24"/>
              </w:rPr>
              <w:t>范畴，符合连云港经济技术开发区大浦片区产业发展规划。</w:t>
            </w:r>
          </w:p>
          <w:p w14:paraId="043A78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lang w:val="en-US" w:eastAsia="zh-CN"/>
              </w:rPr>
            </w:pPr>
            <w:r>
              <w:rPr>
                <w:rFonts w:hint="eastAsia"/>
                <w:b/>
                <w:bCs/>
                <w:sz w:val="24"/>
                <w:lang w:val="en-US" w:eastAsia="zh-CN"/>
              </w:rPr>
              <w:t>2</w:t>
            </w:r>
            <w:r>
              <w:rPr>
                <w:b/>
                <w:bCs/>
                <w:sz w:val="24"/>
              </w:rPr>
              <w:t>、土地利用规划相符性</w:t>
            </w:r>
            <w:r>
              <w:rPr>
                <w:rFonts w:hint="eastAsia"/>
                <w:b/>
                <w:bCs/>
                <w:sz w:val="24"/>
                <w:lang w:val="en-US" w:eastAsia="zh-CN"/>
              </w:rPr>
              <w:t>分析</w:t>
            </w:r>
          </w:p>
          <w:p w14:paraId="52374201">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sz w:val="24"/>
              </w:rPr>
            </w:pPr>
            <w:r>
              <w:rPr>
                <w:sz w:val="24"/>
              </w:rPr>
              <w:t>本项目位于</w:t>
            </w:r>
            <w:r>
              <w:rPr>
                <w:kern w:val="0"/>
                <w:sz w:val="24"/>
              </w:rPr>
              <w:t>连云港经济技术开发区大浦工业区金桥路1号</w:t>
            </w:r>
            <w:r>
              <w:rPr>
                <w:sz w:val="24"/>
              </w:rPr>
              <w:t>，利用现有厂房，建设年产30套厢体生产线，同时配套形成年产10万平米预浸布，8万平米多轴向布生产能力。根据《连云港市经济技术开发区大浦片区控制性详细规划》，项目用地为工业用地，</w:t>
            </w:r>
            <w:r>
              <w:rPr>
                <w:bCs/>
                <w:sz w:val="24"/>
              </w:rPr>
              <w:t>符合</w:t>
            </w:r>
            <w:r>
              <w:rPr>
                <w:sz w:val="24"/>
              </w:rPr>
              <w:t>连云港经济技术开发区大浦工业区用地规划</w:t>
            </w:r>
            <w:r>
              <w:rPr>
                <w:rFonts w:hint="eastAsia"/>
                <w:sz w:val="24"/>
                <w:lang w:eastAsia="zh-CN"/>
              </w:rPr>
              <w:t>，</w:t>
            </w:r>
            <w:r>
              <w:rPr>
                <w:sz w:val="24"/>
              </w:rPr>
              <w:t>具体见附图6。</w:t>
            </w:r>
          </w:p>
          <w:p w14:paraId="2CEBFB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lang w:val="en-US" w:eastAsia="zh-CN"/>
              </w:rPr>
            </w:pPr>
            <w:r>
              <w:rPr>
                <w:rFonts w:hint="eastAsia"/>
                <w:b/>
                <w:bCs/>
                <w:sz w:val="24"/>
                <w:lang w:val="en-US" w:eastAsia="zh-CN"/>
              </w:rPr>
              <w:t>3</w:t>
            </w:r>
            <w:r>
              <w:rPr>
                <w:b/>
                <w:bCs/>
                <w:sz w:val="24"/>
              </w:rPr>
              <w:t>、规划环境影响评价相符性</w:t>
            </w:r>
            <w:r>
              <w:rPr>
                <w:rFonts w:hint="eastAsia"/>
                <w:b/>
                <w:bCs/>
                <w:sz w:val="24"/>
                <w:lang w:val="en-US" w:eastAsia="zh-CN"/>
              </w:rPr>
              <w:t>分析</w:t>
            </w:r>
          </w:p>
          <w:p w14:paraId="10828A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与《连云港经济技术开发区（大浦片区、临港产业区西北片区、江宁工业城、一带一路国际物流园）产业发展规划（2021</w:t>
            </w:r>
            <w:r>
              <w:rPr>
                <w:rFonts w:hint="eastAsia"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2030年）环境影响报告书》</w:t>
            </w:r>
            <w:r>
              <w:rPr>
                <w:rFonts w:hint="eastAsia" w:cs="Times New Roman"/>
                <w:kern w:val="0"/>
                <w:sz w:val="24"/>
                <w:szCs w:val="24"/>
                <w:lang w:val="en-US" w:eastAsia="zh-CN" w:bidi="ar-SA"/>
              </w:rPr>
              <w:t>其</w:t>
            </w:r>
            <w:r>
              <w:rPr>
                <w:rFonts w:hint="eastAsia" w:ascii="Times New Roman" w:hAnsi="Times New Roman" w:eastAsia="宋体" w:cs="Times New Roman"/>
                <w:kern w:val="0"/>
                <w:sz w:val="24"/>
                <w:szCs w:val="24"/>
                <w:lang w:val="en-US" w:eastAsia="zh-CN" w:bidi="ar-SA"/>
              </w:rPr>
              <w:t>审查意见相符性分析</w:t>
            </w:r>
            <w:r>
              <w:rPr>
                <w:rFonts w:hint="eastAsia" w:cs="Times New Roman"/>
                <w:kern w:val="0"/>
                <w:sz w:val="24"/>
                <w:szCs w:val="24"/>
                <w:lang w:val="en-US" w:eastAsia="zh-CN" w:bidi="ar-SA"/>
              </w:rPr>
              <w:t>见下表1-1。</w:t>
            </w:r>
          </w:p>
          <w:p w14:paraId="3B0B6F9B">
            <w:pPr>
              <w:spacing w:line="240" w:lineRule="auto"/>
              <w:ind w:firstLine="422" w:firstLineChars="200"/>
              <w:jc w:val="center"/>
              <w:rPr>
                <w:b/>
                <w:bCs/>
                <w:szCs w:val="21"/>
              </w:rPr>
            </w:pPr>
            <w:r>
              <w:rPr>
                <w:rFonts w:hint="eastAsia"/>
                <w:b/>
                <w:bCs/>
                <w:szCs w:val="21"/>
              </w:rPr>
              <w:t>表 1-1</w:t>
            </w:r>
            <w:r>
              <w:rPr>
                <w:rFonts w:hint="eastAsia"/>
                <w:b/>
                <w:bCs/>
                <w:szCs w:val="21"/>
                <w:lang w:val="en-US" w:eastAsia="zh-CN"/>
              </w:rPr>
              <w:t xml:space="preserve"> </w:t>
            </w:r>
            <w:r>
              <w:rPr>
                <w:rFonts w:hint="eastAsia"/>
                <w:b/>
                <w:bCs/>
                <w:szCs w:val="21"/>
              </w:rPr>
              <w:t>与《</w:t>
            </w:r>
            <w:r>
              <w:rPr>
                <w:rFonts w:hint="eastAsia"/>
                <w:b/>
                <w:bCs/>
                <w:szCs w:val="21"/>
                <w:lang w:val="en-US" w:eastAsia="zh-CN"/>
              </w:rPr>
              <w:t>连云港经济技术开发区（大浦片区、临港产业区西北片区、江宁工业城、一带一路国际物流园）产业发展规划（2021—2030年）环境影响报告书</w:t>
            </w:r>
            <w:r>
              <w:rPr>
                <w:rFonts w:hint="eastAsia"/>
                <w:b/>
                <w:bCs/>
                <w:szCs w:val="21"/>
              </w:rPr>
              <w:t>》</w:t>
            </w:r>
            <w:r>
              <w:rPr>
                <w:rFonts w:hint="eastAsia"/>
                <w:b/>
                <w:bCs/>
                <w:szCs w:val="21"/>
                <w:lang w:val="en-US" w:eastAsia="zh-CN"/>
              </w:rPr>
              <w:t>其</w:t>
            </w:r>
            <w:r>
              <w:rPr>
                <w:rFonts w:hint="eastAsia"/>
                <w:b/>
                <w:bCs/>
                <w:szCs w:val="21"/>
              </w:rPr>
              <w:t>审查意见（连环发〔20</w:t>
            </w:r>
            <w:r>
              <w:rPr>
                <w:rFonts w:hint="eastAsia"/>
                <w:b/>
                <w:bCs/>
                <w:szCs w:val="21"/>
                <w:lang w:val="en-US" w:eastAsia="zh-CN"/>
              </w:rPr>
              <w:t>24</w:t>
            </w:r>
            <w:r>
              <w:rPr>
                <w:rFonts w:hint="eastAsia"/>
                <w:b/>
                <w:bCs/>
                <w:szCs w:val="21"/>
              </w:rPr>
              <w:t>〕</w:t>
            </w:r>
            <w:r>
              <w:rPr>
                <w:rFonts w:hint="eastAsia"/>
                <w:b/>
                <w:bCs/>
                <w:szCs w:val="21"/>
                <w:lang w:val="en-US" w:eastAsia="zh-CN"/>
              </w:rPr>
              <w:t>247</w:t>
            </w:r>
            <w:r>
              <w:rPr>
                <w:rFonts w:hint="eastAsia"/>
                <w:b/>
                <w:bCs/>
                <w:szCs w:val="21"/>
              </w:rPr>
              <w:t>号）相符性分析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2810"/>
              <w:gridCol w:w="940"/>
            </w:tblGrid>
            <w:tr w14:paraId="6C296D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5" w:type="pct"/>
                  <w:tcBorders>
                    <w:tl2br w:val="nil"/>
                    <w:tr2bl w:val="nil"/>
                  </w:tcBorders>
                  <w:vAlign w:val="center"/>
                </w:tcPr>
                <w:p w14:paraId="209C9A6B">
                  <w:pPr>
                    <w:pStyle w:val="9"/>
                    <w:spacing w:before="0" w:after="0" w:line="240" w:lineRule="exact"/>
                    <w:ind w:right="0"/>
                    <w:jc w:val="center"/>
                    <w:rPr>
                      <w:b/>
                      <w:bCs/>
                      <w:sz w:val="21"/>
                      <w:szCs w:val="21"/>
                    </w:rPr>
                  </w:pPr>
                  <w:r>
                    <w:rPr>
                      <w:b/>
                      <w:bCs/>
                      <w:sz w:val="21"/>
                      <w:szCs w:val="21"/>
                    </w:rPr>
                    <w:t>规划环评要求</w:t>
                  </w:r>
                </w:p>
              </w:tc>
              <w:tc>
                <w:tcPr>
                  <w:tcW w:w="1786" w:type="pct"/>
                  <w:tcBorders>
                    <w:tl2br w:val="nil"/>
                    <w:tr2bl w:val="nil"/>
                  </w:tcBorders>
                  <w:vAlign w:val="center"/>
                </w:tcPr>
                <w:p w14:paraId="576721C5">
                  <w:pPr>
                    <w:pStyle w:val="9"/>
                    <w:spacing w:before="0" w:after="0" w:line="240" w:lineRule="exact"/>
                    <w:ind w:right="0"/>
                    <w:jc w:val="center"/>
                    <w:rPr>
                      <w:b/>
                      <w:bCs/>
                      <w:sz w:val="21"/>
                      <w:szCs w:val="21"/>
                    </w:rPr>
                  </w:pPr>
                  <w:r>
                    <w:rPr>
                      <w:b/>
                      <w:bCs/>
                      <w:sz w:val="21"/>
                      <w:szCs w:val="21"/>
                    </w:rPr>
                    <w:t>项目情况</w:t>
                  </w:r>
                </w:p>
              </w:tc>
              <w:tc>
                <w:tcPr>
                  <w:tcW w:w="597" w:type="pct"/>
                  <w:tcBorders>
                    <w:tl2br w:val="nil"/>
                    <w:tr2bl w:val="nil"/>
                  </w:tcBorders>
                  <w:vAlign w:val="center"/>
                </w:tcPr>
                <w:p w14:paraId="1B0E5C12">
                  <w:pPr>
                    <w:pStyle w:val="9"/>
                    <w:spacing w:before="0" w:after="0" w:line="240" w:lineRule="exact"/>
                    <w:ind w:right="0"/>
                    <w:jc w:val="center"/>
                    <w:rPr>
                      <w:b/>
                      <w:bCs/>
                      <w:sz w:val="21"/>
                      <w:szCs w:val="21"/>
                    </w:rPr>
                  </w:pPr>
                  <w:r>
                    <w:rPr>
                      <w:b/>
                      <w:bCs/>
                      <w:sz w:val="21"/>
                      <w:szCs w:val="21"/>
                    </w:rPr>
                    <w:t>符合性</w:t>
                  </w:r>
                </w:p>
              </w:tc>
            </w:tr>
            <w:tr w14:paraId="7263CC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5" w:type="pct"/>
                  <w:tcBorders>
                    <w:tl2br w:val="nil"/>
                    <w:tr2bl w:val="nil"/>
                  </w:tcBorders>
                  <w:vAlign w:val="center"/>
                </w:tcPr>
                <w:p w14:paraId="7CF55536">
                  <w:pPr>
                    <w:pStyle w:val="9"/>
                    <w:spacing w:before="0" w:after="0" w:line="240" w:lineRule="exact"/>
                    <w:ind w:right="0"/>
                    <w:jc w:val="center"/>
                    <w:rPr>
                      <w:rFonts w:hint="eastAsia" w:eastAsia="宋体"/>
                      <w:sz w:val="21"/>
                      <w:szCs w:val="21"/>
                      <w:lang w:eastAsia="zh-CN"/>
                    </w:rPr>
                  </w:pPr>
                  <w:r>
                    <w:rPr>
                      <w:rFonts w:hint="eastAsia"/>
                      <w:sz w:val="21"/>
                      <w:szCs w:val="21"/>
                      <w:lang w:eastAsia="zh-CN"/>
                    </w:rPr>
                    <w:t>（</w:t>
                  </w:r>
                  <w:r>
                    <w:rPr>
                      <w:rFonts w:hint="eastAsia"/>
                      <w:sz w:val="21"/>
                      <w:szCs w:val="21"/>
                    </w:rPr>
                    <w:t>二</w:t>
                  </w:r>
                  <w:r>
                    <w:rPr>
                      <w:rFonts w:hint="eastAsia"/>
                      <w:sz w:val="21"/>
                      <w:szCs w:val="21"/>
                      <w:lang w:eastAsia="zh-CN"/>
                    </w:rPr>
                    <w:t>）</w:t>
                  </w:r>
                  <w:r>
                    <w:rPr>
                      <w:rFonts w:hint="eastAsia"/>
                      <w:sz w:val="21"/>
                      <w:szCs w:val="21"/>
                    </w:rPr>
                    <w:t>严格空间管控，优化空间布局。规划区内水域、绿地等规划为生态空间，禁止开发利用，禁止占用永久基本农田。强化工业企业污染防治，做好规划控制和生态空间建设，加强临港产业区西北片区工业区与居住区生活空间的防护，确保产业布局与生态环境保护、人居环境安全相协调</w:t>
                  </w:r>
                  <w:r>
                    <w:rPr>
                      <w:rFonts w:hint="eastAsia"/>
                      <w:sz w:val="21"/>
                      <w:szCs w:val="21"/>
                      <w:lang w:eastAsia="zh-CN"/>
                    </w:rPr>
                    <w:t>。</w:t>
                  </w:r>
                </w:p>
              </w:tc>
              <w:tc>
                <w:tcPr>
                  <w:tcW w:w="1786" w:type="pct"/>
                  <w:tcBorders>
                    <w:tl2br w:val="nil"/>
                    <w:tr2bl w:val="nil"/>
                  </w:tcBorders>
                  <w:vAlign w:val="center"/>
                </w:tcPr>
                <w:p w14:paraId="740502D4">
                  <w:pPr>
                    <w:pStyle w:val="9"/>
                    <w:spacing w:before="0" w:after="0" w:line="240" w:lineRule="exact"/>
                    <w:ind w:right="0"/>
                    <w:jc w:val="center"/>
                    <w:rPr>
                      <w:rFonts w:hint="eastAsia" w:eastAsia="宋体"/>
                      <w:sz w:val="21"/>
                      <w:szCs w:val="21"/>
                      <w:lang w:val="en-US" w:eastAsia="zh-CN"/>
                    </w:rPr>
                  </w:pPr>
                  <w:r>
                    <w:rPr>
                      <w:rFonts w:hint="eastAsia"/>
                      <w:sz w:val="21"/>
                      <w:szCs w:val="21"/>
                      <w:lang w:val="en-US" w:eastAsia="zh-CN"/>
                    </w:rPr>
                    <w:t>本项目位于连云港经济技术开发区大浦工业区内，符合园区产业定位，也符合主体功能区划、产业发展规划、城市总体规划、土地利用规划、环境保护规划、生态保护红线等要求。</w:t>
                  </w:r>
                </w:p>
              </w:tc>
              <w:tc>
                <w:tcPr>
                  <w:tcW w:w="597" w:type="pct"/>
                  <w:tcBorders>
                    <w:tl2br w:val="nil"/>
                    <w:tr2bl w:val="nil"/>
                  </w:tcBorders>
                  <w:vAlign w:val="center"/>
                </w:tcPr>
                <w:p w14:paraId="1E35DD65">
                  <w:pPr>
                    <w:pStyle w:val="9"/>
                    <w:spacing w:before="0" w:after="0" w:line="240" w:lineRule="exact"/>
                    <w:ind w:right="0"/>
                    <w:jc w:val="center"/>
                    <w:rPr>
                      <w:sz w:val="21"/>
                      <w:szCs w:val="21"/>
                    </w:rPr>
                  </w:pPr>
                  <w:r>
                    <w:rPr>
                      <w:sz w:val="21"/>
                      <w:szCs w:val="21"/>
                    </w:rPr>
                    <w:t>相符</w:t>
                  </w:r>
                </w:p>
              </w:tc>
            </w:tr>
            <w:tr w14:paraId="43913D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5" w:type="pct"/>
                  <w:tcBorders>
                    <w:tl2br w:val="nil"/>
                    <w:tr2bl w:val="nil"/>
                  </w:tcBorders>
                  <w:vAlign w:val="center"/>
                </w:tcPr>
                <w:p w14:paraId="2AF9709E">
                  <w:pPr>
                    <w:pStyle w:val="9"/>
                    <w:spacing w:before="0" w:after="0" w:line="240" w:lineRule="exact"/>
                    <w:ind w:right="0"/>
                    <w:jc w:val="center"/>
                    <w:rPr>
                      <w:sz w:val="21"/>
                      <w:szCs w:val="21"/>
                    </w:rPr>
                  </w:pPr>
                  <w:r>
                    <w:rPr>
                      <w:rFonts w:hint="eastAsia"/>
                      <w:sz w:val="21"/>
                      <w:szCs w:val="21"/>
                      <w:lang w:eastAsia="zh-CN"/>
                    </w:rPr>
                    <w:t>（</w:t>
                  </w:r>
                  <w:r>
                    <w:rPr>
                      <w:rFonts w:hint="eastAsia"/>
                      <w:sz w:val="21"/>
                      <w:szCs w:val="21"/>
                    </w:rPr>
                    <w:t>三</w:t>
                  </w:r>
                  <w:r>
                    <w:rPr>
                      <w:rFonts w:hint="eastAsia"/>
                      <w:sz w:val="21"/>
                      <w:szCs w:val="21"/>
                      <w:lang w:eastAsia="zh-CN"/>
                    </w:rPr>
                    <w:t>）</w:t>
                  </w:r>
                  <w:r>
                    <w:rPr>
                      <w:rFonts w:hint="eastAsia"/>
                      <w:sz w:val="21"/>
                      <w:szCs w:val="21"/>
                    </w:rPr>
                    <w:t>严守环境质量底线，强化污染物排放总量管控。严格落实国家、省关于大气、水、土壤、噪声污染防治和区域生态环境分区管控相关要求，制定专项治理方案，采取有效措施减少主要污染物和特征污染物的排放，推动现有企业不断提高清洁生产水平，确保区域生态环境质量持续改善。</w:t>
                  </w:r>
                </w:p>
              </w:tc>
              <w:tc>
                <w:tcPr>
                  <w:tcW w:w="1786" w:type="pct"/>
                  <w:tcBorders>
                    <w:tl2br w:val="nil"/>
                    <w:tr2bl w:val="nil"/>
                  </w:tcBorders>
                  <w:vAlign w:val="center"/>
                </w:tcPr>
                <w:p w14:paraId="7C24F144">
                  <w:pPr>
                    <w:pStyle w:val="9"/>
                    <w:spacing w:before="0" w:after="0" w:line="240" w:lineRule="exact"/>
                    <w:ind w:right="0"/>
                    <w:jc w:val="center"/>
                    <w:rPr>
                      <w:rFonts w:hint="default" w:eastAsia="宋体"/>
                      <w:sz w:val="21"/>
                      <w:szCs w:val="21"/>
                      <w:lang w:val="en-US" w:eastAsia="zh-CN"/>
                    </w:rPr>
                  </w:pPr>
                  <w:r>
                    <w:rPr>
                      <w:rFonts w:hint="eastAsia"/>
                      <w:sz w:val="21"/>
                      <w:szCs w:val="21"/>
                      <w:lang w:val="en-US" w:eastAsia="zh-CN"/>
                    </w:rPr>
                    <w:t>本项目符合</w:t>
                  </w:r>
                  <w:r>
                    <w:rPr>
                      <w:rFonts w:hint="eastAsia"/>
                      <w:sz w:val="21"/>
                      <w:szCs w:val="21"/>
                    </w:rPr>
                    <w:t>环境质量底线</w:t>
                  </w:r>
                  <w:r>
                    <w:rPr>
                      <w:rFonts w:hint="eastAsia"/>
                      <w:sz w:val="21"/>
                      <w:szCs w:val="21"/>
                      <w:lang w:val="en-US" w:eastAsia="zh-CN"/>
                    </w:rPr>
                    <w:t>要求</w:t>
                  </w:r>
                  <w:r>
                    <w:rPr>
                      <w:rFonts w:hint="eastAsia"/>
                      <w:sz w:val="21"/>
                      <w:szCs w:val="21"/>
                    </w:rPr>
                    <w:t>，</w:t>
                  </w:r>
                  <w:r>
                    <w:rPr>
                      <w:rFonts w:hint="eastAsia"/>
                      <w:sz w:val="21"/>
                      <w:szCs w:val="21"/>
                      <w:lang w:val="en-US" w:eastAsia="zh-CN"/>
                    </w:rPr>
                    <w:t>本项目产生的非甲烷总烃废气经过UV光氧+二级活性炭吸附处理，本项目非甲烷总烃废气排放量0.00102t/a。</w:t>
                  </w:r>
                </w:p>
              </w:tc>
              <w:tc>
                <w:tcPr>
                  <w:tcW w:w="597" w:type="pct"/>
                  <w:tcBorders>
                    <w:tl2br w:val="nil"/>
                    <w:tr2bl w:val="nil"/>
                  </w:tcBorders>
                  <w:vAlign w:val="center"/>
                </w:tcPr>
                <w:p w14:paraId="483211CC">
                  <w:pPr>
                    <w:pStyle w:val="9"/>
                    <w:spacing w:before="0" w:after="0" w:line="240" w:lineRule="exact"/>
                    <w:ind w:right="0"/>
                    <w:jc w:val="center"/>
                    <w:rPr>
                      <w:sz w:val="21"/>
                      <w:szCs w:val="21"/>
                    </w:rPr>
                  </w:pPr>
                  <w:r>
                    <w:rPr>
                      <w:sz w:val="21"/>
                      <w:szCs w:val="21"/>
                    </w:rPr>
                    <w:t>相符</w:t>
                  </w:r>
                </w:p>
              </w:tc>
            </w:tr>
            <w:tr w14:paraId="59D3D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5" w:type="pct"/>
                  <w:tcBorders>
                    <w:tl2br w:val="nil"/>
                    <w:tr2bl w:val="nil"/>
                  </w:tcBorders>
                  <w:vAlign w:val="center"/>
                </w:tcPr>
                <w:p w14:paraId="4D464D71">
                  <w:pPr>
                    <w:pStyle w:val="9"/>
                    <w:spacing w:before="0" w:after="0" w:line="240" w:lineRule="exact"/>
                    <w:ind w:right="0"/>
                    <w:jc w:val="center"/>
                    <w:rPr>
                      <w:rFonts w:hint="eastAsia"/>
                      <w:sz w:val="21"/>
                      <w:szCs w:val="21"/>
                    </w:rPr>
                  </w:pPr>
                  <w:r>
                    <w:rPr>
                      <w:rFonts w:hint="eastAsia"/>
                      <w:sz w:val="21"/>
                      <w:szCs w:val="21"/>
                      <w:lang w:eastAsia="zh-CN"/>
                    </w:rPr>
                    <w:t>（</w:t>
                  </w:r>
                  <w:r>
                    <w:rPr>
                      <w:rFonts w:hint="eastAsia"/>
                      <w:sz w:val="21"/>
                      <w:szCs w:val="21"/>
                    </w:rPr>
                    <w:t>四</w:t>
                  </w:r>
                  <w:r>
                    <w:rPr>
                      <w:rFonts w:hint="eastAsia"/>
                      <w:sz w:val="21"/>
                      <w:szCs w:val="21"/>
                      <w:lang w:eastAsia="zh-CN"/>
                    </w:rPr>
                    <w:t>）</w:t>
                  </w:r>
                  <w:r>
                    <w:rPr>
                      <w:rFonts w:hint="eastAsia"/>
                      <w:sz w:val="21"/>
                      <w:szCs w:val="21"/>
                    </w:rPr>
                    <w:t>严格项目生态环境准入，推进减污降碳协同增效。在衔接区域生态环境分区管控要求的前提下，落实《报告书》提出的各片区生态环境准入要求，严格落实生态环境准入清单，严格限制与主导产业不相关、排污负荷大的项目入园。严格执行废水、废气排放控制要求，强化特征污染物排放控制、高效治理设施建设，落实精细化管控要求。引进项目的生产工艺和设备、资源能源利用效率、污染治理等均需达到同行业国内先进水平。根据国家及地方碳减排、碳达峰行动方案和路径要求，推进园区绿色低碳转型发展，优化产业结构、能源结构、交通运输结构等规划内容，实现减污降碳协同增效目标。</w:t>
                  </w:r>
                </w:p>
              </w:tc>
              <w:tc>
                <w:tcPr>
                  <w:tcW w:w="1786" w:type="pct"/>
                  <w:tcBorders>
                    <w:tl2br w:val="nil"/>
                    <w:tr2bl w:val="nil"/>
                  </w:tcBorders>
                  <w:vAlign w:val="center"/>
                </w:tcPr>
                <w:p w14:paraId="7E85509B">
                  <w:pPr>
                    <w:pStyle w:val="9"/>
                    <w:spacing w:before="0" w:after="0" w:line="240" w:lineRule="exact"/>
                    <w:ind w:right="0"/>
                    <w:jc w:val="center"/>
                    <w:rPr>
                      <w:sz w:val="21"/>
                      <w:szCs w:val="21"/>
                    </w:rPr>
                  </w:pPr>
                  <w:r>
                    <w:rPr>
                      <w:rFonts w:hint="eastAsia"/>
                      <w:sz w:val="21"/>
                      <w:szCs w:val="21"/>
                      <w:lang w:val="en-US" w:eastAsia="zh-CN"/>
                    </w:rPr>
                    <w:t>本项目符合</w:t>
                  </w:r>
                  <w:r>
                    <w:rPr>
                      <w:rFonts w:hint="eastAsia"/>
                      <w:sz w:val="21"/>
                      <w:szCs w:val="21"/>
                    </w:rPr>
                    <w:t>《报告书》提出的</w:t>
                  </w:r>
                  <w:r>
                    <w:rPr>
                      <w:rFonts w:hint="eastAsia"/>
                      <w:sz w:val="21"/>
                      <w:szCs w:val="21"/>
                      <w:lang w:val="en-US" w:eastAsia="zh-CN"/>
                    </w:rPr>
                    <w:t>大浦区</w:t>
                  </w:r>
                  <w:r>
                    <w:rPr>
                      <w:rFonts w:hint="eastAsia"/>
                      <w:sz w:val="21"/>
                      <w:szCs w:val="21"/>
                    </w:rPr>
                    <w:t>生态环境准入要求，</w:t>
                  </w:r>
                  <w:r>
                    <w:rPr>
                      <w:rFonts w:hint="eastAsia"/>
                      <w:sz w:val="21"/>
                      <w:szCs w:val="21"/>
                      <w:lang w:val="en-US" w:eastAsia="zh-CN"/>
                    </w:rPr>
                    <w:t>不属于</w:t>
                  </w:r>
                  <w:r>
                    <w:rPr>
                      <w:rFonts w:hint="eastAsia"/>
                      <w:sz w:val="21"/>
                      <w:szCs w:val="21"/>
                    </w:rPr>
                    <w:t>与主导产业不相关、排污负荷大的项目。</w:t>
                  </w:r>
                  <w:r>
                    <w:rPr>
                      <w:rFonts w:hint="eastAsia"/>
                      <w:sz w:val="21"/>
                      <w:szCs w:val="21"/>
                      <w:lang w:val="en-US" w:eastAsia="zh-CN"/>
                    </w:rPr>
                    <w:t>本项目不排放废水、非甲烷总烃废气排放量0.00102t/a</w:t>
                  </w:r>
                  <w:r>
                    <w:rPr>
                      <w:rFonts w:hint="eastAsia"/>
                      <w:sz w:val="21"/>
                      <w:szCs w:val="21"/>
                    </w:rPr>
                    <w:t>。项目排放污染物均达到国家和地方规定的污染物排放标准，企业生产技术和工艺、能耗产排污情况及环境管理等方面均达到国内先进水平。</w:t>
                  </w:r>
                </w:p>
              </w:tc>
              <w:tc>
                <w:tcPr>
                  <w:tcW w:w="597" w:type="pct"/>
                  <w:tcBorders>
                    <w:tl2br w:val="nil"/>
                    <w:tr2bl w:val="nil"/>
                  </w:tcBorders>
                  <w:vAlign w:val="center"/>
                </w:tcPr>
                <w:p w14:paraId="06B7EB9B">
                  <w:pPr>
                    <w:spacing w:before="0" w:after="0" w:line="240" w:lineRule="exact"/>
                    <w:ind w:right="0"/>
                    <w:jc w:val="center"/>
                    <w:rPr>
                      <w:sz w:val="21"/>
                      <w:szCs w:val="21"/>
                    </w:rPr>
                  </w:pPr>
                  <w:r>
                    <w:rPr>
                      <w:sz w:val="21"/>
                      <w:szCs w:val="21"/>
                    </w:rPr>
                    <w:t>相符</w:t>
                  </w:r>
                </w:p>
              </w:tc>
            </w:tr>
            <w:tr w14:paraId="4B1E1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5" w:type="pct"/>
                  <w:tcBorders>
                    <w:tl2br w:val="nil"/>
                    <w:tr2bl w:val="nil"/>
                  </w:tcBorders>
                  <w:vAlign w:val="center"/>
                </w:tcPr>
                <w:p w14:paraId="57B3440A">
                  <w:pPr>
                    <w:pStyle w:val="9"/>
                    <w:spacing w:before="0" w:after="0" w:line="240" w:lineRule="exact"/>
                    <w:ind w:right="0"/>
                    <w:jc w:val="center"/>
                    <w:rPr>
                      <w:rFonts w:hint="eastAsia"/>
                      <w:sz w:val="21"/>
                      <w:szCs w:val="21"/>
                    </w:rPr>
                  </w:pPr>
                  <w:r>
                    <w:rPr>
                      <w:rFonts w:hint="eastAsia"/>
                      <w:sz w:val="21"/>
                      <w:szCs w:val="21"/>
                      <w:lang w:eastAsia="zh-CN"/>
                    </w:rPr>
                    <w:t>（</w:t>
                  </w:r>
                  <w:r>
                    <w:rPr>
                      <w:rFonts w:hint="eastAsia"/>
                      <w:sz w:val="21"/>
                      <w:szCs w:val="21"/>
                    </w:rPr>
                    <w:t>五</w:t>
                  </w:r>
                  <w:r>
                    <w:rPr>
                      <w:rFonts w:hint="eastAsia"/>
                      <w:sz w:val="21"/>
                      <w:szCs w:val="21"/>
                      <w:lang w:eastAsia="zh-CN"/>
                    </w:rPr>
                    <w:t>）</w:t>
                  </w:r>
                  <w:r>
                    <w:rPr>
                      <w:rFonts w:hint="eastAsia"/>
                      <w:sz w:val="21"/>
                      <w:szCs w:val="21"/>
                    </w:rPr>
                    <w:t>加强环境基础设施建设。加快大浦工业区污水处理厂二期废水处理工艺改造工程建设</w:t>
                  </w:r>
                  <w:r>
                    <w:rPr>
                      <w:rFonts w:hint="eastAsia"/>
                      <w:sz w:val="21"/>
                      <w:szCs w:val="21"/>
                      <w:lang w:eastAsia="zh-CN"/>
                    </w:rPr>
                    <w:t>；</w:t>
                  </w:r>
                  <w:r>
                    <w:rPr>
                      <w:rFonts w:hint="eastAsia"/>
                      <w:sz w:val="21"/>
                      <w:szCs w:val="21"/>
                    </w:rPr>
                    <w:t>推进园区内集中式污水处理，中水回用工程建设，确保规划期内中水回用率不低于30%</w:t>
                  </w:r>
                  <w:r>
                    <w:rPr>
                      <w:rFonts w:hint="eastAsia"/>
                      <w:sz w:val="21"/>
                      <w:szCs w:val="21"/>
                      <w:lang w:eastAsia="zh-CN"/>
                    </w:rPr>
                    <w:t>；</w:t>
                  </w:r>
                  <w:r>
                    <w:rPr>
                      <w:rFonts w:hint="eastAsia"/>
                      <w:sz w:val="21"/>
                      <w:szCs w:val="21"/>
                    </w:rPr>
                    <w:t>加快污水管网建设，提高污水收集率，适时推动有条件的原料药企业开展“一企一管”建设</w:t>
                  </w:r>
                  <w:r>
                    <w:rPr>
                      <w:rFonts w:hint="eastAsia"/>
                      <w:sz w:val="21"/>
                      <w:szCs w:val="21"/>
                      <w:lang w:eastAsia="zh-CN"/>
                    </w:rPr>
                    <w:t>；</w:t>
                  </w:r>
                  <w:r>
                    <w:rPr>
                      <w:rFonts w:hint="eastAsia"/>
                      <w:sz w:val="21"/>
                      <w:szCs w:val="21"/>
                    </w:rPr>
                    <w:t>完善集中供热体系，加快推进淘汰企业自备锅炉。一般工业固废、危险废物依法依规收集、及时安全处理处置，做到“就地分类收集、就近转移处置”，大力提升固废综合利用能力，促进循环经济发展。</w:t>
                  </w:r>
                </w:p>
              </w:tc>
              <w:tc>
                <w:tcPr>
                  <w:tcW w:w="1786" w:type="pct"/>
                  <w:tcBorders>
                    <w:tl2br w:val="nil"/>
                    <w:tr2bl w:val="nil"/>
                  </w:tcBorders>
                  <w:vAlign w:val="center"/>
                </w:tcPr>
                <w:p w14:paraId="3712BD53">
                  <w:pPr>
                    <w:pStyle w:val="9"/>
                    <w:spacing w:before="0" w:after="0" w:line="240" w:lineRule="exact"/>
                    <w:ind w:right="0"/>
                    <w:jc w:val="center"/>
                    <w:rPr>
                      <w:rFonts w:hint="default" w:eastAsia="宋体"/>
                      <w:sz w:val="21"/>
                      <w:szCs w:val="21"/>
                      <w:lang w:val="en-US" w:eastAsia="zh-CN"/>
                    </w:rPr>
                  </w:pPr>
                  <w:r>
                    <w:rPr>
                      <w:rFonts w:hint="eastAsia"/>
                      <w:sz w:val="21"/>
                      <w:szCs w:val="21"/>
                      <w:lang w:val="en-US" w:eastAsia="zh-CN"/>
                    </w:rPr>
                    <w:t>本次改建项目不产生废水，产生的</w:t>
                  </w:r>
                  <w:r>
                    <w:rPr>
                      <w:rFonts w:hint="eastAsia"/>
                      <w:sz w:val="21"/>
                      <w:szCs w:val="21"/>
                    </w:rPr>
                    <w:t>一般工业固废、危险废物</w:t>
                  </w:r>
                  <w:r>
                    <w:rPr>
                      <w:rFonts w:hint="eastAsia"/>
                      <w:sz w:val="21"/>
                      <w:szCs w:val="21"/>
                      <w:lang w:val="en-US" w:eastAsia="zh-CN"/>
                    </w:rPr>
                    <w:t>均</w:t>
                  </w:r>
                  <w:r>
                    <w:rPr>
                      <w:rFonts w:hint="eastAsia"/>
                      <w:sz w:val="21"/>
                      <w:szCs w:val="21"/>
                    </w:rPr>
                    <w:t>依法依规收集、及时安全处理处置，做到“就地分类收集、就近转移处置”，大力提升固废综合利用能力，促进循环经济发展。</w:t>
                  </w:r>
                </w:p>
              </w:tc>
              <w:tc>
                <w:tcPr>
                  <w:tcW w:w="597" w:type="pct"/>
                  <w:tcBorders>
                    <w:tl2br w:val="nil"/>
                    <w:tr2bl w:val="nil"/>
                  </w:tcBorders>
                  <w:vAlign w:val="center"/>
                </w:tcPr>
                <w:p w14:paraId="3167FB67">
                  <w:pPr>
                    <w:spacing w:before="0" w:after="0" w:line="240" w:lineRule="exact"/>
                    <w:ind w:right="0"/>
                    <w:jc w:val="center"/>
                    <w:rPr>
                      <w:sz w:val="21"/>
                      <w:szCs w:val="21"/>
                    </w:rPr>
                  </w:pPr>
                  <w:r>
                    <w:rPr>
                      <w:sz w:val="21"/>
                      <w:szCs w:val="21"/>
                    </w:rPr>
                    <w:t>相符</w:t>
                  </w:r>
                </w:p>
              </w:tc>
            </w:tr>
            <w:tr w14:paraId="282D4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15" w:type="pct"/>
                  <w:tcBorders>
                    <w:tl2br w:val="nil"/>
                    <w:tr2bl w:val="nil"/>
                  </w:tcBorders>
                  <w:vAlign w:val="center"/>
                </w:tcPr>
                <w:p w14:paraId="0AC0832E">
                  <w:pPr>
                    <w:pStyle w:val="9"/>
                    <w:spacing w:before="0" w:after="0" w:line="240" w:lineRule="exact"/>
                    <w:ind w:right="0"/>
                    <w:jc w:val="center"/>
                    <w:rPr>
                      <w:rFonts w:hint="eastAsia"/>
                      <w:sz w:val="21"/>
                      <w:szCs w:val="21"/>
                    </w:rPr>
                  </w:pPr>
                  <w:r>
                    <w:rPr>
                      <w:rFonts w:hint="eastAsia"/>
                      <w:sz w:val="21"/>
                      <w:szCs w:val="21"/>
                      <w:lang w:eastAsia="zh-CN"/>
                    </w:rPr>
                    <w:t>（</w:t>
                  </w:r>
                  <w:r>
                    <w:rPr>
                      <w:rFonts w:hint="eastAsia"/>
                      <w:sz w:val="21"/>
                      <w:szCs w:val="21"/>
                    </w:rPr>
                    <w:t>七</w:t>
                  </w:r>
                  <w:r>
                    <w:rPr>
                      <w:rFonts w:hint="eastAsia"/>
                      <w:sz w:val="21"/>
                      <w:szCs w:val="21"/>
                      <w:lang w:eastAsia="zh-CN"/>
                    </w:rPr>
                    <w:t>）</w:t>
                  </w:r>
                  <w:r>
                    <w:rPr>
                      <w:rFonts w:hint="eastAsia"/>
                      <w:sz w:val="21"/>
                      <w:szCs w:val="21"/>
                    </w:rPr>
                    <w:t>健全园区环境风险防控体系，提升环境应急能力。强化突发环境事件风险防控基础设施建设，完善园区突发水污染事件风险防控体系建设，确保“小事故不出厂区、大事故不出园区”建立健全环境风险评估和应急预案制度，配备与园区风险等级相适应的环境应急救援队伍及应急物资装备储备，加强环境应急监控，应急响应系统建设，定期开展环境应急演练，完善环境应急响应联动机制,提升应急实战水平。建立突发环境事件隐患排查长效机制，定期排查突发环境事件隐患，建立隐患清单并督促整改到位，保障区域环境安全。</w:t>
                  </w:r>
                </w:p>
              </w:tc>
              <w:tc>
                <w:tcPr>
                  <w:tcW w:w="1786" w:type="pct"/>
                  <w:tcBorders>
                    <w:tl2br w:val="nil"/>
                    <w:tr2bl w:val="nil"/>
                  </w:tcBorders>
                  <w:vAlign w:val="center"/>
                </w:tcPr>
                <w:p w14:paraId="06BBAB97">
                  <w:pPr>
                    <w:pStyle w:val="9"/>
                    <w:spacing w:before="0" w:after="0" w:line="240" w:lineRule="exact"/>
                    <w:ind w:right="0"/>
                    <w:jc w:val="center"/>
                    <w:rPr>
                      <w:sz w:val="21"/>
                      <w:szCs w:val="21"/>
                    </w:rPr>
                  </w:pPr>
                  <w:r>
                    <w:rPr>
                      <w:rFonts w:hint="eastAsia"/>
                      <w:sz w:val="21"/>
                      <w:szCs w:val="21"/>
                    </w:rPr>
                    <w:t>本项目建立完善的环境风险管控体系，环评批复后企业须编制突发环境事件应急预案并备案，安排组织应急队伍，配备影响响应的应急物资，定期开展应急演练。</w:t>
                  </w:r>
                </w:p>
              </w:tc>
              <w:tc>
                <w:tcPr>
                  <w:tcW w:w="597" w:type="pct"/>
                  <w:tcBorders>
                    <w:tl2br w:val="nil"/>
                    <w:tr2bl w:val="nil"/>
                  </w:tcBorders>
                  <w:vAlign w:val="center"/>
                </w:tcPr>
                <w:p w14:paraId="5ADE5DB1">
                  <w:pPr>
                    <w:spacing w:before="0" w:after="0" w:line="240" w:lineRule="exact"/>
                    <w:ind w:right="0"/>
                    <w:jc w:val="center"/>
                    <w:rPr>
                      <w:sz w:val="21"/>
                      <w:szCs w:val="21"/>
                    </w:rPr>
                  </w:pPr>
                  <w:r>
                    <w:rPr>
                      <w:sz w:val="21"/>
                      <w:szCs w:val="21"/>
                    </w:rPr>
                    <w:t>相符</w:t>
                  </w:r>
                </w:p>
              </w:tc>
            </w:tr>
          </w:tbl>
          <w:p w14:paraId="0E49069D">
            <w:pPr>
              <w:widowControl/>
              <w:spacing w:line="360" w:lineRule="auto"/>
              <w:ind w:firstLine="480" w:firstLineChars="200"/>
              <w:jc w:val="left"/>
            </w:pPr>
            <w:r>
              <w:rPr>
                <w:rFonts w:hint="eastAsia"/>
                <w:sz w:val="24"/>
                <w:lang w:bidi="ar"/>
              </w:rPr>
              <w:t>根据上表相符性分析，本项目与规划、规划环评及审查意见相符。</w:t>
            </w:r>
          </w:p>
        </w:tc>
      </w:tr>
      <w:tr w14:paraId="61EF8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44" w:type="dxa"/>
            <w:vAlign w:val="center"/>
          </w:tcPr>
          <w:p w14:paraId="085FE581">
            <w:pPr>
              <w:autoSpaceDE w:val="0"/>
              <w:autoSpaceDN w:val="0"/>
              <w:adjustRightInd w:val="0"/>
              <w:snapToGrid w:val="0"/>
              <w:jc w:val="center"/>
              <w:rPr>
                <w:color w:val="FF0000"/>
                <w:kern w:val="0"/>
                <w:sz w:val="24"/>
              </w:rPr>
            </w:pPr>
            <w:r>
              <w:rPr>
                <w:kern w:val="0"/>
                <w:sz w:val="24"/>
              </w:rPr>
              <w:t>其他符合性分析</w:t>
            </w:r>
          </w:p>
        </w:tc>
        <w:tc>
          <w:tcPr>
            <w:tcW w:w="8084" w:type="dxa"/>
            <w:gridSpan w:val="3"/>
            <w:vAlign w:val="center"/>
          </w:tcPr>
          <w:p w14:paraId="61F44A1F">
            <w:pPr>
              <w:widowControl/>
              <w:spacing w:line="360" w:lineRule="auto"/>
              <w:ind w:firstLine="482" w:firstLineChars="200"/>
              <w:rPr>
                <w:rFonts w:hint="eastAsia" w:eastAsia="宋体"/>
                <w:b/>
                <w:bCs/>
                <w:sz w:val="24"/>
                <w:lang w:val="en-US" w:eastAsia="zh-CN"/>
              </w:rPr>
            </w:pPr>
            <w:r>
              <w:rPr>
                <w:rFonts w:hint="eastAsia"/>
                <w:b/>
                <w:bCs/>
                <w:sz w:val="24"/>
              </w:rPr>
              <w:t>1、产业政策相符性</w:t>
            </w:r>
            <w:r>
              <w:rPr>
                <w:rFonts w:hint="eastAsia"/>
                <w:b/>
                <w:bCs/>
                <w:sz w:val="24"/>
                <w:lang w:val="en-US" w:eastAsia="zh-CN"/>
              </w:rPr>
              <w:t>分析</w:t>
            </w:r>
          </w:p>
          <w:p w14:paraId="73CC734E">
            <w:pPr>
              <w:widowControl/>
              <w:spacing w:line="360" w:lineRule="auto"/>
              <w:ind w:firstLine="480" w:firstLineChars="200"/>
              <w:rPr>
                <w:b/>
                <w:bCs/>
                <w:sz w:val="24"/>
              </w:rPr>
            </w:pPr>
            <w:r>
              <w:rPr>
                <w:rFonts w:hint="eastAsia"/>
                <w:sz w:val="24"/>
              </w:rPr>
              <w:t>经查询，本项目属于C3091石墨及碳素制品制造，不属于</w:t>
            </w:r>
            <w:r>
              <w:rPr>
                <w:sz w:val="24"/>
              </w:rPr>
              <w:t>《产业结构调整指导目录（20</w:t>
            </w:r>
            <w:r>
              <w:rPr>
                <w:rFonts w:hint="eastAsia"/>
                <w:sz w:val="24"/>
              </w:rPr>
              <w:t>24</w:t>
            </w:r>
            <w:r>
              <w:rPr>
                <w:sz w:val="24"/>
              </w:rPr>
              <w:t>年本）</w:t>
            </w:r>
            <w:r>
              <w:rPr>
                <w:rFonts w:hint="eastAsia"/>
                <w:sz w:val="24"/>
              </w:rPr>
              <w:t>》《中共江苏省委办公厅江苏省人民政府办公厅关于加快全省化工钢铁煤电行业转型升级高质量发展的实施意见》（苏办发〔2018〕32号）附件三《江苏省产业结构调整限制、淘汰和禁止目录》中限制、淘汰和禁止类；项目工艺设备不属于《限期淘汰产生严重污染环境的工业固体废物的落后生产工艺设备名录》（中华人民共和国工业和信息化部公告2021年第25号）中规定淘汰的工艺设备；</w:t>
            </w:r>
            <w:r>
              <w:rPr>
                <w:sz w:val="24"/>
              </w:rPr>
              <w:t>本项目不属于《产业发展与转移指导目录（2018年本）》中江苏省引导逐步调整退出的产业和引导不再承接的产业</w:t>
            </w:r>
            <w:r>
              <w:rPr>
                <w:rFonts w:hint="eastAsia"/>
                <w:sz w:val="24"/>
              </w:rPr>
              <w:t>。</w:t>
            </w:r>
            <w:r>
              <w:rPr>
                <w:sz w:val="24"/>
              </w:rPr>
              <w:t>项目已于20</w:t>
            </w:r>
            <w:r>
              <w:rPr>
                <w:rFonts w:hint="eastAsia"/>
                <w:sz w:val="24"/>
              </w:rPr>
              <w:t>24</w:t>
            </w:r>
            <w:r>
              <w:rPr>
                <w:sz w:val="24"/>
              </w:rPr>
              <w:t>年</w:t>
            </w:r>
            <w:r>
              <w:rPr>
                <w:rFonts w:hint="eastAsia"/>
                <w:sz w:val="24"/>
                <w:lang w:val="en-US" w:eastAsia="zh-CN"/>
              </w:rPr>
              <w:t>10</w:t>
            </w:r>
            <w:r>
              <w:rPr>
                <w:sz w:val="24"/>
              </w:rPr>
              <w:t>月</w:t>
            </w:r>
            <w:r>
              <w:rPr>
                <w:rFonts w:hint="eastAsia"/>
                <w:sz w:val="24"/>
                <w:lang w:val="en-US" w:eastAsia="zh-CN"/>
              </w:rPr>
              <w:t>12</w:t>
            </w:r>
            <w:r>
              <w:rPr>
                <w:sz w:val="24"/>
              </w:rPr>
              <w:t>日取得连云港经济技术开发区行政审批局出具的备案证，备案证号：连行审备〔20</w:t>
            </w:r>
            <w:r>
              <w:rPr>
                <w:rFonts w:hint="eastAsia"/>
                <w:sz w:val="24"/>
              </w:rPr>
              <w:t>24</w:t>
            </w:r>
            <w:r>
              <w:rPr>
                <w:sz w:val="24"/>
              </w:rPr>
              <w:t>〕</w:t>
            </w:r>
            <w:r>
              <w:rPr>
                <w:rFonts w:hint="eastAsia"/>
                <w:sz w:val="24"/>
              </w:rPr>
              <w:t>299</w:t>
            </w:r>
            <w:r>
              <w:rPr>
                <w:sz w:val="24"/>
              </w:rPr>
              <w:t>号，项目代码：</w:t>
            </w:r>
            <w:r>
              <w:rPr>
                <w:rFonts w:hint="eastAsia"/>
                <w:sz w:val="24"/>
              </w:rPr>
              <w:t>2410-320771-89-02-405511</w:t>
            </w:r>
            <w:r>
              <w:rPr>
                <w:sz w:val="24"/>
              </w:rPr>
              <w:t>，本项目符合国家及地方的产业政策。</w:t>
            </w:r>
          </w:p>
          <w:p w14:paraId="057074B2">
            <w:pPr>
              <w:widowControl/>
              <w:spacing w:line="360" w:lineRule="auto"/>
              <w:ind w:firstLine="482" w:firstLineChars="200"/>
              <w:rPr>
                <w:b/>
                <w:bCs/>
                <w:sz w:val="24"/>
              </w:rPr>
            </w:pPr>
            <w:r>
              <w:rPr>
                <w:rFonts w:hint="eastAsia"/>
                <w:b/>
                <w:bCs/>
                <w:sz w:val="24"/>
              </w:rPr>
              <w:t>2、用地规划相符性分析</w:t>
            </w:r>
          </w:p>
          <w:p w14:paraId="46397FCB">
            <w:pPr>
              <w:widowControl/>
              <w:spacing w:line="360" w:lineRule="auto"/>
              <w:ind w:firstLine="480" w:firstLineChars="200"/>
              <w:rPr>
                <w:sz w:val="24"/>
              </w:rPr>
            </w:pPr>
            <w:r>
              <w:rPr>
                <w:rFonts w:hint="eastAsia"/>
                <w:sz w:val="24"/>
              </w:rPr>
              <w:t>本项目不属于《限制用地项目目录（2012年本）》《禁止用地项目目录（2012年本）》中限制和禁止用地项目，不属于《江苏省限制用地项目目录（2013年本）》《江苏省禁止用地项目目录（2013年本）》中限制和禁止用地项目，符合相关用地规划。</w:t>
            </w:r>
          </w:p>
          <w:p w14:paraId="26E87241">
            <w:pPr>
              <w:widowControl/>
              <w:spacing w:line="360" w:lineRule="auto"/>
              <w:ind w:firstLine="482" w:firstLineChars="200"/>
              <w:rPr>
                <w:b/>
                <w:bCs/>
                <w:sz w:val="24"/>
              </w:rPr>
            </w:pPr>
            <w:r>
              <w:rPr>
                <w:rFonts w:hint="eastAsia"/>
                <w:b/>
                <w:bCs/>
                <w:sz w:val="24"/>
              </w:rPr>
              <w:t>3</w:t>
            </w:r>
            <w:r>
              <w:rPr>
                <w:b/>
                <w:bCs/>
                <w:sz w:val="24"/>
              </w:rPr>
              <w:t>、“三线一单”相符性分析</w:t>
            </w:r>
          </w:p>
          <w:p w14:paraId="3E73E37B">
            <w:pPr>
              <w:widowControl/>
              <w:spacing w:line="360" w:lineRule="auto"/>
              <w:ind w:firstLine="482" w:firstLineChars="200"/>
              <w:rPr>
                <w:b/>
                <w:bCs/>
                <w:sz w:val="24"/>
              </w:rPr>
            </w:pPr>
            <w:r>
              <w:rPr>
                <w:rFonts w:hint="eastAsia"/>
                <w:b/>
                <w:bCs/>
                <w:sz w:val="24"/>
              </w:rPr>
              <w:t>3.1、生态保护红线</w:t>
            </w:r>
          </w:p>
          <w:p w14:paraId="418990D2">
            <w:pPr>
              <w:widowControl/>
              <w:spacing w:line="360" w:lineRule="auto"/>
              <w:ind w:firstLine="480" w:firstLineChars="200"/>
              <w:rPr>
                <w:rFonts w:hint="eastAsia"/>
                <w:kern w:val="0"/>
                <w:sz w:val="24"/>
                <w:lang w:bidi="ar"/>
              </w:rPr>
            </w:pPr>
            <w:r>
              <w:rPr>
                <w:rFonts w:hint="eastAsia"/>
                <w:sz w:val="24"/>
              </w:rPr>
              <w:t>经查询《江苏省国家级生态保护红线规划》（</w:t>
            </w:r>
            <w:r>
              <w:rPr>
                <w:sz w:val="24"/>
              </w:rPr>
              <w:t>苏政发〔2018〕74</w:t>
            </w:r>
            <w:r>
              <w:rPr>
                <w:rFonts w:hint="eastAsia"/>
                <w:sz w:val="24"/>
              </w:rPr>
              <w:t>号）、《江苏省生态空间管控区域规划》（苏政发</w:t>
            </w:r>
            <w:r>
              <w:rPr>
                <w:sz w:val="24"/>
              </w:rPr>
              <w:t>〔20</w:t>
            </w:r>
            <w:r>
              <w:rPr>
                <w:rFonts w:hint="eastAsia"/>
                <w:sz w:val="24"/>
              </w:rPr>
              <w:t>20</w:t>
            </w:r>
            <w:r>
              <w:rPr>
                <w:sz w:val="24"/>
              </w:rPr>
              <w:t>〕</w:t>
            </w:r>
            <w:r>
              <w:rPr>
                <w:rFonts w:hint="eastAsia"/>
                <w:sz w:val="24"/>
              </w:rPr>
              <w:t>1号）</w:t>
            </w:r>
            <w:r>
              <w:rPr>
                <w:rFonts w:hint="eastAsia"/>
                <w:kern w:val="0"/>
                <w:sz w:val="24"/>
                <w:lang w:bidi="ar"/>
              </w:rPr>
              <w:t>，距离本项目较近的江苏省生态空间管控区域主要为西侧通榆河（连云港市区）清水通道维护区，本项目距离其边界最近约568m，项目建设用地不位于江苏省生态空间管控区域内；距离本项目较近的江苏省国家级生态红线区域主要为西北侧连云港临洪河口省级湿地公园，本项目距离连云港临洪河口省级湿地公园边界最近约818m，本项目不在上述生态红线管控区域范围内，项目建设符合上述区域管理要求。</w:t>
            </w:r>
          </w:p>
          <w:p w14:paraId="7EEAC48A">
            <w:pPr>
              <w:widowControl/>
              <w:spacing w:line="360" w:lineRule="auto"/>
              <w:ind w:firstLine="480" w:firstLineChars="200"/>
              <w:rPr>
                <w:b/>
                <w:bCs/>
              </w:rPr>
            </w:pPr>
            <w:r>
              <w:rPr>
                <w:rFonts w:hint="eastAsia"/>
                <w:sz w:val="24"/>
              </w:rPr>
              <w:t>项目周边生态空间管控区域及国家级生态保护红线规划范围见表1-</w:t>
            </w:r>
            <w:r>
              <w:rPr>
                <w:rFonts w:hint="eastAsia"/>
                <w:sz w:val="24"/>
                <w:lang w:val="en-US" w:eastAsia="zh-CN"/>
              </w:rPr>
              <w:t>2</w:t>
            </w:r>
            <w:r>
              <w:rPr>
                <w:rFonts w:hint="eastAsia"/>
                <w:sz w:val="24"/>
              </w:rPr>
              <w:t>。</w:t>
            </w:r>
          </w:p>
          <w:p w14:paraId="0F82E0B1">
            <w:pPr>
              <w:widowControl/>
              <w:jc w:val="center"/>
            </w:pPr>
            <w:r>
              <w:rPr>
                <w:rFonts w:hint="default" w:ascii="Times New Roman" w:hAnsi="Times New Roman" w:cs="Times New Roman"/>
                <w:b/>
                <w:bCs/>
              </w:rPr>
              <w:t>表 1-</w:t>
            </w:r>
            <w:r>
              <w:rPr>
                <w:rFonts w:hint="default" w:ascii="Times New Roman" w:hAnsi="Times New Roman" w:cs="Times New Roman"/>
                <w:b/>
                <w:bCs/>
                <w:lang w:val="en-US" w:eastAsia="zh-CN"/>
              </w:rPr>
              <w:t>2</w:t>
            </w:r>
            <w:r>
              <w:rPr>
                <w:rFonts w:hint="default" w:ascii="Times New Roman" w:hAnsi="Times New Roman" w:cs="Times New Roman"/>
                <w:b/>
                <w:bCs/>
              </w:rPr>
              <w:t xml:space="preserve"> 项目</w:t>
            </w:r>
            <w:r>
              <w:rPr>
                <w:rFonts w:hint="eastAsia"/>
                <w:b/>
                <w:bCs/>
              </w:rPr>
              <w:t>周边生态空间管控区域及国家级生态保护红线规划</w:t>
            </w:r>
            <w:r>
              <w:rPr>
                <w:b/>
                <w:bCs/>
              </w:rPr>
              <w:t>范围</w:t>
            </w:r>
          </w:p>
          <w:tbl>
            <w:tblPr>
              <w:tblStyle w:val="22"/>
              <w:tblW w:w="775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145"/>
              <w:gridCol w:w="1102"/>
              <w:gridCol w:w="3810"/>
              <w:gridCol w:w="696"/>
            </w:tblGrid>
            <w:tr w14:paraId="5209B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Merge w:val="restart"/>
                  <w:tcBorders>
                    <w:tl2br w:val="nil"/>
                    <w:tr2bl w:val="nil"/>
                  </w:tcBorders>
                  <w:vAlign w:val="center"/>
                </w:tcPr>
                <w:p w14:paraId="2AF291D6">
                  <w:pPr>
                    <w:widowControl/>
                    <w:spacing w:line="240" w:lineRule="exact"/>
                    <w:jc w:val="center"/>
                    <w:rPr>
                      <w:b/>
                      <w:bCs/>
                    </w:rPr>
                  </w:pPr>
                  <w:r>
                    <w:rPr>
                      <w:b/>
                      <w:bCs/>
                    </w:rPr>
                    <w:t>生态空间保护区域名称</w:t>
                  </w:r>
                </w:p>
              </w:tc>
              <w:tc>
                <w:tcPr>
                  <w:tcW w:w="1161" w:type="dxa"/>
                  <w:vMerge w:val="restart"/>
                  <w:tcBorders>
                    <w:tl2br w:val="nil"/>
                    <w:tr2bl w:val="nil"/>
                  </w:tcBorders>
                  <w:vAlign w:val="center"/>
                </w:tcPr>
                <w:p w14:paraId="36D186AD">
                  <w:pPr>
                    <w:widowControl/>
                    <w:spacing w:line="240" w:lineRule="exact"/>
                    <w:jc w:val="center"/>
                    <w:rPr>
                      <w:b/>
                      <w:bCs/>
                    </w:rPr>
                  </w:pPr>
                  <w:r>
                    <w:rPr>
                      <w:b/>
                      <w:bCs/>
                    </w:rPr>
                    <w:t>主导生态功能</w:t>
                  </w:r>
                </w:p>
              </w:tc>
              <w:tc>
                <w:tcPr>
                  <w:tcW w:w="4983" w:type="dxa"/>
                  <w:gridSpan w:val="2"/>
                  <w:tcBorders>
                    <w:tl2br w:val="nil"/>
                    <w:tr2bl w:val="nil"/>
                  </w:tcBorders>
                  <w:vAlign w:val="center"/>
                </w:tcPr>
                <w:p w14:paraId="1F285CB6">
                  <w:pPr>
                    <w:widowControl/>
                    <w:spacing w:line="240" w:lineRule="exact"/>
                    <w:jc w:val="center"/>
                    <w:rPr>
                      <w:b/>
                      <w:bCs/>
                    </w:rPr>
                  </w:pPr>
                  <w:r>
                    <w:rPr>
                      <w:b/>
                      <w:bCs/>
                    </w:rPr>
                    <w:t>区域范围</w:t>
                  </w:r>
                </w:p>
              </w:tc>
              <w:tc>
                <w:tcPr>
                  <w:tcW w:w="601" w:type="dxa"/>
                  <w:vMerge w:val="restart"/>
                  <w:tcBorders>
                    <w:tl2br w:val="nil"/>
                    <w:tr2bl w:val="nil"/>
                  </w:tcBorders>
                  <w:vAlign w:val="center"/>
                </w:tcPr>
                <w:p w14:paraId="6A797EFE">
                  <w:pPr>
                    <w:widowControl/>
                    <w:spacing w:line="240" w:lineRule="exact"/>
                    <w:jc w:val="center"/>
                    <w:rPr>
                      <w:b/>
                      <w:bCs/>
                    </w:rPr>
                  </w:pPr>
                  <w:r>
                    <w:rPr>
                      <w:b/>
                      <w:bCs/>
                    </w:rPr>
                    <w:t>方位距离</w:t>
                  </w:r>
                </w:p>
              </w:tc>
            </w:tr>
            <w:tr w14:paraId="72911B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Merge w:val="continue"/>
                  <w:tcBorders>
                    <w:tl2br w:val="nil"/>
                    <w:tr2bl w:val="nil"/>
                  </w:tcBorders>
                  <w:vAlign w:val="center"/>
                </w:tcPr>
                <w:p w14:paraId="5ACCC227">
                  <w:pPr>
                    <w:widowControl/>
                    <w:spacing w:line="240" w:lineRule="exact"/>
                    <w:jc w:val="center"/>
                    <w:rPr>
                      <w:b/>
                      <w:bCs/>
                    </w:rPr>
                  </w:pPr>
                </w:p>
              </w:tc>
              <w:tc>
                <w:tcPr>
                  <w:tcW w:w="1161" w:type="dxa"/>
                  <w:vMerge w:val="continue"/>
                  <w:tcBorders>
                    <w:tl2br w:val="nil"/>
                    <w:tr2bl w:val="nil"/>
                  </w:tcBorders>
                  <w:vAlign w:val="center"/>
                </w:tcPr>
                <w:p w14:paraId="7C412C4E">
                  <w:pPr>
                    <w:widowControl/>
                    <w:spacing w:line="240" w:lineRule="exact"/>
                    <w:jc w:val="center"/>
                    <w:rPr>
                      <w:b/>
                      <w:bCs/>
                    </w:rPr>
                  </w:pPr>
                </w:p>
              </w:tc>
              <w:tc>
                <w:tcPr>
                  <w:tcW w:w="1108" w:type="dxa"/>
                  <w:tcBorders>
                    <w:tl2br w:val="nil"/>
                    <w:tr2bl w:val="nil"/>
                  </w:tcBorders>
                  <w:vAlign w:val="center"/>
                </w:tcPr>
                <w:p w14:paraId="6B4D99E1">
                  <w:pPr>
                    <w:widowControl/>
                    <w:spacing w:line="240" w:lineRule="exact"/>
                    <w:jc w:val="center"/>
                    <w:rPr>
                      <w:b/>
                      <w:bCs/>
                    </w:rPr>
                  </w:pPr>
                  <w:r>
                    <w:rPr>
                      <w:b/>
                      <w:bCs/>
                    </w:rPr>
                    <w:t>国家级生态保护红线范围</w:t>
                  </w:r>
                </w:p>
              </w:tc>
              <w:tc>
                <w:tcPr>
                  <w:tcW w:w="3875" w:type="dxa"/>
                  <w:tcBorders>
                    <w:tl2br w:val="nil"/>
                    <w:tr2bl w:val="nil"/>
                  </w:tcBorders>
                  <w:vAlign w:val="center"/>
                </w:tcPr>
                <w:p w14:paraId="1B153C29">
                  <w:pPr>
                    <w:widowControl/>
                    <w:spacing w:line="240" w:lineRule="exact"/>
                    <w:jc w:val="center"/>
                    <w:rPr>
                      <w:b/>
                      <w:bCs/>
                    </w:rPr>
                  </w:pPr>
                  <w:r>
                    <w:rPr>
                      <w:b/>
                      <w:bCs/>
                    </w:rPr>
                    <w:t>生态空间管控区域范围</w:t>
                  </w:r>
                </w:p>
              </w:tc>
              <w:tc>
                <w:tcPr>
                  <w:tcW w:w="601" w:type="dxa"/>
                  <w:vMerge w:val="continue"/>
                  <w:tcBorders>
                    <w:tl2br w:val="nil"/>
                    <w:tr2bl w:val="nil"/>
                  </w:tcBorders>
                  <w:vAlign w:val="center"/>
                </w:tcPr>
                <w:p w14:paraId="18B1A845">
                  <w:pPr>
                    <w:widowControl/>
                    <w:spacing w:line="240" w:lineRule="exact"/>
                    <w:jc w:val="center"/>
                    <w:rPr>
                      <w:b/>
                      <w:bCs/>
                    </w:rPr>
                  </w:pPr>
                </w:p>
              </w:tc>
            </w:tr>
            <w:tr w14:paraId="39BF3C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tcBorders>
                    <w:tl2br w:val="nil"/>
                    <w:tr2bl w:val="nil"/>
                  </w:tcBorders>
                  <w:vAlign w:val="center"/>
                </w:tcPr>
                <w:p w14:paraId="43D740C7">
                  <w:pPr>
                    <w:widowControl/>
                    <w:spacing w:line="240" w:lineRule="exact"/>
                    <w:jc w:val="center"/>
                  </w:pPr>
                  <w:r>
                    <w:t>通榆河（连云港市区</w:t>
                  </w:r>
                  <w:r>
                    <w:rPr>
                      <w:rFonts w:hint="eastAsia"/>
                    </w:rPr>
                    <w:t>）</w:t>
                  </w:r>
                  <w:r>
                    <w:t>清水通道维护区</w:t>
                  </w:r>
                </w:p>
              </w:tc>
              <w:tc>
                <w:tcPr>
                  <w:tcW w:w="1161" w:type="dxa"/>
                  <w:tcBorders>
                    <w:tl2br w:val="nil"/>
                    <w:tr2bl w:val="nil"/>
                  </w:tcBorders>
                  <w:vAlign w:val="center"/>
                </w:tcPr>
                <w:p w14:paraId="33DCF413">
                  <w:pPr>
                    <w:widowControl/>
                    <w:spacing w:line="240" w:lineRule="exact"/>
                    <w:jc w:val="center"/>
                  </w:pPr>
                  <w:r>
                    <w:t>水源水质保护</w:t>
                  </w:r>
                </w:p>
              </w:tc>
              <w:tc>
                <w:tcPr>
                  <w:tcW w:w="1108" w:type="dxa"/>
                  <w:tcBorders>
                    <w:tl2br w:val="nil"/>
                    <w:tr2bl w:val="nil"/>
                  </w:tcBorders>
                  <w:vAlign w:val="center"/>
                </w:tcPr>
                <w:p w14:paraId="3E8C5851">
                  <w:pPr>
                    <w:widowControl/>
                    <w:spacing w:line="240" w:lineRule="exact"/>
                    <w:jc w:val="center"/>
                  </w:pPr>
                  <w:r>
                    <w:t>/</w:t>
                  </w:r>
                </w:p>
              </w:tc>
              <w:tc>
                <w:tcPr>
                  <w:tcW w:w="3875" w:type="dxa"/>
                  <w:tcBorders>
                    <w:tl2br w:val="nil"/>
                    <w:tr2bl w:val="nil"/>
                  </w:tcBorders>
                  <w:vAlign w:val="center"/>
                </w:tcPr>
                <w:p w14:paraId="2924E5FB">
                  <w:pPr>
                    <w:widowControl/>
                    <w:spacing w:line="240" w:lineRule="exact"/>
                    <w:jc w:val="center"/>
                  </w:pPr>
                  <w:r>
                    <w:t>海州区锦屏段生态空间管控区域范围为（东至西盐河，南至锦屏镇李圩村屠庄组，西至G15高速锦屏枢纽、蔷薇湖，北至新坝西路、204国道、G30高速公路</w:t>
                  </w:r>
                  <w:r>
                    <w:rPr>
                      <w:rFonts w:hint="eastAsia"/>
                    </w:rPr>
                    <w:t>）</w:t>
                  </w:r>
                  <w:r>
                    <w:t>陆域水域，海州浦南段（新浦工业园</w:t>
                  </w:r>
                  <w:r>
                    <w:rPr>
                      <w:rFonts w:hint="eastAsia"/>
                    </w:rPr>
                    <w:t>）</w:t>
                  </w:r>
                  <w:r>
                    <w:t>通榆河西岸生态空间管控区域范围为（东至通榆河，南至311国道，西至老204国道东侧，北至鲁兰河</w:t>
                  </w:r>
                  <w:r>
                    <w:rPr>
                      <w:rFonts w:hint="eastAsia"/>
                    </w:rPr>
                    <w:t>）</w:t>
                  </w:r>
                  <w:r>
                    <w:t>，鲁兰河南岸与通榆河交汇处上</w:t>
                  </w:r>
                  <w:r>
                    <w:rPr>
                      <w:rFonts w:hint="eastAsia"/>
                    </w:rPr>
                    <w:t>游</w:t>
                  </w:r>
                  <w:r>
                    <w:t>生态空间管控区域范围为（东至通榆河，南至鲁兰河南侧堤脚外至国安路北侧，西至发展路东侧，北至鲁兰河</w:t>
                  </w:r>
                  <w:r>
                    <w:rPr>
                      <w:rFonts w:hint="eastAsia"/>
                    </w:rPr>
                    <w:t>）</w:t>
                  </w:r>
                  <w:r>
                    <w:t>陆域水域；其他市区段生态空间管控区域为两侧各1000米范围，淮沭新河、马河、鲁兰河（北岸</w:t>
                  </w:r>
                  <w:r>
                    <w:rPr>
                      <w:rFonts w:hint="eastAsia"/>
                    </w:rPr>
                    <w:t>）</w:t>
                  </w:r>
                  <w:r>
                    <w:t>、乌龙河、新沭河（南岸</w:t>
                  </w:r>
                  <w:r>
                    <w:rPr>
                      <w:rFonts w:hint="eastAsia"/>
                    </w:rPr>
                    <w:t>）</w:t>
                  </w:r>
                  <w:r>
                    <w:t>与通榆河交汇处上溯5000米及两岸各1000米范围内</w:t>
                  </w:r>
                  <w:r>
                    <w:rPr>
                      <w:rFonts w:hint="eastAsia"/>
                    </w:rPr>
                    <w:t>。</w:t>
                  </w:r>
                </w:p>
              </w:tc>
              <w:tc>
                <w:tcPr>
                  <w:tcW w:w="601" w:type="dxa"/>
                  <w:tcBorders>
                    <w:tl2br w:val="nil"/>
                    <w:tr2bl w:val="nil"/>
                  </w:tcBorders>
                  <w:vAlign w:val="center"/>
                </w:tcPr>
                <w:p w14:paraId="07979DC3">
                  <w:pPr>
                    <w:widowControl/>
                    <w:spacing w:line="240" w:lineRule="exact"/>
                    <w:jc w:val="center"/>
                  </w:pPr>
                  <w:r>
                    <w:rPr>
                      <w:rFonts w:hint="eastAsia"/>
                    </w:rPr>
                    <w:t>W</w:t>
                  </w:r>
                </w:p>
                <w:p w14:paraId="5E8BF191">
                  <w:pPr>
                    <w:widowControl/>
                    <w:spacing w:line="240" w:lineRule="exact"/>
                    <w:jc w:val="center"/>
                  </w:pPr>
                  <w:r>
                    <w:rPr>
                      <w:rFonts w:hint="eastAsia"/>
                    </w:rPr>
                    <w:t>568</w:t>
                  </w:r>
                  <w:r>
                    <w:t>m</w:t>
                  </w:r>
                </w:p>
              </w:tc>
            </w:tr>
            <w:tr w14:paraId="5E5231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tcBorders>
                    <w:tl2br w:val="nil"/>
                    <w:tr2bl w:val="nil"/>
                  </w:tcBorders>
                  <w:vAlign w:val="center"/>
                </w:tcPr>
                <w:p w14:paraId="788347EF">
                  <w:pPr>
                    <w:widowControl/>
                    <w:spacing w:line="240" w:lineRule="exact"/>
                    <w:jc w:val="center"/>
                  </w:pPr>
                  <w:r>
                    <w:t>连云港临洪河口省级湿地公园</w:t>
                  </w:r>
                </w:p>
              </w:tc>
              <w:tc>
                <w:tcPr>
                  <w:tcW w:w="1161" w:type="dxa"/>
                  <w:tcBorders>
                    <w:tl2br w:val="nil"/>
                    <w:tr2bl w:val="nil"/>
                  </w:tcBorders>
                  <w:vAlign w:val="center"/>
                </w:tcPr>
                <w:p w14:paraId="5F6BA40B">
                  <w:pPr>
                    <w:widowControl/>
                    <w:spacing w:line="240" w:lineRule="exact"/>
                    <w:jc w:val="center"/>
                  </w:pPr>
                  <w:r>
                    <w:t>湿地公园的湿地保育区和恢复重建区</w:t>
                  </w:r>
                </w:p>
              </w:tc>
              <w:tc>
                <w:tcPr>
                  <w:tcW w:w="1108" w:type="dxa"/>
                  <w:tcBorders>
                    <w:tl2br w:val="nil"/>
                    <w:tr2bl w:val="nil"/>
                  </w:tcBorders>
                  <w:vAlign w:val="center"/>
                </w:tcPr>
                <w:p w14:paraId="3F811C87">
                  <w:pPr>
                    <w:widowControl/>
                    <w:spacing w:line="240" w:lineRule="exact"/>
                    <w:jc w:val="center"/>
                  </w:pPr>
                  <w:r>
                    <w:t>连云港临洪河口省级湿地公园总体规划中确定的范围（包括湿地保育区和恢复重建区等</w:t>
                  </w:r>
                  <w:r>
                    <w:rPr>
                      <w:rFonts w:hint="eastAsia"/>
                    </w:rPr>
                    <w:t>）。</w:t>
                  </w:r>
                </w:p>
              </w:tc>
              <w:tc>
                <w:tcPr>
                  <w:tcW w:w="3875" w:type="dxa"/>
                  <w:tcBorders>
                    <w:tl2br w:val="nil"/>
                    <w:tr2bl w:val="nil"/>
                  </w:tcBorders>
                  <w:vAlign w:val="center"/>
                </w:tcPr>
                <w:p w14:paraId="57303B69">
                  <w:pPr>
                    <w:widowControl/>
                    <w:spacing w:line="240" w:lineRule="exact"/>
                    <w:jc w:val="center"/>
                  </w:pPr>
                  <w:r>
                    <w:t>/</w:t>
                  </w:r>
                </w:p>
              </w:tc>
              <w:tc>
                <w:tcPr>
                  <w:tcW w:w="601" w:type="dxa"/>
                  <w:tcBorders>
                    <w:tl2br w:val="nil"/>
                    <w:tr2bl w:val="nil"/>
                  </w:tcBorders>
                  <w:vAlign w:val="center"/>
                </w:tcPr>
                <w:p w14:paraId="70641936">
                  <w:pPr>
                    <w:widowControl/>
                    <w:spacing w:line="240" w:lineRule="exact"/>
                    <w:jc w:val="center"/>
                  </w:pPr>
                  <w:r>
                    <w:rPr>
                      <w:rFonts w:hint="eastAsia"/>
                    </w:rPr>
                    <w:t>N</w:t>
                  </w:r>
                  <w:r>
                    <w:t>W</w:t>
                  </w:r>
                </w:p>
                <w:p w14:paraId="4B28264D">
                  <w:pPr>
                    <w:widowControl/>
                    <w:spacing w:line="240" w:lineRule="exact"/>
                    <w:jc w:val="center"/>
                  </w:pPr>
                  <w:r>
                    <w:rPr>
                      <w:rFonts w:hint="eastAsia"/>
                    </w:rPr>
                    <w:t>818</w:t>
                  </w:r>
                  <w:r>
                    <w:t>m</w:t>
                  </w:r>
                </w:p>
              </w:tc>
            </w:tr>
          </w:tbl>
          <w:p w14:paraId="1236CB46">
            <w:pPr>
              <w:spacing w:line="360" w:lineRule="auto"/>
              <w:ind w:firstLine="482" w:firstLineChars="200"/>
              <w:rPr>
                <w:b/>
                <w:bCs/>
                <w:sz w:val="24"/>
              </w:rPr>
            </w:pPr>
            <w:r>
              <w:rPr>
                <w:rFonts w:hint="eastAsia"/>
                <w:b/>
                <w:bCs/>
                <w:sz w:val="24"/>
              </w:rPr>
              <w:t>3.2、</w:t>
            </w:r>
            <w:r>
              <w:rPr>
                <w:b/>
                <w:bCs/>
                <w:sz w:val="24"/>
              </w:rPr>
              <w:t>环境质量底线</w:t>
            </w:r>
          </w:p>
          <w:p w14:paraId="5B20EA0F">
            <w:pPr>
              <w:spacing w:line="360" w:lineRule="auto"/>
              <w:ind w:firstLine="480" w:firstLineChars="200"/>
              <w:rPr>
                <w:sz w:val="24"/>
              </w:rPr>
            </w:pPr>
            <w:r>
              <w:rPr>
                <w:sz w:val="24"/>
              </w:rPr>
              <w:t>《市政府办公室关于印发连云港市环境质量底线管理办法（试行）的通知》（连政办发〔2018〕38号）中明确提出了“环境质量底线”管控内涵及指标设置要求，本环评对照上述文件进行相符性分析，具体分析结果见表1-</w:t>
            </w:r>
            <w:r>
              <w:rPr>
                <w:rFonts w:hint="eastAsia"/>
                <w:sz w:val="24"/>
                <w:lang w:val="en-US" w:eastAsia="zh-CN"/>
              </w:rPr>
              <w:t>3</w:t>
            </w:r>
            <w:r>
              <w:rPr>
                <w:sz w:val="24"/>
              </w:rPr>
              <w:t>所示。</w:t>
            </w:r>
          </w:p>
          <w:p w14:paraId="18C0330B">
            <w:pPr>
              <w:jc w:val="center"/>
              <w:rPr>
                <w:b/>
                <w:szCs w:val="21"/>
              </w:rPr>
            </w:pPr>
            <w:r>
              <w:rPr>
                <w:b/>
                <w:szCs w:val="21"/>
              </w:rPr>
              <w:t>表</w:t>
            </w:r>
            <w:r>
              <w:rPr>
                <w:rFonts w:hint="eastAsia"/>
                <w:b/>
                <w:szCs w:val="21"/>
              </w:rPr>
              <w:t xml:space="preserve"> </w:t>
            </w:r>
            <w:r>
              <w:rPr>
                <w:b/>
                <w:szCs w:val="21"/>
              </w:rPr>
              <w:t>1-</w:t>
            </w:r>
            <w:r>
              <w:rPr>
                <w:rFonts w:hint="eastAsia"/>
                <w:b/>
                <w:szCs w:val="21"/>
                <w:lang w:val="en-US" w:eastAsia="zh-CN"/>
              </w:rPr>
              <w:t>3</w:t>
            </w:r>
            <w:r>
              <w:rPr>
                <w:b/>
                <w:szCs w:val="21"/>
              </w:rPr>
              <w:t xml:space="preserve"> 项目</w:t>
            </w:r>
            <w:r>
              <w:rPr>
                <w:rFonts w:hint="eastAsia"/>
                <w:b/>
                <w:szCs w:val="21"/>
              </w:rPr>
              <w:t>与连政办发</w:t>
            </w:r>
            <w:r>
              <w:rPr>
                <w:b/>
                <w:szCs w:val="21"/>
              </w:rPr>
              <w:t>〔2018〕38号符</w:t>
            </w:r>
            <w:r>
              <w:rPr>
                <w:rFonts w:hint="eastAsia"/>
                <w:b/>
                <w:szCs w:val="21"/>
              </w:rPr>
              <w:t>合性分析表</w:t>
            </w:r>
          </w:p>
          <w:tbl>
            <w:tblPr>
              <w:tblStyle w:val="21"/>
              <w:tblW w:w="4916" w:type="pct"/>
              <w:tblInd w:w="7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852"/>
              <w:gridCol w:w="2095"/>
              <w:gridCol w:w="3010"/>
              <w:gridCol w:w="470"/>
            </w:tblGrid>
            <w:tr w14:paraId="292F0D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1309" w:type="dxa"/>
                  <w:tcBorders>
                    <w:tl2br w:val="nil"/>
                    <w:tr2bl w:val="nil"/>
                  </w:tcBorders>
                  <w:vAlign w:val="center"/>
                </w:tcPr>
                <w:p w14:paraId="2072EE90">
                  <w:pPr>
                    <w:spacing w:line="240" w:lineRule="exact"/>
                    <w:jc w:val="center"/>
                    <w:rPr>
                      <w:b/>
                      <w:bCs/>
                      <w:szCs w:val="21"/>
                    </w:rPr>
                  </w:pPr>
                  <w:r>
                    <w:rPr>
                      <w:b/>
                      <w:bCs/>
                      <w:szCs w:val="21"/>
                    </w:rPr>
                    <w:t>文</w:t>
                  </w:r>
                  <w:r>
                    <w:rPr>
                      <w:rFonts w:hint="eastAsia"/>
                      <w:b/>
                      <w:bCs/>
                      <w:szCs w:val="21"/>
                    </w:rPr>
                    <w:t>件</w:t>
                  </w:r>
                </w:p>
              </w:tc>
              <w:tc>
                <w:tcPr>
                  <w:tcW w:w="852" w:type="dxa"/>
                  <w:tcBorders>
                    <w:tl2br w:val="nil"/>
                    <w:tr2bl w:val="nil"/>
                  </w:tcBorders>
                  <w:vAlign w:val="center"/>
                </w:tcPr>
                <w:p w14:paraId="7436BB50">
                  <w:pPr>
                    <w:spacing w:line="240" w:lineRule="exact"/>
                    <w:jc w:val="center"/>
                    <w:rPr>
                      <w:b/>
                      <w:bCs/>
                      <w:szCs w:val="21"/>
                    </w:rPr>
                  </w:pPr>
                  <w:r>
                    <w:rPr>
                      <w:b/>
                      <w:bCs/>
                      <w:szCs w:val="21"/>
                    </w:rPr>
                    <w:t>指标设置</w:t>
                  </w:r>
                </w:p>
              </w:tc>
              <w:tc>
                <w:tcPr>
                  <w:tcW w:w="2095" w:type="dxa"/>
                  <w:tcBorders>
                    <w:tl2br w:val="nil"/>
                    <w:tr2bl w:val="nil"/>
                  </w:tcBorders>
                  <w:vAlign w:val="center"/>
                </w:tcPr>
                <w:p w14:paraId="72BCE452">
                  <w:pPr>
                    <w:spacing w:line="240" w:lineRule="exact"/>
                    <w:jc w:val="center"/>
                    <w:rPr>
                      <w:b/>
                      <w:bCs/>
                      <w:szCs w:val="21"/>
                    </w:rPr>
                  </w:pPr>
                  <w:r>
                    <w:rPr>
                      <w:b/>
                      <w:bCs/>
                      <w:szCs w:val="21"/>
                    </w:rPr>
                    <w:t>管控内涵</w:t>
                  </w:r>
                </w:p>
              </w:tc>
              <w:tc>
                <w:tcPr>
                  <w:tcW w:w="3010" w:type="dxa"/>
                  <w:tcBorders>
                    <w:tl2br w:val="nil"/>
                    <w:tr2bl w:val="nil"/>
                  </w:tcBorders>
                  <w:vAlign w:val="center"/>
                </w:tcPr>
                <w:p w14:paraId="53900C28">
                  <w:pPr>
                    <w:spacing w:line="240" w:lineRule="exact"/>
                    <w:jc w:val="center"/>
                    <w:rPr>
                      <w:b/>
                      <w:bCs/>
                      <w:szCs w:val="21"/>
                    </w:rPr>
                  </w:pPr>
                  <w:r>
                    <w:rPr>
                      <w:b/>
                      <w:bCs/>
                      <w:szCs w:val="21"/>
                    </w:rPr>
                    <w:t>项目情况</w:t>
                  </w:r>
                </w:p>
              </w:tc>
              <w:tc>
                <w:tcPr>
                  <w:tcW w:w="470" w:type="dxa"/>
                  <w:tcBorders>
                    <w:tl2br w:val="nil"/>
                    <w:tr2bl w:val="nil"/>
                  </w:tcBorders>
                  <w:vAlign w:val="center"/>
                </w:tcPr>
                <w:p w14:paraId="582F49CC">
                  <w:pPr>
                    <w:spacing w:line="240" w:lineRule="exact"/>
                    <w:jc w:val="center"/>
                    <w:rPr>
                      <w:b/>
                      <w:bCs/>
                      <w:szCs w:val="21"/>
                    </w:rPr>
                  </w:pPr>
                  <w:r>
                    <w:rPr>
                      <w:b/>
                      <w:bCs/>
                      <w:szCs w:val="21"/>
                    </w:rPr>
                    <w:t>相符性</w:t>
                  </w:r>
                </w:p>
              </w:tc>
            </w:tr>
            <w:tr w14:paraId="68FBFA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9" w:type="dxa"/>
                  <w:vMerge w:val="restart"/>
                  <w:tcBorders>
                    <w:tl2br w:val="nil"/>
                    <w:tr2bl w:val="nil"/>
                  </w:tcBorders>
                  <w:vAlign w:val="center"/>
                </w:tcPr>
                <w:p w14:paraId="0D1A1B32">
                  <w:pPr>
                    <w:spacing w:line="240" w:lineRule="exact"/>
                    <w:jc w:val="center"/>
                    <w:rPr>
                      <w:color w:val="FF0000"/>
                      <w:szCs w:val="21"/>
                    </w:rPr>
                  </w:pPr>
                  <w:r>
                    <w:rPr>
                      <w:szCs w:val="21"/>
                    </w:rPr>
                    <w:t>《市政府办公室关于印发连云港市环境质量底线管理办法（试行）的通知》（连政办发〔2018〕38号）</w:t>
                  </w:r>
                </w:p>
              </w:tc>
              <w:tc>
                <w:tcPr>
                  <w:tcW w:w="852" w:type="dxa"/>
                  <w:tcBorders>
                    <w:tl2br w:val="nil"/>
                    <w:tr2bl w:val="nil"/>
                  </w:tcBorders>
                  <w:vAlign w:val="center"/>
                </w:tcPr>
                <w:p w14:paraId="3D921373">
                  <w:pPr>
                    <w:spacing w:line="240" w:lineRule="exact"/>
                    <w:jc w:val="center"/>
                    <w:rPr>
                      <w:color w:val="FF0000"/>
                      <w:szCs w:val="21"/>
                    </w:rPr>
                  </w:pPr>
                  <w:r>
                    <w:rPr>
                      <w:szCs w:val="21"/>
                    </w:rPr>
                    <w:t>1、大气环境质量管控要求</w:t>
                  </w:r>
                </w:p>
              </w:tc>
              <w:tc>
                <w:tcPr>
                  <w:tcW w:w="2095" w:type="dxa"/>
                  <w:tcBorders>
                    <w:tl2br w:val="nil"/>
                    <w:tr2bl w:val="nil"/>
                  </w:tcBorders>
                  <w:vAlign w:val="center"/>
                </w:tcPr>
                <w:p w14:paraId="2800E4CA">
                  <w:pPr>
                    <w:spacing w:line="240" w:lineRule="exact"/>
                    <w:jc w:val="center"/>
                    <w:rPr>
                      <w:color w:val="FF0000"/>
                      <w:szCs w:val="21"/>
                    </w:rPr>
                  </w:pPr>
                  <w:r>
                    <w:rPr>
                      <w:szCs w:val="21"/>
                    </w:rPr>
                    <w:t>到2030年，我市PM</w:t>
                  </w:r>
                  <w:r>
                    <w:rPr>
                      <w:szCs w:val="21"/>
                      <w:vertAlign w:val="subscript"/>
                    </w:rPr>
                    <w:t>2.5</w:t>
                  </w:r>
                  <w:r>
                    <w:rPr>
                      <w:szCs w:val="21"/>
                    </w:rPr>
                    <w:t>浓度稳定达到二级标准要求。主要污染物总量减排目标</w:t>
                  </w:r>
                  <w:r>
                    <w:rPr>
                      <w:rFonts w:hint="eastAsia"/>
                      <w:szCs w:val="21"/>
                    </w:rPr>
                    <w:t>：</w:t>
                  </w:r>
                  <w:r>
                    <w:rPr>
                      <w:szCs w:val="21"/>
                    </w:rPr>
                    <w:t>2030年，大气环境污染物排放总量</w:t>
                  </w:r>
                  <w:r>
                    <w:rPr>
                      <w:rFonts w:hint="eastAsia"/>
                      <w:szCs w:val="21"/>
                    </w:rPr>
                    <w:t>（</w:t>
                  </w:r>
                  <w:r>
                    <w:rPr>
                      <w:szCs w:val="21"/>
                    </w:rPr>
                    <w:t>不含船舶</w:t>
                  </w:r>
                  <w:r>
                    <w:rPr>
                      <w:rFonts w:hint="eastAsia"/>
                      <w:szCs w:val="21"/>
                    </w:rPr>
                    <w:t>）</w:t>
                  </w:r>
                  <w:r>
                    <w:rPr>
                      <w:szCs w:val="21"/>
                    </w:rPr>
                    <w:t>SO</w:t>
                  </w:r>
                  <w:r>
                    <w:rPr>
                      <w:rFonts w:hint="eastAsia"/>
                      <w:szCs w:val="21"/>
                      <w:vertAlign w:val="subscript"/>
                    </w:rPr>
                    <w:t>2</w:t>
                  </w:r>
                  <w:r>
                    <w:rPr>
                      <w:szCs w:val="21"/>
                    </w:rPr>
                    <w:t>控制在2.6万吨，NOx控制在4.4万吨，一次P</w:t>
                  </w:r>
                  <w:r>
                    <w:rPr>
                      <w:rFonts w:hint="eastAsia"/>
                      <w:szCs w:val="21"/>
                    </w:rPr>
                    <w:t>M</w:t>
                  </w:r>
                  <w:r>
                    <w:rPr>
                      <w:rFonts w:hint="eastAsia"/>
                      <w:szCs w:val="21"/>
                      <w:vertAlign w:val="subscript"/>
                    </w:rPr>
                    <w:t>2.5</w:t>
                  </w:r>
                  <w:r>
                    <w:rPr>
                      <w:szCs w:val="21"/>
                    </w:rPr>
                    <w:t>控制在1.6万吨，</w:t>
                  </w:r>
                  <w:r>
                    <w:rPr>
                      <w:rFonts w:hint="eastAsia"/>
                      <w:szCs w:val="21"/>
                    </w:rPr>
                    <w:t>非甲烷总烃</w:t>
                  </w:r>
                  <w:r>
                    <w:rPr>
                      <w:szCs w:val="21"/>
                    </w:rPr>
                    <w:t>控制在6.1万吨。</w:t>
                  </w:r>
                </w:p>
              </w:tc>
              <w:tc>
                <w:tcPr>
                  <w:tcW w:w="3010" w:type="dxa"/>
                  <w:tcBorders>
                    <w:tl2br w:val="nil"/>
                    <w:tr2bl w:val="nil"/>
                  </w:tcBorders>
                  <w:vAlign w:val="center"/>
                </w:tcPr>
                <w:p w14:paraId="4555F432">
                  <w:pPr>
                    <w:spacing w:line="240" w:lineRule="exact"/>
                    <w:rPr>
                      <w:color w:val="FF0000"/>
                      <w:szCs w:val="21"/>
                    </w:rPr>
                  </w:pPr>
                  <w:r>
                    <w:rPr>
                      <w:rFonts w:hint="eastAsia"/>
                      <w:szCs w:val="21"/>
                    </w:rPr>
                    <w:t>根据《连云港市环境空气质量功能区划分规定》（连政发〔2012〕115号），本项目所在地环境空气功能区为二类区，执行《环境空气质量标准》</w:t>
                  </w:r>
                  <w:r>
                    <w:rPr>
                      <w:rFonts w:hint="eastAsia"/>
                      <w:szCs w:val="21"/>
                      <w:lang w:eastAsia="zh-CN"/>
                    </w:rPr>
                    <w:t>（</w:t>
                  </w:r>
                  <w:r>
                    <w:rPr>
                      <w:rFonts w:hint="eastAsia"/>
                      <w:szCs w:val="21"/>
                    </w:rPr>
                    <w:t>GB3095-2012）及其修改单中二级标准。根据《2023年度连云港市生态环境状况公报》，2023年连云港市环境空气中二氧化硫、二氧化氮、可吸入颗粒物（PM</w:t>
                  </w:r>
                  <w:r>
                    <w:rPr>
                      <w:rFonts w:hint="eastAsia"/>
                      <w:szCs w:val="21"/>
                      <w:vertAlign w:val="subscript"/>
                    </w:rPr>
                    <w:t>10</w:t>
                  </w:r>
                  <w:r>
                    <w:rPr>
                      <w:rFonts w:hint="eastAsia"/>
                      <w:szCs w:val="21"/>
                    </w:rPr>
                    <w:t>）和细颗粒物（PM</w:t>
                  </w:r>
                  <w:r>
                    <w:rPr>
                      <w:rFonts w:hint="eastAsia"/>
                      <w:szCs w:val="21"/>
                      <w:vertAlign w:val="subscript"/>
                    </w:rPr>
                    <w:t>2.5</w:t>
                  </w:r>
                  <w:r>
                    <w:rPr>
                      <w:rFonts w:hint="eastAsia"/>
                      <w:szCs w:val="21"/>
                    </w:rPr>
                    <w:t>）的年均浓度分别为8微克/立方米、24微克/立方米、58微克/立方米和32微克/立方米一氧化碳24小时平均第95百分位数浓度为1.0毫克/立方米，臭氧日最大8小时滑动平均值的第90百分位数浓度为164微克/立方米。六项污染物浓度同比均上升，同比增幅分别为14.3%、9.1%、7.4%、6.7%、11.1%、3.1%。年度综合评价表明，二氧化硫、二氧化氮、可吸入颗粒物、细颗粒物年均浓度值均满足《环境空气质量标准》（GB3095-2012）二级标准要求；一氧化碳24小时平均第95百分位数浓度满足《环境空气质量标准》（GB3095-2012）二级标准要求；臭氧日最大8小时滑动平均值的第90百分位数浓度超过《环境空气质量标准》（GB3095-2012）二级标准要求。本项目所在地为环境空气质量不达标区，其中臭氧不达标。为加快改善环境空气质量，针对不达标问题，连云港市制定了《连云港市2024年大气污染物防治工作计划》（连污防指办〔2024〕34号）等相关治理方案文件</w:t>
                  </w:r>
                  <w:r>
                    <w:rPr>
                      <w:rFonts w:hint="eastAsia"/>
                      <w:szCs w:val="21"/>
                      <w:lang w:eastAsia="zh-CN"/>
                    </w:rPr>
                    <w:t>，</w:t>
                  </w:r>
                  <w:r>
                    <w:rPr>
                      <w:rFonts w:hint="eastAsia"/>
                      <w:szCs w:val="21"/>
                      <w:lang w:val="en-US" w:eastAsia="zh-CN"/>
                    </w:rPr>
                    <w:t>文件</w:t>
                  </w:r>
                  <w:r>
                    <w:rPr>
                      <w:rFonts w:hint="eastAsia"/>
                      <w:szCs w:val="21"/>
                    </w:rPr>
                    <w:t>明确了相关空气质量改善目标：2024年，全市PM</w:t>
                  </w:r>
                  <w:r>
                    <w:rPr>
                      <w:rFonts w:hint="eastAsia"/>
                      <w:szCs w:val="21"/>
                      <w:vertAlign w:val="subscript"/>
                    </w:rPr>
                    <w:t>2.5</w:t>
                  </w:r>
                  <w:r>
                    <w:rPr>
                      <w:rFonts w:hint="eastAsia"/>
                      <w:szCs w:val="21"/>
                    </w:rPr>
                    <w:t>浓度达30微克/立方米左右，优良天数比率达82.1%左右，臭氧浓度增长趋势得到有效遏制；全市氮氧化物、挥发性有机物重点工程减排量完成省下达的指标要求。项目所在区域环境空气质量可得到改善。</w:t>
                  </w:r>
                </w:p>
              </w:tc>
              <w:tc>
                <w:tcPr>
                  <w:tcW w:w="470" w:type="dxa"/>
                  <w:tcBorders>
                    <w:tl2br w:val="nil"/>
                    <w:tr2bl w:val="nil"/>
                  </w:tcBorders>
                  <w:vAlign w:val="center"/>
                </w:tcPr>
                <w:p w14:paraId="0D8601B3">
                  <w:pPr>
                    <w:spacing w:line="240" w:lineRule="exact"/>
                    <w:jc w:val="center"/>
                    <w:rPr>
                      <w:color w:val="FF0000"/>
                      <w:szCs w:val="21"/>
                    </w:rPr>
                  </w:pPr>
                  <w:r>
                    <w:rPr>
                      <w:szCs w:val="21"/>
                    </w:rPr>
                    <w:t>相符</w:t>
                  </w:r>
                </w:p>
              </w:tc>
            </w:tr>
            <w:tr w14:paraId="444BF6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309" w:type="dxa"/>
                  <w:vMerge w:val="continue"/>
                  <w:tcBorders>
                    <w:tl2br w:val="nil"/>
                    <w:tr2bl w:val="nil"/>
                  </w:tcBorders>
                  <w:vAlign w:val="center"/>
                </w:tcPr>
                <w:p w14:paraId="25BA965A">
                  <w:pPr>
                    <w:spacing w:line="240" w:lineRule="exact"/>
                    <w:jc w:val="center"/>
                    <w:rPr>
                      <w:color w:val="FF0000"/>
                      <w:szCs w:val="21"/>
                    </w:rPr>
                  </w:pPr>
                </w:p>
              </w:tc>
              <w:tc>
                <w:tcPr>
                  <w:tcW w:w="852" w:type="dxa"/>
                  <w:tcBorders>
                    <w:tl2br w:val="nil"/>
                    <w:tr2bl w:val="nil"/>
                  </w:tcBorders>
                  <w:vAlign w:val="center"/>
                </w:tcPr>
                <w:p w14:paraId="0226BF09">
                  <w:pPr>
                    <w:spacing w:line="240" w:lineRule="exact"/>
                    <w:jc w:val="center"/>
                    <w:rPr>
                      <w:szCs w:val="21"/>
                    </w:rPr>
                  </w:pPr>
                  <w:r>
                    <w:rPr>
                      <w:szCs w:val="21"/>
                    </w:rPr>
                    <w:t>2、水环境质量管控要求</w:t>
                  </w:r>
                </w:p>
              </w:tc>
              <w:tc>
                <w:tcPr>
                  <w:tcW w:w="2095" w:type="dxa"/>
                  <w:tcBorders>
                    <w:tl2br w:val="nil"/>
                    <w:tr2bl w:val="nil"/>
                  </w:tcBorders>
                  <w:vAlign w:val="center"/>
                </w:tcPr>
                <w:p w14:paraId="237B628F">
                  <w:pPr>
                    <w:spacing w:line="240" w:lineRule="exact"/>
                    <w:jc w:val="center"/>
                    <w:rPr>
                      <w:color w:val="FF0000"/>
                      <w:szCs w:val="21"/>
                    </w:rPr>
                  </w:pPr>
                  <w:r>
                    <w:rPr>
                      <w:szCs w:val="21"/>
                    </w:rPr>
                    <w:t>到2030年，地表水省级以上考核断面水质优良</w:t>
                  </w:r>
                  <w:r>
                    <w:rPr>
                      <w:rFonts w:hint="eastAsia"/>
                      <w:szCs w:val="21"/>
                    </w:rPr>
                    <w:t>（</w:t>
                  </w:r>
                  <w:r>
                    <w:rPr>
                      <w:szCs w:val="21"/>
                    </w:rPr>
                    <w:t>达到或优于III类</w:t>
                  </w:r>
                  <w:r>
                    <w:rPr>
                      <w:rFonts w:hint="eastAsia"/>
                      <w:szCs w:val="21"/>
                    </w:rPr>
                    <w:t>）</w:t>
                  </w:r>
                  <w:r>
                    <w:rPr>
                      <w:szCs w:val="21"/>
                    </w:rPr>
                    <w:t>比例达到77.3%以上，县级以上集中式饮用水水源水质达到或优于III类比例保持100%，水生态系统功能基本恢复。2030年全市COD控制在15.61万吨，氨氮控制在1.03万吨。</w:t>
                  </w:r>
                </w:p>
              </w:tc>
              <w:tc>
                <w:tcPr>
                  <w:tcW w:w="3010" w:type="dxa"/>
                  <w:tcBorders>
                    <w:tl2br w:val="nil"/>
                    <w:tr2bl w:val="nil"/>
                  </w:tcBorders>
                  <w:vAlign w:val="center"/>
                </w:tcPr>
                <w:p w14:paraId="4F80DAD2">
                  <w:pPr>
                    <w:spacing w:line="240" w:lineRule="exact"/>
                    <w:jc w:val="center"/>
                    <w:rPr>
                      <w:color w:val="FF0000"/>
                      <w:szCs w:val="21"/>
                    </w:rPr>
                  </w:pPr>
                  <w:r>
                    <w:rPr>
                      <w:szCs w:val="21"/>
                      <w:lang w:val="zh-CN"/>
                    </w:rPr>
                    <w:t>根据连云港市生态环境局发布的监测结果，大浦河大浦闸断面202</w:t>
                  </w:r>
                  <w:r>
                    <w:rPr>
                      <w:rFonts w:hint="eastAsia"/>
                      <w:szCs w:val="21"/>
                    </w:rPr>
                    <w:t>3</w:t>
                  </w:r>
                  <w:r>
                    <w:rPr>
                      <w:szCs w:val="21"/>
                      <w:lang w:val="zh-CN"/>
                    </w:rPr>
                    <w:t>年1~12月的平均水质达到</w:t>
                  </w:r>
                  <w:r>
                    <w:rPr>
                      <w:rFonts w:hint="default" w:ascii="Times New Roman" w:hAnsi="Times New Roman" w:cs="Times New Roman"/>
                      <w:szCs w:val="21"/>
                      <w:lang w:val="zh-CN"/>
                    </w:rPr>
                    <w:t>Ⅲ类水质标准，水质达标。</w:t>
                  </w:r>
                  <w:r>
                    <w:rPr>
                      <w:rFonts w:hint="eastAsia" w:cs="Times New Roman"/>
                      <w:szCs w:val="21"/>
                      <w:lang w:val="en-US" w:eastAsia="zh-CN"/>
                    </w:rPr>
                    <w:t>本次改建</w:t>
                  </w:r>
                  <w:r>
                    <w:rPr>
                      <w:rFonts w:hint="default" w:ascii="Times New Roman" w:hAnsi="Times New Roman" w:cs="Times New Roman"/>
                      <w:szCs w:val="21"/>
                      <w:lang w:val="zh-CN"/>
                    </w:rPr>
                    <w:t>项目</w:t>
                  </w:r>
                  <w:r>
                    <w:rPr>
                      <w:rFonts w:hint="default" w:ascii="Times New Roman" w:hAnsi="Times New Roman" w:cs="Times New Roman"/>
                      <w:szCs w:val="21"/>
                    </w:rPr>
                    <w:t>不产生废水。</w:t>
                  </w:r>
                </w:p>
              </w:tc>
              <w:tc>
                <w:tcPr>
                  <w:tcW w:w="470" w:type="dxa"/>
                  <w:tcBorders>
                    <w:tl2br w:val="nil"/>
                    <w:tr2bl w:val="nil"/>
                  </w:tcBorders>
                  <w:vAlign w:val="center"/>
                </w:tcPr>
                <w:p w14:paraId="1D579716">
                  <w:pPr>
                    <w:spacing w:line="240" w:lineRule="exact"/>
                    <w:jc w:val="center"/>
                    <w:rPr>
                      <w:szCs w:val="21"/>
                    </w:rPr>
                  </w:pPr>
                  <w:r>
                    <w:rPr>
                      <w:szCs w:val="21"/>
                    </w:rPr>
                    <w:t>相符</w:t>
                  </w:r>
                </w:p>
              </w:tc>
            </w:tr>
            <w:tr w14:paraId="4BE21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09" w:type="dxa"/>
                  <w:vMerge w:val="continue"/>
                  <w:tcBorders>
                    <w:tl2br w:val="nil"/>
                    <w:tr2bl w:val="nil"/>
                  </w:tcBorders>
                  <w:vAlign w:val="center"/>
                </w:tcPr>
                <w:p w14:paraId="314D4E1F">
                  <w:pPr>
                    <w:spacing w:line="240" w:lineRule="exact"/>
                    <w:jc w:val="center"/>
                    <w:rPr>
                      <w:color w:val="FF0000"/>
                      <w:szCs w:val="21"/>
                    </w:rPr>
                  </w:pPr>
                </w:p>
              </w:tc>
              <w:tc>
                <w:tcPr>
                  <w:tcW w:w="852" w:type="dxa"/>
                  <w:tcBorders>
                    <w:tl2br w:val="nil"/>
                    <w:tr2bl w:val="nil"/>
                  </w:tcBorders>
                  <w:vAlign w:val="center"/>
                </w:tcPr>
                <w:p w14:paraId="7DBADB8B">
                  <w:pPr>
                    <w:spacing w:line="240" w:lineRule="exact"/>
                    <w:jc w:val="center"/>
                    <w:rPr>
                      <w:szCs w:val="21"/>
                    </w:rPr>
                  </w:pPr>
                  <w:r>
                    <w:rPr>
                      <w:szCs w:val="21"/>
                    </w:rPr>
                    <w:t>3、土壤环境风险管控要求</w:t>
                  </w:r>
                </w:p>
              </w:tc>
              <w:tc>
                <w:tcPr>
                  <w:tcW w:w="2095" w:type="dxa"/>
                  <w:tcBorders>
                    <w:tl2br w:val="nil"/>
                    <w:tr2bl w:val="nil"/>
                  </w:tcBorders>
                  <w:vAlign w:val="center"/>
                </w:tcPr>
                <w:p w14:paraId="04854D00">
                  <w:pPr>
                    <w:spacing w:line="240" w:lineRule="exact"/>
                    <w:jc w:val="center"/>
                    <w:rPr>
                      <w:szCs w:val="21"/>
                    </w:rPr>
                  </w:pPr>
                  <w:r>
                    <w:rPr>
                      <w:szCs w:val="21"/>
                    </w:rPr>
                    <w:t>利用国土、农业、环保等部门的土壤环境监测调查数据，结合土壤污染状况详查，确定土壤环境风险重点管控区域和管控要求。</w:t>
                  </w:r>
                </w:p>
              </w:tc>
              <w:tc>
                <w:tcPr>
                  <w:tcW w:w="3010" w:type="dxa"/>
                  <w:tcBorders>
                    <w:tl2br w:val="nil"/>
                    <w:tr2bl w:val="nil"/>
                  </w:tcBorders>
                  <w:vAlign w:val="center"/>
                </w:tcPr>
                <w:p w14:paraId="08E7A2E3">
                  <w:pPr>
                    <w:spacing w:line="240" w:lineRule="exact"/>
                    <w:jc w:val="center"/>
                    <w:rPr>
                      <w:szCs w:val="21"/>
                    </w:rPr>
                  </w:pPr>
                  <w:r>
                    <w:rPr>
                      <w:rFonts w:hint="eastAsia"/>
                      <w:szCs w:val="21"/>
                    </w:rPr>
                    <w:t>本项目不会直接向地下水及土壤排放污水等污染物，只要建设单位按照要求加强日常的管理，可以预防发生渗漏事故而造成的地下水及土壤污染。项目实施后不会改变区域土壤环境功能类别。</w:t>
                  </w:r>
                </w:p>
              </w:tc>
              <w:tc>
                <w:tcPr>
                  <w:tcW w:w="470" w:type="dxa"/>
                  <w:tcBorders>
                    <w:tl2br w:val="nil"/>
                    <w:tr2bl w:val="nil"/>
                  </w:tcBorders>
                  <w:vAlign w:val="center"/>
                </w:tcPr>
                <w:p w14:paraId="3960A68C">
                  <w:pPr>
                    <w:spacing w:line="240" w:lineRule="exact"/>
                    <w:jc w:val="center"/>
                    <w:rPr>
                      <w:szCs w:val="21"/>
                    </w:rPr>
                  </w:pPr>
                  <w:r>
                    <w:rPr>
                      <w:szCs w:val="21"/>
                    </w:rPr>
                    <w:t>相符</w:t>
                  </w:r>
                </w:p>
              </w:tc>
            </w:tr>
          </w:tbl>
          <w:p w14:paraId="3BD8D008">
            <w:pPr>
              <w:spacing w:line="360" w:lineRule="auto"/>
              <w:ind w:firstLine="480" w:firstLineChars="200"/>
              <w:rPr>
                <w:sz w:val="24"/>
              </w:rPr>
            </w:pPr>
            <w:r>
              <w:rPr>
                <w:sz w:val="24"/>
              </w:rPr>
              <w:t>由表1-</w:t>
            </w:r>
            <w:r>
              <w:rPr>
                <w:rFonts w:hint="eastAsia"/>
                <w:sz w:val="24"/>
                <w:lang w:val="en-US" w:eastAsia="zh-CN"/>
              </w:rPr>
              <w:t>3</w:t>
            </w:r>
            <w:r>
              <w:rPr>
                <w:sz w:val="24"/>
              </w:rPr>
              <w:t>可知，本项目与《市政府办公室关于印发连云港市环境质量底线管理办法（试行）的通知》（连政办发〔2018〕38号）要求相符</w:t>
            </w:r>
            <w:r>
              <w:rPr>
                <w:rFonts w:hint="eastAsia"/>
                <w:sz w:val="24"/>
              </w:rPr>
              <w:t>，</w:t>
            </w:r>
            <w:r>
              <w:rPr>
                <w:sz w:val="24"/>
              </w:rPr>
              <w:t>本项目建成后，区域环境质量可以满足相应功能区要求，符合环境质量底线的要求。</w:t>
            </w:r>
          </w:p>
          <w:p w14:paraId="07B18512">
            <w:pPr>
              <w:spacing w:line="360" w:lineRule="auto"/>
              <w:ind w:firstLine="723" w:firstLineChars="300"/>
              <w:rPr>
                <w:b/>
                <w:bCs/>
                <w:sz w:val="24"/>
              </w:rPr>
            </w:pPr>
            <w:r>
              <w:rPr>
                <w:rFonts w:hint="eastAsia"/>
                <w:b/>
                <w:bCs/>
                <w:sz w:val="24"/>
              </w:rPr>
              <w:t>3.3、</w:t>
            </w:r>
            <w:r>
              <w:rPr>
                <w:b/>
                <w:bCs/>
                <w:sz w:val="24"/>
              </w:rPr>
              <w:t>资源利</w:t>
            </w:r>
            <w:r>
              <w:rPr>
                <w:rFonts w:hint="eastAsia"/>
                <w:b/>
                <w:bCs/>
                <w:sz w:val="24"/>
                <w:lang w:val="en-US" w:eastAsia="zh-CN"/>
              </w:rPr>
              <w:t>用</w:t>
            </w:r>
            <w:r>
              <w:rPr>
                <w:b/>
                <w:bCs/>
                <w:sz w:val="24"/>
              </w:rPr>
              <w:t>上线</w:t>
            </w:r>
          </w:p>
          <w:p w14:paraId="404AC5ED">
            <w:pPr>
              <w:spacing w:line="360" w:lineRule="auto"/>
              <w:ind w:firstLine="480" w:firstLineChars="200"/>
              <w:rPr>
                <w:sz w:val="24"/>
              </w:rPr>
            </w:pPr>
            <w:r>
              <w:rPr>
                <w:sz w:val="24"/>
              </w:rPr>
              <w:t>《连云港市战略环境评价报告》《市政府办公室关于印发连云港市资源利用上线管理办法（试行）的通知》（连政办发〔2018〕37号）等文件中明确提出了“资源消耗上</w:t>
            </w:r>
            <w:r>
              <w:rPr>
                <w:rFonts w:hint="eastAsia"/>
                <w:sz w:val="24"/>
                <w:lang w:val="en-US" w:eastAsia="zh-CN"/>
              </w:rPr>
              <w:t>线</w:t>
            </w:r>
            <w:r>
              <w:rPr>
                <w:sz w:val="24"/>
              </w:rPr>
              <w:t>”管控内涵及指标设置要求，本环评对上述文件进行相符性分析，具体分析结果见表1-</w:t>
            </w:r>
            <w:r>
              <w:rPr>
                <w:rFonts w:hint="eastAsia"/>
                <w:sz w:val="24"/>
                <w:lang w:val="en-US" w:eastAsia="zh-CN"/>
              </w:rPr>
              <w:t>4</w:t>
            </w:r>
            <w:r>
              <w:rPr>
                <w:sz w:val="24"/>
              </w:rPr>
              <w:t>所示。</w:t>
            </w:r>
          </w:p>
          <w:p w14:paraId="0F97EC64">
            <w:pPr>
              <w:jc w:val="center"/>
              <w:rPr>
                <w:b/>
                <w:szCs w:val="21"/>
              </w:rPr>
            </w:pPr>
            <w:r>
              <w:rPr>
                <w:b/>
                <w:szCs w:val="21"/>
              </w:rPr>
              <w:t>表 1-</w:t>
            </w:r>
            <w:r>
              <w:rPr>
                <w:rFonts w:hint="eastAsia"/>
                <w:b/>
                <w:szCs w:val="21"/>
                <w:lang w:val="en-US" w:eastAsia="zh-CN"/>
              </w:rPr>
              <w:t>4</w:t>
            </w:r>
            <w:r>
              <w:rPr>
                <w:b/>
                <w:szCs w:val="21"/>
              </w:rPr>
              <w:t xml:space="preserve"> </w:t>
            </w:r>
            <w:r>
              <w:rPr>
                <w:rFonts w:hint="eastAsia"/>
                <w:b/>
                <w:szCs w:val="21"/>
                <w:lang w:val="en-US" w:eastAsia="zh-CN"/>
              </w:rPr>
              <w:t>项目与</w:t>
            </w:r>
            <w:r>
              <w:rPr>
                <w:rFonts w:hint="eastAsia"/>
                <w:b/>
                <w:szCs w:val="21"/>
              </w:rPr>
              <w:t>资源消耗上</w:t>
            </w:r>
            <w:r>
              <w:rPr>
                <w:rFonts w:hint="eastAsia"/>
                <w:b/>
                <w:szCs w:val="21"/>
                <w:lang w:val="en-US" w:eastAsia="zh-CN"/>
              </w:rPr>
              <w:t>线</w:t>
            </w:r>
            <w:r>
              <w:rPr>
                <w:b/>
                <w:szCs w:val="21"/>
              </w:rPr>
              <w:t>的符合性分析表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667"/>
              <w:gridCol w:w="3704"/>
              <w:gridCol w:w="1339"/>
              <w:gridCol w:w="456"/>
            </w:tblGrid>
            <w:tr w14:paraId="2DBAD8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80" w:type="pct"/>
                  <w:tcBorders>
                    <w:tl2br w:val="nil"/>
                    <w:tr2bl w:val="nil"/>
                  </w:tcBorders>
                  <w:vAlign w:val="center"/>
                </w:tcPr>
                <w:p w14:paraId="52548341">
                  <w:pPr>
                    <w:spacing w:line="240" w:lineRule="exact"/>
                    <w:jc w:val="center"/>
                    <w:rPr>
                      <w:b/>
                      <w:szCs w:val="21"/>
                    </w:rPr>
                  </w:pPr>
                  <w:r>
                    <w:rPr>
                      <w:b/>
                      <w:szCs w:val="21"/>
                    </w:rPr>
                    <w:t>文件</w:t>
                  </w:r>
                </w:p>
              </w:tc>
              <w:tc>
                <w:tcPr>
                  <w:tcW w:w="424" w:type="pct"/>
                  <w:tcBorders>
                    <w:tl2br w:val="nil"/>
                    <w:tr2bl w:val="nil"/>
                  </w:tcBorders>
                  <w:vAlign w:val="center"/>
                </w:tcPr>
                <w:p w14:paraId="0F3C4708">
                  <w:pPr>
                    <w:spacing w:line="240" w:lineRule="exact"/>
                    <w:jc w:val="center"/>
                    <w:rPr>
                      <w:b/>
                      <w:szCs w:val="21"/>
                    </w:rPr>
                  </w:pPr>
                  <w:r>
                    <w:rPr>
                      <w:b/>
                      <w:szCs w:val="21"/>
                    </w:rPr>
                    <w:t>指标设置</w:t>
                  </w:r>
                </w:p>
              </w:tc>
              <w:tc>
                <w:tcPr>
                  <w:tcW w:w="2354" w:type="pct"/>
                  <w:tcBorders>
                    <w:tl2br w:val="nil"/>
                    <w:tr2bl w:val="nil"/>
                  </w:tcBorders>
                  <w:vAlign w:val="center"/>
                </w:tcPr>
                <w:p w14:paraId="167DBF65">
                  <w:pPr>
                    <w:spacing w:line="240" w:lineRule="exact"/>
                    <w:jc w:val="center"/>
                    <w:rPr>
                      <w:b/>
                      <w:szCs w:val="21"/>
                    </w:rPr>
                  </w:pPr>
                  <w:r>
                    <w:rPr>
                      <w:b/>
                      <w:szCs w:val="21"/>
                    </w:rPr>
                    <w:t>管控内涵</w:t>
                  </w:r>
                </w:p>
              </w:tc>
              <w:tc>
                <w:tcPr>
                  <w:tcW w:w="851" w:type="pct"/>
                  <w:tcBorders>
                    <w:tl2br w:val="nil"/>
                    <w:tr2bl w:val="nil"/>
                  </w:tcBorders>
                  <w:vAlign w:val="center"/>
                </w:tcPr>
                <w:p w14:paraId="71245616">
                  <w:pPr>
                    <w:spacing w:line="240" w:lineRule="exact"/>
                    <w:jc w:val="center"/>
                    <w:rPr>
                      <w:b/>
                      <w:szCs w:val="21"/>
                    </w:rPr>
                  </w:pPr>
                  <w:r>
                    <w:rPr>
                      <w:b/>
                      <w:szCs w:val="21"/>
                    </w:rPr>
                    <w:t>项目情况</w:t>
                  </w:r>
                </w:p>
              </w:tc>
              <w:tc>
                <w:tcPr>
                  <w:tcW w:w="289" w:type="pct"/>
                  <w:tcBorders>
                    <w:tl2br w:val="nil"/>
                    <w:tr2bl w:val="nil"/>
                  </w:tcBorders>
                  <w:vAlign w:val="center"/>
                </w:tcPr>
                <w:p w14:paraId="1A078660">
                  <w:pPr>
                    <w:spacing w:line="240" w:lineRule="exact"/>
                    <w:jc w:val="center"/>
                    <w:rPr>
                      <w:b/>
                      <w:szCs w:val="21"/>
                    </w:rPr>
                  </w:pPr>
                  <w:r>
                    <w:rPr>
                      <w:b/>
                      <w:szCs w:val="21"/>
                    </w:rPr>
                    <w:t>符合性</w:t>
                  </w:r>
                </w:p>
              </w:tc>
            </w:tr>
            <w:tr w14:paraId="7A60CE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pct"/>
                  <w:vMerge w:val="restart"/>
                  <w:tcBorders>
                    <w:tl2br w:val="nil"/>
                    <w:tr2bl w:val="nil"/>
                  </w:tcBorders>
                  <w:vAlign w:val="center"/>
                </w:tcPr>
                <w:p w14:paraId="740DDFB4">
                  <w:pPr>
                    <w:spacing w:line="240" w:lineRule="exact"/>
                    <w:jc w:val="center"/>
                    <w:rPr>
                      <w:color w:val="FF0000"/>
                      <w:szCs w:val="21"/>
                    </w:rPr>
                  </w:pPr>
                  <w:r>
                    <w:rPr>
                      <w:szCs w:val="21"/>
                    </w:rPr>
                    <w:t>《连云港市战略环境评价报告》（上报稿，2016年10月）中“5.3严控资源</w:t>
                  </w:r>
                  <w:r>
                    <w:rPr>
                      <w:rFonts w:hint="eastAsia"/>
                      <w:szCs w:val="21"/>
                    </w:rPr>
                    <w:t>上</w:t>
                  </w:r>
                  <w:r>
                    <w:rPr>
                      <w:rFonts w:hint="eastAsia"/>
                      <w:szCs w:val="21"/>
                      <w:lang w:val="en-US" w:eastAsia="zh-CN"/>
                    </w:rPr>
                    <w:t>线</w:t>
                  </w:r>
                  <w:r>
                    <w:rPr>
                      <w:szCs w:val="21"/>
                    </w:rPr>
                    <w:t>”</w:t>
                  </w:r>
                </w:p>
              </w:tc>
              <w:tc>
                <w:tcPr>
                  <w:tcW w:w="424" w:type="pct"/>
                  <w:vMerge w:val="restart"/>
                  <w:tcBorders>
                    <w:tl2br w:val="nil"/>
                    <w:tr2bl w:val="nil"/>
                  </w:tcBorders>
                  <w:vAlign w:val="center"/>
                </w:tcPr>
                <w:p w14:paraId="534C043C">
                  <w:pPr>
                    <w:spacing w:line="240" w:lineRule="exact"/>
                    <w:jc w:val="center"/>
                    <w:rPr>
                      <w:color w:val="FF0000"/>
                      <w:szCs w:val="21"/>
                    </w:rPr>
                  </w:pPr>
                  <w:r>
                    <w:rPr>
                      <w:szCs w:val="21"/>
                    </w:rPr>
                    <w:t>水资源总量红线</w:t>
                  </w:r>
                </w:p>
              </w:tc>
              <w:tc>
                <w:tcPr>
                  <w:tcW w:w="2354" w:type="pct"/>
                  <w:tcBorders>
                    <w:tl2br w:val="nil"/>
                    <w:tr2bl w:val="nil"/>
                  </w:tcBorders>
                  <w:vAlign w:val="center"/>
                </w:tcPr>
                <w:p w14:paraId="264B57C7">
                  <w:pPr>
                    <w:spacing w:line="240" w:lineRule="exact"/>
                    <w:jc w:val="center"/>
                    <w:rPr>
                      <w:szCs w:val="21"/>
                    </w:rPr>
                  </w:pPr>
                  <w:r>
                    <w:rPr>
                      <w:szCs w:val="21"/>
                    </w:rPr>
                    <w:t>以水资源配置、节约和保护为重点</w:t>
                  </w:r>
                  <w:r>
                    <w:rPr>
                      <w:rFonts w:hint="eastAsia"/>
                      <w:szCs w:val="21"/>
                    </w:rPr>
                    <w:t>强化</w:t>
                  </w:r>
                  <w:r>
                    <w:rPr>
                      <w:szCs w:val="21"/>
                    </w:rPr>
                    <w:t>生产和生态用水需求和用水过程管理，严格控制用水总量，全面提高用水效率，加快节水型社会建设，促进水资源可持续利用和经济发展方式转变，推动经济社会发展与水资源载能力相协调。</w:t>
                  </w:r>
                </w:p>
              </w:tc>
              <w:tc>
                <w:tcPr>
                  <w:tcW w:w="851" w:type="pct"/>
                  <w:vMerge w:val="restart"/>
                  <w:tcBorders>
                    <w:tl2br w:val="nil"/>
                    <w:tr2bl w:val="nil"/>
                  </w:tcBorders>
                  <w:vAlign w:val="center"/>
                </w:tcPr>
                <w:p w14:paraId="337328F0">
                  <w:pPr>
                    <w:spacing w:line="240" w:lineRule="exact"/>
                    <w:jc w:val="center"/>
                    <w:rPr>
                      <w:szCs w:val="21"/>
                    </w:rPr>
                  </w:pPr>
                  <w:r>
                    <w:rPr>
                      <w:rFonts w:hint="eastAsia"/>
                      <w:szCs w:val="21"/>
                    </w:rPr>
                    <w:t>改建项目不新增用水。</w:t>
                  </w:r>
                </w:p>
              </w:tc>
              <w:tc>
                <w:tcPr>
                  <w:tcW w:w="289" w:type="pct"/>
                  <w:tcBorders>
                    <w:tl2br w:val="nil"/>
                    <w:tr2bl w:val="nil"/>
                  </w:tcBorders>
                  <w:vAlign w:val="center"/>
                </w:tcPr>
                <w:p w14:paraId="63F64924">
                  <w:pPr>
                    <w:spacing w:line="240" w:lineRule="exact"/>
                    <w:jc w:val="center"/>
                    <w:rPr>
                      <w:szCs w:val="21"/>
                    </w:rPr>
                  </w:pPr>
                  <w:r>
                    <w:rPr>
                      <w:szCs w:val="21"/>
                    </w:rPr>
                    <w:t>相符</w:t>
                  </w:r>
                </w:p>
              </w:tc>
            </w:tr>
            <w:tr w14:paraId="161097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pct"/>
                  <w:vMerge w:val="continue"/>
                  <w:tcBorders>
                    <w:tl2br w:val="nil"/>
                    <w:tr2bl w:val="nil"/>
                  </w:tcBorders>
                  <w:vAlign w:val="center"/>
                </w:tcPr>
                <w:p w14:paraId="6EE3ED8C">
                  <w:pPr>
                    <w:spacing w:line="240" w:lineRule="exact"/>
                    <w:jc w:val="center"/>
                    <w:rPr>
                      <w:color w:val="FF0000"/>
                      <w:szCs w:val="21"/>
                    </w:rPr>
                  </w:pPr>
                </w:p>
              </w:tc>
              <w:tc>
                <w:tcPr>
                  <w:tcW w:w="424" w:type="pct"/>
                  <w:vMerge w:val="continue"/>
                  <w:tcBorders>
                    <w:tl2br w:val="nil"/>
                    <w:tr2bl w:val="nil"/>
                  </w:tcBorders>
                  <w:vAlign w:val="center"/>
                </w:tcPr>
                <w:p w14:paraId="391D05D3">
                  <w:pPr>
                    <w:spacing w:line="240" w:lineRule="exact"/>
                    <w:jc w:val="center"/>
                    <w:rPr>
                      <w:color w:val="FF0000"/>
                      <w:szCs w:val="21"/>
                    </w:rPr>
                  </w:pPr>
                </w:p>
              </w:tc>
              <w:tc>
                <w:tcPr>
                  <w:tcW w:w="2354" w:type="pct"/>
                  <w:tcBorders>
                    <w:tl2br w:val="nil"/>
                    <w:tr2bl w:val="nil"/>
                  </w:tcBorders>
                  <w:vAlign w:val="center"/>
                </w:tcPr>
                <w:p w14:paraId="29755422">
                  <w:pPr>
                    <w:spacing w:line="240" w:lineRule="exact"/>
                    <w:jc w:val="center"/>
                    <w:rPr>
                      <w:szCs w:val="21"/>
                    </w:rPr>
                  </w:pPr>
                  <w:r>
                    <w:rPr>
                      <w:szCs w:val="21"/>
                    </w:rPr>
                    <w:t>严格设定地下水开采总量指标。</w:t>
                  </w:r>
                </w:p>
              </w:tc>
              <w:tc>
                <w:tcPr>
                  <w:tcW w:w="851" w:type="pct"/>
                  <w:vMerge w:val="continue"/>
                  <w:tcBorders>
                    <w:tl2br w:val="nil"/>
                    <w:tr2bl w:val="nil"/>
                  </w:tcBorders>
                  <w:vAlign w:val="center"/>
                </w:tcPr>
                <w:p w14:paraId="15296615">
                  <w:pPr>
                    <w:spacing w:line="240" w:lineRule="exact"/>
                    <w:jc w:val="center"/>
                    <w:rPr>
                      <w:szCs w:val="21"/>
                    </w:rPr>
                  </w:pPr>
                </w:p>
              </w:tc>
              <w:tc>
                <w:tcPr>
                  <w:tcW w:w="289" w:type="pct"/>
                  <w:vMerge w:val="restart"/>
                  <w:tcBorders>
                    <w:tl2br w:val="nil"/>
                    <w:tr2bl w:val="nil"/>
                  </w:tcBorders>
                  <w:vAlign w:val="center"/>
                </w:tcPr>
                <w:p w14:paraId="703E0346">
                  <w:pPr>
                    <w:spacing w:line="240" w:lineRule="exact"/>
                    <w:jc w:val="center"/>
                    <w:rPr>
                      <w:szCs w:val="21"/>
                    </w:rPr>
                  </w:pPr>
                  <w:r>
                    <w:rPr>
                      <w:szCs w:val="21"/>
                    </w:rPr>
                    <w:t>相符</w:t>
                  </w:r>
                </w:p>
              </w:tc>
            </w:tr>
            <w:tr w14:paraId="47EE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pct"/>
                  <w:vMerge w:val="continue"/>
                  <w:tcBorders>
                    <w:tl2br w:val="nil"/>
                    <w:tr2bl w:val="nil"/>
                  </w:tcBorders>
                  <w:vAlign w:val="center"/>
                </w:tcPr>
                <w:p w14:paraId="159E771D">
                  <w:pPr>
                    <w:spacing w:line="240" w:lineRule="exact"/>
                    <w:jc w:val="center"/>
                    <w:rPr>
                      <w:color w:val="FF0000"/>
                      <w:szCs w:val="21"/>
                    </w:rPr>
                  </w:pPr>
                </w:p>
              </w:tc>
              <w:tc>
                <w:tcPr>
                  <w:tcW w:w="424" w:type="pct"/>
                  <w:vMerge w:val="continue"/>
                  <w:tcBorders>
                    <w:tl2br w:val="nil"/>
                    <w:tr2bl w:val="nil"/>
                  </w:tcBorders>
                  <w:vAlign w:val="center"/>
                </w:tcPr>
                <w:p w14:paraId="7B4C631B">
                  <w:pPr>
                    <w:spacing w:line="240" w:lineRule="exact"/>
                    <w:jc w:val="center"/>
                    <w:rPr>
                      <w:color w:val="FF0000"/>
                      <w:szCs w:val="21"/>
                    </w:rPr>
                  </w:pPr>
                </w:p>
              </w:tc>
              <w:tc>
                <w:tcPr>
                  <w:tcW w:w="2354" w:type="pct"/>
                  <w:tcBorders>
                    <w:tl2br w:val="nil"/>
                    <w:tr2bl w:val="nil"/>
                  </w:tcBorders>
                  <w:vAlign w:val="center"/>
                </w:tcPr>
                <w:p w14:paraId="3C82FF44">
                  <w:pPr>
                    <w:spacing w:line="240" w:lineRule="exact"/>
                    <w:jc w:val="center"/>
                    <w:rPr>
                      <w:szCs w:val="21"/>
                    </w:rPr>
                  </w:pPr>
                  <w:r>
                    <w:rPr>
                      <w:szCs w:val="21"/>
                    </w:rPr>
                    <w:t>2030年，全市用水总量控制在31.4亿立方米以内，万元工业增加值用水量控制在12立方米以内。</w:t>
                  </w:r>
                </w:p>
              </w:tc>
              <w:tc>
                <w:tcPr>
                  <w:tcW w:w="851" w:type="pct"/>
                  <w:vMerge w:val="continue"/>
                  <w:tcBorders>
                    <w:tl2br w:val="nil"/>
                    <w:tr2bl w:val="nil"/>
                  </w:tcBorders>
                  <w:vAlign w:val="center"/>
                </w:tcPr>
                <w:p w14:paraId="0887A24E">
                  <w:pPr>
                    <w:spacing w:line="240" w:lineRule="exact"/>
                    <w:jc w:val="center"/>
                    <w:rPr>
                      <w:color w:val="FF0000"/>
                      <w:szCs w:val="21"/>
                    </w:rPr>
                  </w:pPr>
                </w:p>
              </w:tc>
              <w:tc>
                <w:tcPr>
                  <w:tcW w:w="289" w:type="pct"/>
                  <w:vMerge w:val="continue"/>
                  <w:tcBorders>
                    <w:tl2br w:val="nil"/>
                    <w:tr2bl w:val="nil"/>
                  </w:tcBorders>
                  <w:vAlign w:val="center"/>
                </w:tcPr>
                <w:p w14:paraId="566A5291">
                  <w:pPr>
                    <w:spacing w:line="240" w:lineRule="exact"/>
                    <w:jc w:val="center"/>
                    <w:rPr>
                      <w:color w:val="FF0000"/>
                      <w:szCs w:val="21"/>
                    </w:rPr>
                  </w:pPr>
                </w:p>
              </w:tc>
            </w:tr>
            <w:tr w14:paraId="29B08B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pct"/>
                  <w:vMerge w:val="continue"/>
                  <w:tcBorders>
                    <w:tl2br w:val="nil"/>
                    <w:tr2bl w:val="nil"/>
                  </w:tcBorders>
                  <w:vAlign w:val="center"/>
                </w:tcPr>
                <w:p w14:paraId="1F4238E7">
                  <w:pPr>
                    <w:spacing w:line="240" w:lineRule="exact"/>
                    <w:jc w:val="center"/>
                    <w:rPr>
                      <w:color w:val="FF0000"/>
                      <w:szCs w:val="21"/>
                    </w:rPr>
                  </w:pPr>
                </w:p>
              </w:tc>
              <w:tc>
                <w:tcPr>
                  <w:tcW w:w="424" w:type="pct"/>
                  <w:tcBorders>
                    <w:tl2br w:val="nil"/>
                    <w:tr2bl w:val="nil"/>
                  </w:tcBorders>
                  <w:vAlign w:val="center"/>
                </w:tcPr>
                <w:p w14:paraId="4A8DB8D4">
                  <w:pPr>
                    <w:spacing w:line="240" w:lineRule="exact"/>
                    <w:jc w:val="center"/>
                    <w:rPr>
                      <w:szCs w:val="21"/>
                    </w:rPr>
                  </w:pPr>
                  <w:r>
                    <w:rPr>
                      <w:szCs w:val="21"/>
                    </w:rPr>
                    <w:t>能源总量红线</w:t>
                  </w:r>
                </w:p>
              </w:tc>
              <w:tc>
                <w:tcPr>
                  <w:tcW w:w="2354" w:type="pct"/>
                  <w:tcBorders>
                    <w:tl2br w:val="nil"/>
                    <w:tr2bl w:val="nil"/>
                  </w:tcBorders>
                  <w:vAlign w:val="center"/>
                </w:tcPr>
                <w:p w14:paraId="39F87EB9">
                  <w:pPr>
                    <w:spacing w:line="240" w:lineRule="exact"/>
                    <w:jc w:val="center"/>
                    <w:rPr>
                      <w:szCs w:val="21"/>
                    </w:rPr>
                  </w:pPr>
                  <w:r>
                    <w:rPr>
                      <w:szCs w:val="21"/>
                    </w:rPr>
                    <w:t>江苏省小康社会及基本现代化建设中，提出到2030年实现基本现代化，单位GDP能耗和碳排放控制在1.2吨/万元。考虑到连云港市经济发展现状情况，以及石化基地、精品钢基地及大港口的发展战略需求，综合能源消耗总量将在较长一段时间内，保持较高的增速，因此综合能源消耗总量增速</w:t>
                  </w:r>
                  <w:r>
                    <w:rPr>
                      <w:rFonts w:hint="eastAsia"/>
                      <w:szCs w:val="21"/>
                    </w:rPr>
                    <w:t>3%</w:t>
                  </w:r>
                  <w:r>
                    <w:rPr>
                      <w:rFonts w:hint="eastAsia"/>
                      <w:szCs w:val="21"/>
                      <w:lang w:eastAsia="zh-CN"/>
                    </w:rPr>
                    <w:t>～</w:t>
                  </w:r>
                  <w:r>
                    <w:rPr>
                      <w:rFonts w:hint="eastAsia"/>
                      <w:szCs w:val="21"/>
                    </w:rPr>
                    <w:t>5%—</w:t>
                  </w:r>
                  <w:r>
                    <w:rPr>
                      <w:szCs w:val="21"/>
                    </w:rPr>
                    <w:t>%-5%，2030年综合能源消耗总量控制在2100万吨标准煤和3200万吨标准煤。</w:t>
                  </w:r>
                </w:p>
              </w:tc>
              <w:tc>
                <w:tcPr>
                  <w:tcW w:w="851" w:type="pct"/>
                  <w:tcBorders>
                    <w:tl2br w:val="nil"/>
                    <w:tr2bl w:val="nil"/>
                  </w:tcBorders>
                  <w:vAlign w:val="center"/>
                </w:tcPr>
                <w:p w14:paraId="0D2253A8">
                  <w:pPr>
                    <w:spacing w:line="240" w:lineRule="exact"/>
                    <w:jc w:val="center"/>
                    <w:rPr>
                      <w:szCs w:val="21"/>
                    </w:rPr>
                  </w:pPr>
                  <w:r>
                    <w:rPr>
                      <w:rFonts w:hint="eastAsia"/>
                      <w:szCs w:val="21"/>
                    </w:rPr>
                    <w:t>改建项目不新增</w:t>
                  </w:r>
                  <w:r>
                    <w:rPr>
                      <w:szCs w:val="21"/>
                    </w:rPr>
                    <w:t>能源消耗</w:t>
                  </w:r>
                  <w:r>
                    <w:rPr>
                      <w:rFonts w:hint="eastAsia"/>
                      <w:szCs w:val="21"/>
                    </w:rPr>
                    <w:t>。</w:t>
                  </w:r>
                </w:p>
              </w:tc>
              <w:tc>
                <w:tcPr>
                  <w:tcW w:w="289" w:type="pct"/>
                  <w:tcBorders>
                    <w:tl2br w:val="nil"/>
                    <w:tr2bl w:val="nil"/>
                  </w:tcBorders>
                  <w:vAlign w:val="center"/>
                </w:tcPr>
                <w:p w14:paraId="78EFFC57">
                  <w:pPr>
                    <w:spacing w:line="240" w:lineRule="exact"/>
                    <w:jc w:val="center"/>
                    <w:rPr>
                      <w:szCs w:val="21"/>
                    </w:rPr>
                  </w:pPr>
                  <w:r>
                    <w:rPr>
                      <w:szCs w:val="21"/>
                    </w:rPr>
                    <w:t>相符</w:t>
                  </w:r>
                </w:p>
              </w:tc>
            </w:tr>
            <w:tr w14:paraId="033886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pct"/>
                  <w:vMerge w:val="restart"/>
                  <w:tcBorders>
                    <w:tl2br w:val="nil"/>
                    <w:tr2bl w:val="nil"/>
                  </w:tcBorders>
                  <w:vAlign w:val="center"/>
                </w:tcPr>
                <w:p w14:paraId="74D7CA4F">
                  <w:pPr>
                    <w:spacing w:line="240" w:lineRule="exact"/>
                    <w:jc w:val="center"/>
                    <w:rPr>
                      <w:color w:val="FF0000"/>
                      <w:szCs w:val="21"/>
                    </w:rPr>
                  </w:pPr>
                  <w:r>
                    <w:rPr>
                      <w:szCs w:val="21"/>
                    </w:rPr>
                    <w:t>《市政府办公室关于印发连云港市资源利用上线管理办法（试行）的通知》（连政办发〔2018〕37号）</w:t>
                  </w:r>
                </w:p>
              </w:tc>
              <w:tc>
                <w:tcPr>
                  <w:tcW w:w="424" w:type="pct"/>
                  <w:tcBorders>
                    <w:tl2br w:val="nil"/>
                    <w:tr2bl w:val="nil"/>
                  </w:tcBorders>
                  <w:vAlign w:val="center"/>
                </w:tcPr>
                <w:p w14:paraId="157922CD">
                  <w:pPr>
                    <w:spacing w:line="240" w:lineRule="exact"/>
                    <w:jc w:val="center"/>
                    <w:rPr>
                      <w:color w:val="FF0000"/>
                      <w:szCs w:val="21"/>
                    </w:rPr>
                  </w:pPr>
                  <w:r>
                    <w:rPr>
                      <w:szCs w:val="21"/>
                    </w:rPr>
                    <w:t>1、水资源利用管控要求</w:t>
                  </w:r>
                </w:p>
              </w:tc>
              <w:tc>
                <w:tcPr>
                  <w:tcW w:w="2354" w:type="pct"/>
                  <w:tcBorders>
                    <w:tl2br w:val="nil"/>
                    <w:tr2bl w:val="nil"/>
                  </w:tcBorders>
                  <w:vAlign w:val="center"/>
                </w:tcPr>
                <w:p w14:paraId="6338CDBD">
                  <w:pPr>
                    <w:spacing w:line="240" w:lineRule="exact"/>
                    <w:jc w:val="center"/>
                    <w:rPr>
                      <w:color w:val="FF0000"/>
                      <w:szCs w:val="21"/>
                    </w:rPr>
                  </w:pPr>
                  <w:r>
                    <w:rPr>
                      <w:szCs w:val="21"/>
                    </w:rPr>
                    <w:t>严格控制全市水资源利用总量，工业、服务业和生活用水严格按照《江苏省工业、服务业和生活</w:t>
                  </w:r>
                  <w:r>
                    <w:rPr>
                      <w:rFonts w:hint="eastAsia"/>
                      <w:szCs w:val="21"/>
                    </w:rPr>
                    <w:t>用水（</w:t>
                  </w:r>
                  <w:r>
                    <w:rPr>
                      <w:szCs w:val="21"/>
                    </w:rPr>
                    <w:t>定额</w:t>
                  </w:r>
                  <w:r>
                    <w:rPr>
                      <w:rFonts w:hint="eastAsia"/>
                      <w:szCs w:val="21"/>
                    </w:rPr>
                    <w:t>（</w:t>
                  </w:r>
                  <w:r>
                    <w:rPr>
                      <w:szCs w:val="21"/>
                    </w:rPr>
                    <w:t>2014</w:t>
                  </w:r>
                  <w:r>
                    <w:rPr>
                      <w:rFonts w:hint="eastAsia"/>
                      <w:szCs w:val="21"/>
                    </w:rPr>
                    <w:t>）</w:t>
                  </w:r>
                  <w:r>
                    <w:rPr>
                      <w:szCs w:val="21"/>
                    </w:rPr>
                    <w:t>修订</w:t>
                  </w:r>
                  <w:r>
                    <w:rPr>
                      <w:rFonts w:hint="eastAsia"/>
                      <w:szCs w:val="21"/>
                    </w:rPr>
                    <w:t>）</w:t>
                  </w:r>
                  <w:r>
                    <w:rPr>
                      <w:szCs w:val="21"/>
                    </w:rPr>
                    <w:t>》执行。到2030年，全市年用水总量控制在30.23亿立方米以内，提高河流生态流量保障力度。</w:t>
                  </w:r>
                </w:p>
              </w:tc>
              <w:tc>
                <w:tcPr>
                  <w:tcW w:w="851" w:type="pct"/>
                  <w:tcBorders>
                    <w:tl2br w:val="nil"/>
                    <w:tr2bl w:val="nil"/>
                  </w:tcBorders>
                  <w:vAlign w:val="center"/>
                </w:tcPr>
                <w:p w14:paraId="1539BF81">
                  <w:pPr>
                    <w:spacing w:line="240" w:lineRule="exact"/>
                    <w:jc w:val="center"/>
                    <w:rPr>
                      <w:color w:val="FF0000"/>
                      <w:szCs w:val="21"/>
                    </w:rPr>
                  </w:pPr>
                  <w:r>
                    <w:rPr>
                      <w:rFonts w:hint="eastAsia"/>
                      <w:szCs w:val="21"/>
                    </w:rPr>
                    <w:t>本项目不涉及地下水开采，不新增用水量。</w:t>
                  </w:r>
                </w:p>
              </w:tc>
              <w:tc>
                <w:tcPr>
                  <w:tcW w:w="289" w:type="pct"/>
                  <w:tcBorders>
                    <w:tl2br w:val="nil"/>
                    <w:tr2bl w:val="nil"/>
                  </w:tcBorders>
                  <w:vAlign w:val="center"/>
                </w:tcPr>
                <w:p w14:paraId="6374644B">
                  <w:pPr>
                    <w:spacing w:line="240" w:lineRule="exact"/>
                    <w:jc w:val="center"/>
                    <w:rPr>
                      <w:szCs w:val="21"/>
                    </w:rPr>
                  </w:pPr>
                  <w:r>
                    <w:rPr>
                      <w:szCs w:val="21"/>
                    </w:rPr>
                    <w:t>相符</w:t>
                  </w:r>
                </w:p>
              </w:tc>
            </w:tr>
            <w:tr w14:paraId="6EE26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pct"/>
                  <w:vMerge w:val="continue"/>
                  <w:tcBorders>
                    <w:tl2br w:val="nil"/>
                    <w:tr2bl w:val="nil"/>
                  </w:tcBorders>
                  <w:vAlign w:val="center"/>
                </w:tcPr>
                <w:p w14:paraId="2A8A2D76">
                  <w:pPr>
                    <w:spacing w:line="240" w:lineRule="exact"/>
                    <w:jc w:val="center"/>
                    <w:rPr>
                      <w:color w:val="FF0000"/>
                      <w:szCs w:val="21"/>
                    </w:rPr>
                  </w:pPr>
                </w:p>
              </w:tc>
              <w:tc>
                <w:tcPr>
                  <w:tcW w:w="424" w:type="pct"/>
                  <w:tcBorders>
                    <w:tl2br w:val="nil"/>
                    <w:tr2bl w:val="nil"/>
                  </w:tcBorders>
                  <w:vAlign w:val="center"/>
                </w:tcPr>
                <w:p w14:paraId="11FED93F">
                  <w:pPr>
                    <w:spacing w:line="240" w:lineRule="exact"/>
                    <w:jc w:val="center"/>
                    <w:rPr>
                      <w:color w:val="FF0000"/>
                      <w:szCs w:val="21"/>
                    </w:rPr>
                  </w:pPr>
                  <w:r>
                    <w:rPr>
                      <w:szCs w:val="21"/>
                    </w:rPr>
                    <w:t>2、土地利用管控要求</w:t>
                  </w:r>
                </w:p>
              </w:tc>
              <w:tc>
                <w:tcPr>
                  <w:tcW w:w="2354" w:type="pct"/>
                  <w:tcBorders>
                    <w:tl2br w:val="nil"/>
                    <w:tr2bl w:val="nil"/>
                  </w:tcBorders>
                  <w:vAlign w:val="center"/>
                </w:tcPr>
                <w:p w14:paraId="78E0F40A">
                  <w:pPr>
                    <w:spacing w:line="240" w:lineRule="exact"/>
                    <w:jc w:val="center"/>
                    <w:rPr>
                      <w:color w:val="FF0000"/>
                      <w:szCs w:val="21"/>
                    </w:rPr>
                  </w:pPr>
                  <w:r>
                    <w:rPr>
                      <w:szCs w:val="21"/>
                    </w:rPr>
                    <w:t>优化国土空间开展格局，完善土地节约利用体制，全面推进节约集约用地，控制土地开发总体强度。国家级开发区、省级开发区和市区、其他工业集中区新建工业项目平均投资强度分别不低于350万元/亩、280万元/亩、220万元/亩，项目达产后亩均产值分别不低于520万元/亩、400万元/亩、280万元/亩，亩均税收不低于30万元/亩、2</w:t>
                  </w:r>
                  <w:r>
                    <w:rPr>
                      <w:szCs w:val="21"/>
                    </w:rPr>
                    <w:cr/>
                  </w:r>
                  <w:r>
                    <w:rPr>
                      <w:szCs w:val="21"/>
                    </w:rPr>
                    <w:t>万元/亩、15万元/亩。工业用地容积率不得低于1.0，特殊行业容积率不得低于0.8，化工行业用地容积率不得低于0.6，标准厂房用地容积率不得低于1.2，绿地率不得超过15%，工业用地中企业内部行政办公用生活服务设施用地面积不得超过总用地面积的7%，建筑面积不得超过总建筑面积的15%</w:t>
                  </w:r>
                  <w:r>
                    <w:rPr>
                      <w:rFonts w:hint="eastAsia"/>
                      <w:szCs w:val="21"/>
                    </w:rPr>
                    <w:t>。</w:t>
                  </w:r>
                </w:p>
              </w:tc>
              <w:tc>
                <w:tcPr>
                  <w:tcW w:w="851" w:type="pct"/>
                  <w:tcBorders>
                    <w:tl2br w:val="nil"/>
                    <w:tr2bl w:val="nil"/>
                  </w:tcBorders>
                  <w:vAlign w:val="center"/>
                </w:tcPr>
                <w:p w14:paraId="68FF1FA3">
                  <w:pPr>
                    <w:snapToGrid w:val="0"/>
                    <w:spacing w:line="240" w:lineRule="exact"/>
                    <w:jc w:val="center"/>
                    <w:rPr>
                      <w:color w:val="FF0000"/>
                      <w:szCs w:val="21"/>
                    </w:rPr>
                  </w:pPr>
                  <w:r>
                    <w:rPr>
                      <w:szCs w:val="21"/>
                    </w:rPr>
                    <w:t>本项目用地不占用基本农田，不新增用地，在现有厂区空厂房内建设，不属于用地供需矛盾特别突出地区。</w:t>
                  </w:r>
                </w:p>
              </w:tc>
              <w:tc>
                <w:tcPr>
                  <w:tcW w:w="289" w:type="pct"/>
                  <w:tcBorders>
                    <w:tl2br w:val="nil"/>
                    <w:tr2bl w:val="nil"/>
                  </w:tcBorders>
                  <w:vAlign w:val="center"/>
                </w:tcPr>
                <w:p w14:paraId="1E6DA1BC">
                  <w:pPr>
                    <w:spacing w:line="240" w:lineRule="exact"/>
                    <w:jc w:val="center"/>
                    <w:rPr>
                      <w:szCs w:val="21"/>
                    </w:rPr>
                  </w:pPr>
                  <w:r>
                    <w:rPr>
                      <w:szCs w:val="21"/>
                    </w:rPr>
                    <w:t>相符</w:t>
                  </w:r>
                </w:p>
              </w:tc>
            </w:tr>
            <w:tr w14:paraId="1CCD6D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pct"/>
                  <w:vMerge w:val="continue"/>
                  <w:tcBorders>
                    <w:tl2br w:val="nil"/>
                    <w:tr2bl w:val="nil"/>
                  </w:tcBorders>
                  <w:vAlign w:val="center"/>
                </w:tcPr>
                <w:p w14:paraId="7E1EFD50">
                  <w:pPr>
                    <w:spacing w:line="240" w:lineRule="exact"/>
                    <w:jc w:val="center"/>
                    <w:rPr>
                      <w:color w:val="FF0000"/>
                      <w:szCs w:val="21"/>
                    </w:rPr>
                  </w:pPr>
                </w:p>
              </w:tc>
              <w:tc>
                <w:tcPr>
                  <w:tcW w:w="424" w:type="pct"/>
                  <w:tcBorders>
                    <w:tl2br w:val="nil"/>
                    <w:tr2bl w:val="nil"/>
                  </w:tcBorders>
                  <w:vAlign w:val="center"/>
                </w:tcPr>
                <w:p w14:paraId="05E8DE07">
                  <w:pPr>
                    <w:spacing w:line="240" w:lineRule="exact"/>
                    <w:jc w:val="center"/>
                    <w:rPr>
                      <w:szCs w:val="21"/>
                    </w:rPr>
                  </w:pPr>
                  <w:r>
                    <w:rPr>
                      <w:szCs w:val="21"/>
                    </w:rPr>
                    <w:t>3、能源消耗管控要求</w:t>
                  </w:r>
                </w:p>
              </w:tc>
              <w:tc>
                <w:tcPr>
                  <w:tcW w:w="2354" w:type="pct"/>
                  <w:tcBorders>
                    <w:tl2br w:val="nil"/>
                    <w:tr2bl w:val="nil"/>
                  </w:tcBorders>
                  <w:vAlign w:val="center"/>
                </w:tcPr>
                <w:p w14:paraId="519A5EAD">
                  <w:pPr>
                    <w:spacing w:line="240" w:lineRule="exact"/>
                    <w:jc w:val="center"/>
                    <w:rPr>
                      <w:szCs w:val="21"/>
                    </w:rPr>
                  </w:pPr>
                  <w:r>
                    <w:rPr>
                      <w:szCs w:val="21"/>
                    </w:rPr>
                    <w:t>加强对全市能源消耗总量和强度“双控”管理，提高清洁能源使用比例。各行业现有企业能耗严格按照相应行业</w:t>
                  </w:r>
                  <w:r>
                    <w:rPr>
                      <w:rFonts w:hint="eastAsia"/>
                      <w:szCs w:val="21"/>
                    </w:rPr>
                    <w:t>国</w:t>
                  </w:r>
                  <w:r>
                    <w:rPr>
                      <w:szCs w:val="21"/>
                    </w:rPr>
                    <w:t>家</w:t>
                  </w:r>
                  <w:r>
                    <w:rPr>
                      <w:rFonts w:hint="eastAsia"/>
                      <w:szCs w:val="21"/>
                    </w:rPr>
                    <w:t>）</w:t>
                  </w:r>
                  <w:r>
                    <w:rPr>
                      <w:szCs w:val="21"/>
                    </w:rPr>
                    <w:t>或省级</w:t>
                  </w:r>
                  <w:r>
                    <w:rPr>
                      <w:rFonts w:hint="eastAsia"/>
                      <w:szCs w:val="21"/>
                    </w:rPr>
                    <w:t>）</w:t>
                  </w:r>
                  <w:r>
                    <w:rPr>
                      <w:szCs w:val="21"/>
                    </w:rPr>
                    <w:t>标准中对应的单位产品能源消耗限额执行，新建企业能耗严格按照相应行业国家</w:t>
                  </w:r>
                  <w:r>
                    <w:rPr>
                      <w:rFonts w:hint="eastAsia"/>
                      <w:szCs w:val="21"/>
                    </w:rPr>
                    <w:t>）</w:t>
                  </w:r>
                  <w:r>
                    <w:rPr>
                      <w:szCs w:val="21"/>
                    </w:rPr>
                    <w:t>或省级</w:t>
                  </w:r>
                  <w:r>
                    <w:rPr>
                      <w:rFonts w:hint="eastAsia"/>
                      <w:szCs w:val="21"/>
                    </w:rPr>
                    <w:t>）</w:t>
                  </w:r>
                  <w:r>
                    <w:rPr>
                      <w:szCs w:val="21"/>
                    </w:rPr>
                    <w:t>标准中对应的单位产品能源消耗准入值执行。</w:t>
                  </w:r>
                </w:p>
              </w:tc>
              <w:tc>
                <w:tcPr>
                  <w:tcW w:w="851" w:type="pct"/>
                  <w:tcBorders>
                    <w:tl2br w:val="nil"/>
                    <w:tr2bl w:val="nil"/>
                  </w:tcBorders>
                  <w:vAlign w:val="center"/>
                </w:tcPr>
                <w:p w14:paraId="2A2EEC2A">
                  <w:pPr>
                    <w:spacing w:line="240" w:lineRule="exact"/>
                    <w:jc w:val="center"/>
                    <w:rPr>
                      <w:color w:val="FF0000"/>
                      <w:szCs w:val="21"/>
                    </w:rPr>
                  </w:pPr>
                  <w:r>
                    <w:rPr>
                      <w:rFonts w:hint="eastAsia"/>
                      <w:szCs w:val="21"/>
                    </w:rPr>
                    <w:t>改建项目不新增</w:t>
                  </w:r>
                  <w:r>
                    <w:rPr>
                      <w:szCs w:val="21"/>
                    </w:rPr>
                    <w:t>能源消耗</w:t>
                  </w:r>
                  <w:r>
                    <w:rPr>
                      <w:rFonts w:hint="eastAsia"/>
                      <w:szCs w:val="21"/>
                    </w:rPr>
                    <w:t>。</w:t>
                  </w:r>
                </w:p>
              </w:tc>
              <w:tc>
                <w:tcPr>
                  <w:tcW w:w="289" w:type="pct"/>
                  <w:tcBorders>
                    <w:tl2br w:val="nil"/>
                    <w:tr2bl w:val="nil"/>
                  </w:tcBorders>
                  <w:vAlign w:val="center"/>
                </w:tcPr>
                <w:p w14:paraId="6526CE83">
                  <w:pPr>
                    <w:spacing w:line="240" w:lineRule="exact"/>
                    <w:jc w:val="center"/>
                    <w:rPr>
                      <w:szCs w:val="21"/>
                    </w:rPr>
                  </w:pPr>
                  <w:r>
                    <w:rPr>
                      <w:szCs w:val="21"/>
                    </w:rPr>
                    <w:t>相符</w:t>
                  </w:r>
                </w:p>
              </w:tc>
            </w:tr>
          </w:tbl>
          <w:p w14:paraId="0FFB299F">
            <w:pPr>
              <w:spacing w:line="360" w:lineRule="auto"/>
              <w:ind w:right="57" w:firstLine="480" w:firstLineChars="200"/>
              <w:rPr>
                <w:sz w:val="24"/>
              </w:rPr>
            </w:pPr>
            <w:r>
              <w:rPr>
                <w:sz w:val="24"/>
              </w:rPr>
              <w:t>由表1-</w:t>
            </w:r>
            <w:r>
              <w:rPr>
                <w:rFonts w:hint="eastAsia"/>
                <w:sz w:val="24"/>
                <w:lang w:val="en-US" w:eastAsia="zh-CN"/>
              </w:rPr>
              <w:t>4</w:t>
            </w:r>
            <w:r>
              <w:rPr>
                <w:sz w:val="24"/>
              </w:rPr>
              <w:t>可知，本项目与《连云港市战略环境评价报告</w:t>
            </w:r>
            <w:r>
              <w:rPr>
                <w:rFonts w:hint="eastAsia"/>
                <w:sz w:val="24"/>
                <w:lang w:eastAsia="zh-CN"/>
              </w:rPr>
              <w:t>》《</w:t>
            </w:r>
            <w:r>
              <w:rPr>
                <w:sz w:val="24"/>
              </w:rPr>
              <w:t>市政府办公室关于印发连云港市资源利用上</w:t>
            </w:r>
            <w:r>
              <w:rPr>
                <w:rFonts w:hint="eastAsia"/>
                <w:sz w:val="24"/>
              </w:rPr>
              <w:t>限</w:t>
            </w:r>
            <w:r>
              <w:rPr>
                <w:sz w:val="24"/>
              </w:rPr>
              <w:t>管理办法（试行）的通知》（连政办发〔2018〕37号）等文件要求相符，本项目与当地资源消耗上限要求相符。</w:t>
            </w:r>
          </w:p>
          <w:p w14:paraId="317876CE">
            <w:pPr>
              <w:spacing w:line="360" w:lineRule="auto"/>
              <w:ind w:firstLine="482" w:firstLineChars="200"/>
              <w:rPr>
                <w:b/>
                <w:bCs/>
                <w:sz w:val="24"/>
              </w:rPr>
            </w:pPr>
            <w:r>
              <w:rPr>
                <w:rFonts w:hint="eastAsia"/>
                <w:b/>
                <w:bCs/>
                <w:sz w:val="24"/>
              </w:rPr>
              <w:t>3.4、</w:t>
            </w:r>
            <w:r>
              <w:rPr>
                <w:b/>
                <w:bCs/>
                <w:sz w:val="24"/>
              </w:rPr>
              <w:t>负面清单</w:t>
            </w:r>
          </w:p>
          <w:p w14:paraId="75727F98">
            <w:pPr>
              <w:spacing w:line="360" w:lineRule="auto"/>
              <w:ind w:firstLine="480" w:firstLineChars="200"/>
              <w:rPr>
                <w:sz w:val="24"/>
              </w:rPr>
            </w:pPr>
            <w:r>
              <w:rPr>
                <w:rFonts w:hint="default" w:ascii="Times New Roman" w:hAnsi="Times New Roman" w:cs="Times New Roman"/>
                <w:sz w:val="24"/>
              </w:rPr>
              <w:t>①《长江</w:t>
            </w:r>
            <w:r>
              <w:rPr>
                <w:sz w:val="24"/>
              </w:rPr>
              <w:t>经济带发展负面清单指南，2022年版》（长江办〔2022〕7号）、《</w:t>
            </w:r>
            <w:r>
              <w:rPr>
                <w:rFonts w:hint="eastAsia"/>
                <w:sz w:val="24"/>
              </w:rPr>
              <w:t>〈</w:t>
            </w:r>
            <w:r>
              <w:rPr>
                <w:sz w:val="24"/>
              </w:rPr>
              <w:t>长江经济带发展负面清单指南（试行，2022年版）</w:t>
            </w:r>
            <w:r>
              <w:rPr>
                <w:rFonts w:hint="eastAsia"/>
                <w:sz w:val="24"/>
              </w:rPr>
              <w:t>〉</w:t>
            </w:r>
            <w:r>
              <w:rPr>
                <w:sz w:val="24"/>
              </w:rPr>
              <w:t>江苏省实施细则》（苏长江办发〔20</w:t>
            </w:r>
            <w:r>
              <w:rPr>
                <w:rFonts w:hint="eastAsia"/>
                <w:sz w:val="24"/>
              </w:rPr>
              <w:t>22</w:t>
            </w:r>
            <w:r>
              <w:rPr>
                <w:sz w:val="24"/>
              </w:rPr>
              <w:t>〕55号）</w:t>
            </w:r>
            <w:r>
              <w:rPr>
                <w:rFonts w:hint="eastAsia"/>
                <w:sz w:val="24"/>
              </w:rPr>
              <w:t>、</w:t>
            </w:r>
            <w:r>
              <w:rPr>
                <w:sz w:val="24"/>
              </w:rPr>
              <w:t>《市政府办公室关于印发连云港市基于空间控制单元的环境准入制度及负面清单管理办法（试行）的通知》（连政办发〔2018〕9号）</w:t>
            </w:r>
            <w:r>
              <w:rPr>
                <w:rFonts w:hint="eastAsia"/>
                <w:sz w:val="24"/>
                <w:lang w:val="en-US" w:eastAsia="zh-CN"/>
              </w:rPr>
              <w:t>，本项目</w:t>
            </w:r>
            <w:r>
              <w:rPr>
                <w:sz w:val="24"/>
              </w:rPr>
              <w:t>对照上述文件进行相符性分析。</w:t>
            </w:r>
          </w:p>
          <w:p w14:paraId="4495E45A">
            <w:pPr>
              <w:ind w:firstLine="422" w:firstLineChars="200"/>
              <w:jc w:val="center"/>
              <w:rPr>
                <w:szCs w:val="21"/>
              </w:rPr>
            </w:pPr>
            <w:r>
              <w:rPr>
                <w:b/>
                <w:szCs w:val="21"/>
              </w:rPr>
              <w:t>表</w:t>
            </w:r>
            <w:r>
              <w:rPr>
                <w:rFonts w:hint="eastAsia"/>
                <w:b/>
                <w:szCs w:val="21"/>
              </w:rPr>
              <w:t xml:space="preserve"> </w:t>
            </w:r>
            <w:r>
              <w:rPr>
                <w:b/>
                <w:szCs w:val="21"/>
              </w:rPr>
              <w:t>1-</w:t>
            </w:r>
            <w:r>
              <w:rPr>
                <w:rFonts w:hint="eastAsia"/>
                <w:b/>
                <w:szCs w:val="21"/>
                <w:lang w:val="en-US" w:eastAsia="zh-CN"/>
              </w:rPr>
              <w:t>5</w:t>
            </w:r>
            <w:r>
              <w:rPr>
                <w:b/>
                <w:szCs w:val="21"/>
              </w:rPr>
              <w:t xml:space="preserve"> 项目与负面清单相符性分析</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3155"/>
              <w:gridCol w:w="2229"/>
              <w:gridCol w:w="907"/>
            </w:tblGrid>
            <w:tr w14:paraId="5A9EAE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tblHeader/>
                <w:jc w:val="center"/>
              </w:trPr>
              <w:tc>
                <w:tcPr>
                  <w:tcW w:w="1002" w:type="pct"/>
                  <w:tcBorders>
                    <w:tl2br w:val="nil"/>
                    <w:tr2bl w:val="nil"/>
                  </w:tcBorders>
                  <w:vAlign w:val="center"/>
                </w:tcPr>
                <w:p w14:paraId="45662D88">
                  <w:pPr>
                    <w:spacing w:line="240" w:lineRule="exact"/>
                    <w:jc w:val="center"/>
                    <w:rPr>
                      <w:b/>
                      <w:bCs/>
                      <w:szCs w:val="21"/>
                    </w:rPr>
                  </w:pPr>
                  <w:r>
                    <w:rPr>
                      <w:b/>
                      <w:bCs/>
                      <w:szCs w:val="21"/>
                    </w:rPr>
                    <w:t>文件</w:t>
                  </w:r>
                </w:p>
              </w:tc>
              <w:tc>
                <w:tcPr>
                  <w:tcW w:w="2004" w:type="pct"/>
                  <w:tcBorders>
                    <w:tl2br w:val="nil"/>
                    <w:tr2bl w:val="nil"/>
                  </w:tcBorders>
                  <w:vAlign w:val="center"/>
                </w:tcPr>
                <w:p w14:paraId="7BED9644">
                  <w:pPr>
                    <w:spacing w:line="240" w:lineRule="exact"/>
                    <w:jc w:val="center"/>
                    <w:rPr>
                      <w:b/>
                      <w:bCs/>
                      <w:szCs w:val="21"/>
                    </w:rPr>
                  </w:pPr>
                  <w:r>
                    <w:rPr>
                      <w:b/>
                      <w:bCs/>
                      <w:szCs w:val="21"/>
                    </w:rPr>
                    <w:t>管控内涵/要求</w:t>
                  </w:r>
                </w:p>
              </w:tc>
              <w:tc>
                <w:tcPr>
                  <w:tcW w:w="1416" w:type="pct"/>
                  <w:tcBorders>
                    <w:tl2br w:val="nil"/>
                    <w:tr2bl w:val="nil"/>
                  </w:tcBorders>
                  <w:vAlign w:val="center"/>
                </w:tcPr>
                <w:p w14:paraId="64AAA311">
                  <w:pPr>
                    <w:spacing w:line="240" w:lineRule="exact"/>
                    <w:jc w:val="center"/>
                    <w:rPr>
                      <w:b/>
                      <w:bCs/>
                      <w:szCs w:val="21"/>
                    </w:rPr>
                  </w:pPr>
                  <w:r>
                    <w:rPr>
                      <w:b/>
                      <w:bCs/>
                      <w:szCs w:val="21"/>
                    </w:rPr>
                    <w:t>项目情况</w:t>
                  </w:r>
                </w:p>
              </w:tc>
              <w:tc>
                <w:tcPr>
                  <w:tcW w:w="576" w:type="pct"/>
                  <w:tcBorders>
                    <w:tl2br w:val="nil"/>
                    <w:tr2bl w:val="nil"/>
                  </w:tcBorders>
                  <w:vAlign w:val="center"/>
                </w:tcPr>
                <w:p w14:paraId="013EA077">
                  <w:pPr>
                    <w:spacing w:line="240" w:lineRule="exact"/>
                    <w:jc w:val="center"/>
                    <w:rPr>
                      <w:b/>
                      <w:bCs/>
                      <w:szCs w:val="21"/>
                    </w:rPr>
                  </w:pPr>
                  <w:r>
                    <w:rPr>
                      <w:b/>
                      <w:bCs/>
                      <w:szCs w:val="21"/>
                    </w:rPr>
                    <w:t>符合性</w:t>
                  </w:r>
                </w:p>
              </w:tc>
            </w:tr>
            <w:tr w14:paraId="03F3D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2" w:type="pct"/>
                  <w:vMerge w:val="restart"/>
                  <w:tcBorders>
                    <w:tl2br w:val="nil"/>
                    <w:tr2bl w:val="nil"/>
                  </w:tcBorders>
                  <w:vAlign w:val="center"/>
                </w:tcPr>
                <w:p w14:paraId="148CCFFD">
                  <w:pPr>
                    <w:spacing w:line="240" w:lineRule="exact"/>
                    <w:jc w:val="center"/>
                    <w:rPr>
                      <w:szCs w:val="21"/>
                    </w:rPr>
                  </w:pPr>
                  <w:r>
                    <w:rPr>
                      <w:szCs w:val="21"/>
                    </w:rPr>
                    <w:t>《长江经济带发展负面清单指南（试行，2022年版）》（长江办〔20</w:t>
                  </w:r>
                  <w:r>
                    <w:rPr>
                      <w:rFonts w:hint="eastAsia"/>
                      <w:szCs w:val="21"/>
                    </w:rPr>
                    <w:t>22</w:t>
                  </w:r>
                  <w:r>
                    <w:rPr>
                      <w:szCs w:val="21"/>
                    </w:rPr>
                    <w:t>〕7号）</w:t>
                  </w:r>
                </w:p>
              </w:tc>
              <w:tc>
                <w:tcPr>
                  <w:tcW w:w="2004" w:type="pct"/>
                  <w:tcBorders>
                    <w:tl2br w:val="nil"/>
                    <w:tr2bl w:val="nil"/>
                  </w:tcBorders>
                  <w:vAlign w:val="center"/>
                </w:tcPr>
                <w:p w14:paraId="7913E177">
                  <w:pPr>
                    <w:spacing w:line="240" w:lineRule="exact"/>
                    <w:jc w:val="center"/>
                    <w:rPr>
                      <w:szCs w:val="21"/>
                    </w:rPr>
                  </w:pPr>
                  <w:r>
                    <w:rPr>
                      <w:szCs w:val="21"/>
                    </w:rPr>
                    <w:t>（9）禁止在合规园区外新建、扩建钢铁、石化、化工、焦化、建材、有色、制浆造纸等高污染项目</w:t>
                  </w:r>
                </w:p>
              </w:tc>
              <w:tc>
                <w:tcPr>
                  <w:tcW w:w="1416" w:type="pct"/>
                  <w:tcBorders>
                    <w:tl2br w:val="nil"/>
                    <w:tr2bl w:val="nil"/>
                  </w:tcBorders>
                  <w:vAlign w:val="center"/>
                </w:tcPr>
                <w:p w14:paraId="0ABD9A27">
                  <w:pPr>
                    <w:spacing w:line="240" w:lineRule="exact"/>
                    <w:jc w:val="center"/>
                    <w:rPr>
                      <w:szCs w:val="21"/>
                    </w:rPr>
                  </w:pPr>
                  <w:r>
                    <w:rPr>
                      <w:szCs w:val="21"/>
                    </w:rPr>
                    <w:t>本项目不属于钢铁、石化、化工、焦化、建材、有色、制浆造纸等高污染项目。</w:t>
                  </w:r>
                </w:p>
              </w:tc>
              <w:tc>
                <w:tcPr>
                  <w:tcW w:w="576" w:type="pct"/>
                  <w:tcBorders>
                    <w:tl2br w:val="nil"/>
                    <w:tr2bl w:val="nil"/>
                  </w:tcBorders>
                  <w:vAlign w:val="center"/>
                </w:tcPr>
                <w:p w14:paraId="26CF90D4">
                  <w:pPr>
                    <w:spacing w:line="240" w:lineRule="exact"/>
                    <w:jc w:val="center"/>
                    <w:rPr>
                      <w:szCs w:val="21"/>
                    </w:rPr>
                  </w:pPr>
                  <w:r>
                    <w:rPr>
                      <w:szCs w:val="21"/>
                    </w:rPr>
                    <w:t>符合</w:t>
                  </w:r>
                </w:p>
              </w:tc>
            </w:tr>
            <w:tr w14:paraId="63A585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2" w:type="pct"/>
                  <w:vMerge w:val="continue"/>
                  <w:tcBorders>
                    <w:tl2br w:val="nil"/>
                    <w:tr2bl w:val="nil"/>
                  </w:tcBorders>
                  <w:vAlign w:val="center"/>
                </w:tcPr>
                <w:p w14:paraId="3C05E86F">
                  <w:pPr>
                    <w:spacing w:line="240" w:lineRule="exact"/>
                    <w:jc w:val="center"/>
                    <w:rPr>
                      <w:szCs w:val="21"/>
                    </w:rPr>
                  </w:pPr>
                </w:p>
              </w:tc>
              <w:tc>
                <w:tcPr>
                  <w:tcW w:w="2004" w:type="pct"/>
                  <w:tcBorders>
                    <w:tl2br w:val="nil"/>
                    <w:tr2bl w:val="nil"/>
                  </w:tcBorders>
                  <w:vAlign w:val="center"/>
                </w:tcPr>
                <w:p w14:paraId="49B2CBBB">
                  <w:pPr>
                    <w:spacing w:line="240" w:lineRule="exact"/>
                    <w:jc w:val="center"/>
                    <w:rPr>
                      <w:szCs w:val="21"/>
                    </w:rPr>
                  </w:pPr>
                  <w:r>
                    <w:rPr>
                      <w:szCs w:val="21"/>
                    </w:rPr>
                    <w:t>（10）禁止新建、扩建不符合国家石化、现代煤化工</w:t>
                  </w:r>
                  <w:r>
                    <w:rPr>
                      <w:rFonts w:hint="eastAsia"/>
                      <w:szCs w:val="21"/>
                    </w:rPr>
                    <w:t>产业</w:t>
                  </w:r>
                  <w:r>
                    <w:rPr>
                      <w:szCs w:val="21"/>
                    </w:rPr>
                    <w:t>规划的项目</w:t>
                  </w:r>
                </w:p>
              </w:tc>
              <w:tc>
                <w:tcPr>
                  <w:tcW w:w="1416" w:type="pct"/>
                  <w:tcBorders>
                    <w:tl2br w:val="nil"/>
                    <w:tr2bl w:val="nil"/>
                  </w:tcBorders>
                  <w:vAlign w:val="center"/>
                </w:tcPr>
                <w:p w14:paraId="6B3EA3DE">
                  <w:pPr>
                    <w:spacing w:line="240" w:lineRule="exact"/>
                    <w:jc w:val="center"/>
                    <w:rPr>
                      <w:szCs w:val="21"/>
                    </w:rPr>
                  </w:pPr>
                  <w:r>
                    <w:rPr>
                      <w:szCs w:val="21"/>
                    </w:rPr>
                    <w:t>本项目不属于国家石化、现代煤化工等产业布局规划的项目。</w:t>
                  </w:r>
                </w:p>
              </w:tc>
              <w:tc>
                <w:tcPr>
                  <w:tcW w:w="576" w:type="pct"/>
                  <w:tcBorders>
                    <w:tl2br w:val="nil"/>
                    <w:tr2bl w:val="nil"/>
                  </w:tcBorders>
                  <w:vAlign w:val="center"/>
                </w:tcPr>
                <w:p w14:paraId="5D215ACE">
                  <w:pPr>
                    <w:spacing w:line="240" w:lineRule="exact"/>
                    <w:jc w:val="center"/>
                    <w:rPr>
                      <w:szCs w:val="21"/>
                    </w:rPr>
                  </w:pPr>
                  <w:r>
                    <w:rPr>
                      <w:szCs w:val="21"/>
                    </w:rPr>
                    <w:t>符合</w:t>
                  </w:r>
                </w:p>
              </w:tc>
            </w:tr>
            <w:tr w14:paraId="1308C2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2" w:type="pct"/>
                  <w:vMerge w:val="continue"/>
                  <w:tcBorders>
                    <w:tl2br w:val="nil"/>
                    <w:tr2bl w:val="nil"/>
                  </w:tcBorders>
                  <w:vAlign w:val="center"/>
                </w:tcPr>
                <w:p w14:paraId="5FEE12FF">
                  <w:pPr>
                    <w:spacing w:line="240" w:lineRule="exact"/>
                    <w:jc w:val="center"/>
                    <w:rPr>
                      <w:szCs w:val="21"/>
                    </w:rPr>
                  </w:pPr>
                </w:p>
              </w:tc>
              <w:tc>
                <w:tcPr>
                  <w:tcW w:w="2004" w:type="pct"/>
                  <w:tcBorders>
                    <w:tl2br w:val="nil"/>
                    <w:tr2bl w:val="nil"/>
                  </w:tcBorders>
                  <w:vAlign w:val="center"/>
                </w:tcPr>
                <w:p w14:paraId="4B5BA138">
                  <w:pPr>
                    <w:spacing w:line="240" w:lineRule="exact"/>
                    <w:jc w:val="center"/>
                    <w:rPr>
                      <w:szCs w:val="21"/>
                    </w:rPr>
                  </w:pPr>
                  <w:r>
                    <w:rPr>
                      <w:szCs w:val="21"/>
                    </w:rPr>
                    <w:t>（11）禁止新建、扩建法律法规和相关政策明令禁止的落后产能项目。禁止新建、扩建不符合国家产能置换要求的严重过剩产能行业的项目。禁止新建、扩建不符合要求的高耗能高排放项目</w:t>
                  </w:r>
                </w:p>
              </w:tc>
              <w:tc>
                <w:tcPr>
                  <w:tcW w:w="1416" w:type="pct"/>
                  <w:tcBorders>
                    <w:tl2br w:val="nil"/>
                    <w:tr2bl w:val="nil"/>
                  </w:tcBorders>
                  <w:vAlign w:val="center"/>
                </w:tcPr>
                <w:p w14:paraId="1544C05B">
                  <w:pPr>
                    <w:spacing w:line="240" w:lineRule="exact"/>
                    <w:jc w:val="center"/>
                    <w:rPr>
                      <w:szCs w:val="21"/>
                    </w:rPr>
                  </w:pPr>
                  <w:r>
                    <w:rPr>
                      <w:szCs w:val="21"/>
                    </w:rPr>
                    <w:t>本项目不属于法律法规和相关政策明令禁止的落后产能项目，不属于国家产能置换要求的严重过剩产能行业的项目，不属于高耗能高排放项目。</w:t>
                  </w:r>
                </w:p>
              </w:tc>
              <w:tc>
                <w:tcPr>
                  <w:tcW w:w="576" w:type="pct"/>
                  <w:tcBorders>
                    <w:tl2br w:val="nil"/>
                    <w:tr2bl w:val="nil"/>
                  </w:tcBorders>
                  <w:vAlign w:val="center"/>
                </w:tcPr>
                <w:p w14:paraId="099422D4">
                  <w:pPr>
                    <w:spacing w:line="240" w:lineRule="exact"/>
                    <w:jc w:val="center"/>
                    <w:rPr>
                      <w:szCs w:val="21"/>
                    </w:rPr>
                  </w:pPr>
                  <w:r>
                    <w:rPr>
                      <w:szCs w:val="21"/>
                    </w:rPr>
                    <w:t>符合</w:t>
                  </w:r>
                </w:p>
              </w:tc>
            </w:tr>
            <w:tr w14:paraId="2810A4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tcBorders>
                    <w:tl2br w:val="nil"/>
                    <w:tr2bl w:val="nil"/>
                  </w:tcBorders>
                  <w:vAlign w:val="center"/>
                </w:tcPr>
                <w:p w14:paraId="52103982">
                  <w:pPr>
                    <w:spacing w:line="240" w:lineRule="exact"/>
                    <w:jc w:val="center"/>
                    <w:rPr>
                      <w:szCs w:val="21"/>
                    </w:rPr>
                  </w:pPr>
                  <w:r>
                    <w:rPr>
                      <w:rFonts w:hint="eastAsia"/>
                      <w:szCs w:val="21"/>
                    </w:rPr>
                    <w:t>〈〈</w:t>
                  </w:r>
                  <w:r>
                    <w:rPr>
                      <w:szCs w:val="21"/>
                    </w:rPr>
                    <w:t>长江经济带发展负面清单指南（试行，2022年版</w:t>
                  </w:r>
                  <w:r>
                    <w:rPr>
                      <w:rFonts w:hint="eastAsia"/>
                      <w:szCs w:val="21"/>
                    </w:rPr>
                    <w:t>〉〉</w:t>
                  </w:r>
                  <w:r>
                    <w:rPr>
                      <w:szCs w:val="21"/>
                    </w:rPr>
                    <w:t>江苏省</w:t>
                  </w:r>
                  <w:r>
                    <w:rPr>
                      <w:rFonts w:hint="eastAsia"/>
                      <w:szCs w:val="21"/>
                    </w:rPr>
                    <w:t>实施</w:t>
                  </w:r>
                  <w:r>
                    <w:rPr>
                      <w:szCs w:val="21"/>
                    </w:rPr>
                    <w:t>（苏长江办发〔20</w:t>
                  </w:r>
                  <w:r>
                    <w:rPr>
                      <w:rFonts w:hint="eastAsia"/>
                      <w:szCs w:val="21"/>
                    </w:rPr>
                    <w:t>22</w:t>
                  </w:r>
                  <w:r>
                    <w:rPr>
                      <w:szCs w:val="21"/>
                    </w:rPr>
                    <w:t>〕55号）</w:t>
                  </w:r>
                </w:p>
              </w:tc>
              <w:tc>
                <w:tcPr>
                  <w:tcW w:w="2004" w:type="pct"/>
                  <w:tcBorders>
                    <w:tl2br w:val="nil"/>
                    <w:tr2bl w:val="nil"/>
                  </w:tcBorders>
                  <w:vAlign w:val="center"/>
                </w:tcPr>
                <w:p w14:paraId="537B1587">
                  <w:pPr>
                    <w:spacing w:line="240" w:lineRule="exact"/>
                    <w:jc w:val="center"/>
                    <w:rPr>
                      <w:szCs w:val="21"/>
                    </w:rPr>
                  </w:pPr>
                  <w:r>
                    <w:rPr>
                      <w:szCs w:val="21"/>
                    </w:rPr>
                    <w:t>禁止新建</w:t>
                  </w:r>
                  <w:r>
                    <w:rPr>
                      <w:szCs w:val="21"/>
                    </w:rPr>
                    <w:cr/>
                  </w:r>
                  <w:r>
                    <w:rPr>
                      <w:szCs w:val="21"/>
                    </w:rPr>
                    <w:t>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416" w:type="pct"/>
                  <w:tcBorders>
                    <w:tl2br w:val="nil"/>
                    <w:tr2bl w:val="nil"/>
                  </w:tcBorders>
                  <w:vAlign w:val="center"/>
                </w:tcPr>
                <w:p w14:paraId="33F5CC10">
                  <w:pPr>
                    <w:spacing w:line="240" w:lineRule="exact"/>
                    <w:jc w:val="center"/>
                    <w:rPr>
                      <w:szCs w:val="21"/>
                    </w:rPr>
                  </w:pPr>
                  <w:r>
                    <w:rPr>
                      <w:szCs w:val="21"/>
                    </w:rPr>
                    <w:t>本项目不属于《产业结构调整指导目录》明确的限制类、淘汰类、禁止类项目，法律法规和相关政策明令禁止的落后产能项目，以及明令淘汰的安全生产落后工艺及装备项目。</w:t>
                  </w:r>
                </w:p>
              </w:tc>
              <w:tc>
                <w:tcPr>
                  <w:tcW w:w="576" w:type="pct"/>
                  <w:tcBorders>
                    <w:tl2br w:val="nil"/>
                    <w:tr2bl w:val="nil"/>
                  </w:tcBorders>
                  <w:vAlign w:val="center"/>
                </w:tcPr>
                <w:p w14:paraId="77A24A7D">
                  <w:pPr>
                    <w:spacing w:line="240" w:lineRule="exact"/>
                    <w:jc w:val="center"/>
                    <w:rPr>
                      <w:szCs w:val="21"/>
                    </w:rPr>
                  </w:pPr>
                  <w:r>
                    <w:rPr>
                      <w:szCs w:val="21"/>
                    </w:rPr>
                    <w:t>符合</w:t>
                  </w:r>
                </w:p>
              </w:tc>
            </w:tr>
            <w:tr w14:paraId="63FC7F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restart"/>
                  <w:tcBorders>
                    <w:tl2br w:val="nil"/>
                    <w:tr2bl w:val="nil"/>
                  </w:tcBorders>
                  <w:vAlign w:val="center"/>
                </w:tcPr>
                <w:p w14:paraId="2195151C">
                  <w:pPr>
                    <w:autoSpaceDE w:val="0"/>
                    <w:autoSpaceDN w:val="0"/>
                    <w:adjustRightInd w:val="0"/>
                    <w:jc w:val="center"/>
                    <w:rPr>
                      <w:szCs w:val="21"/>
                    </w:rPr>
                  </w:pPr>
                  <w:r>
                    <w:rPr>
                      <w:szCs w:val="21"/>
                      <w:lang w:bidi="ar"/>
                    </w:rPr>
                    <w:t>《市政府办公室关于印发连云港市基于空间控制单元的环境准入制度及负面清单管理办法（试行</w:t>
                  </w:r>
                  <w:r>
                    <w:rPr>
                      <w:rFonts w:hint="eastAsia"/>
                      <w:szCs w:val="21"/>
                      <w:lang w:bidi="ar"/>
                    </w:rPr>
                    <w:t>）</w:t>
                  </w:r>
                  <w:r>
                    <w:rPr>
                      <w:szCs w:val="21"/>
                      <w:lang w:bidi="ar"/>
                    </w:rPr>
                    <w:t>的通知》（连政办发</w:t>
                  </w:r>
                  <w:r>
                    <w:rPr>
                      <w:szCs w:val="21"/>
                    </w:rPr>
                    <w:t>〔20</w:t>
                  </w:r>
                  <w:r>
                    <w:rPr>
                      <w:rFonts w:hint="eastAsia"/>
                      <w:szCs w:val="21"/>
                    </w:rPr>
                    <w:t>18</w:t>
                  </w:r>
                  <w:r>
                    <w:rPr>
                      <w:szCs w:val="21"/>
                    </w:rPr>
                    <w:t>〕</w:t>
                  </w:r>
                  <w:r>
                    <w:rPr>
                      <w:szCs w:val="21"/>
                      <w:lang w:bidi="ar"/>
                    </w:rPr>
                    <w:t>9号</w:t>
                  </w:r>
                  <w:r>
                    <w:rPr>
                      <w:rFonts w:hint="eastAsia"/>
                      <w:szCs w:val="21"/>
                      <w:lang w:bidi="ar"/>
                    </w:rPr>
                    <w:t>）</w:t>
                  </w:r>
                </w:p>
              </w:tc>
              <w:tc>
                <w:tcPr>
                  <w:tcW w:w="2004" w:type="pct"/>
                  <w:tcBorders>
                    <w:tl2br w:val="nil"/>
                    <w:tr2bl w:val="nil"/>
                  </w:tcBorders>
                  <w:vAlign w:val="center"/>
                </w:tcPr>
                <w:p w14:paraId="6F579F4C">
                  <w:pPr>
                    <w:autoSpaceDE w:val="0"/>
                    <w:autoSpaceDN w:val="0"/>
                    <w:adjustRightInd w:val="0"/>
                    <w:jc w:val="center"/>
                    <w:rPr>
                      <w:szCs w:val="21"/>
                    </w:rPr>
                  </w:pPr>
                  <w:r>
                    <w:rPr>
                      <w:szCs w:val="21"/>
                      <w:lang w:bidi="ar"/>
                    </w:rPr>
                    <w:t>1</w:t>
                  </w:r>
                  <w:r>
                    <w:rPr>
                      <w:rFonts w:hint="eastAsia"/>
                      <w:szCs w:val="21"/>
                      <w:lang w:bidi="ar"/>
                    </w:rPr>
                    <w:t>）</w:t>
                  </w:r>
                  <w:r>
                    <w:rPr>
                      <w:szCs w:val="21"/>
                      <w:lang w:bidi="ar"/>
                    </w:rPr>
                    <w:t>建设项目选址应符合主体功能区划、产业发展规划、城市总体规划、土地利用规划、环境保护规划、生态保护红线等要求。新建有污染物排放的工业项目应按规划进入符合产业定位的工业园区或工业集中区。</w:t>
                  </w:r>
                </w:p>
              </w:tc>
              <w:tc>
                <w:tcPr>
                  <w:tcW w:w="1416" w:type="pct"/>
                  <w:tcBorders>
                    <w:tl2br w:val="nil"/>
                    <w:tr2bl w:val="nil"/>
                  </w:tcBorders>
                  <w:vAlign w:val="center"/>
                </w:tcPr>
                <w:p w14:paraId="0F87156E">
                  <w:pPr>
                    <w:autoSpaceDE w:val="0"/>
                    <w:autoSpaceDN w:val="0"/>
                    <w:adjustRightInd w:val="0"/>
                    <w:jc w:val="center"/>
                    <w:rPr>
                      <w:szCs w:val="21"/>
                    </w:rPr>
                  </w:pPr>
                  <w:r>
                    <w:rPr>
                      <w:szCs w:val="21"/>
                      <w:lang w:bidi="ar"/>
                    </w:rPr>
                    <w:t>本项目</w:t>
                  </w:r>
                  <w:r>
                    <w:rPr>
                      <w:rFonts w:hint="eastAsia"/>
                      <w:szCs w:val="21"/>
                      <w:lang w:val="en-US" w:eastAsia="zh-CN" w:bidi="ar"/>
                    </w:rPr>
                    <w:t>主要通过利用</w:t>
                  </w:r>
                  <w:r>
                    <w:rPr>
                      <w:rFonts w:hint="eastAsia"/>
                      <w:szCs w:val="21"/>
                      <w:lang w:bidi="ar"/>
                    </w:rPr>
                    <w:t>碳纤维</w:t>
                  </w:r>
                  <w:r>
                    <w:rPr>
                      <w:rFonts w:hint="eastAsia"/>
                      <w:szCs w:val="21"/>
                      <w:lang w:val="en-US" w:eastAsia="zh-CN" w:bidi="ar"/>
                    </w:rPr>
                    <w:t>原料等进行</w:t>
                  </w:r>
                  <w:r>
                    <w:rPr>
                      <w:rFonts w:hint="eastAsia"/>
                      <w:szCs w:val="21"/>
                      <w:lang w:bidi="ar"/>
                    </w:rPr>
                    <w:t>生产</w:t>
                  </w:r>
                  <w:r>
                    <w:rPr>
                      <w:rFonts w:hint="eastAsia"/>
                      <w:szCs w:val="21"/>
                      <w:lang w:eastAsia="zh-CN" w:bidi="ar"/>
                    </w:rPr>
                    <w:t>，</w:t>
                  </w:r>
                  <w:r>
                    <w:rPr>
                      <w:rFonts w:hint="eastAsia"/>
                      <w:szCs w:val="21"/>
                      <w:lang w:val="en-US" w:eastAsia="zh-CN" w:bidi="ar"/>
                    </w:rPr>
                    <w:t>本项目生产产品主要为碳纤维</w:t>
                  </w:r>
                  <w:r>
                    <w:rPr>
                      <w:szCs w:val="21"/>
                      <w:lang w:bidi="ar"/>
                    </w:rPr>
                    <w:t>厢体</w:t>
                  </w:r>
                  <w:r>
                    <w:rPr>
                      <w:rFonts w:hint="eastAsia"/>
                      <w:szCs w:val="21"/>
                      <w:lang w:eastAsia="zh-CN" w:bidi="ar"/>
                    </w:rPr>
                    <w:t>、</w:t>
                  </w:r>
                  <w:r>
                    <w:rPr>
                      <w:szCs w:val="21"/>
                      <w:lang w:bidi="ar"/>
                    </w:rPr>
                    <w:t>预浸布</w:t>
                  </w:r>
                  <w:r>
                    <w:rPr>
                      <w:rFonts w:hint="eastAsia"/>
                      <w:szCs w:val="21"/>
                      <w:lang w:eastAsia="zh-CN" w:bidi="ar"/>
                    </w:rPr>
                    <w:t>、</w:t>
                  </w:r>
                  <w:r>
                    <w:rPr>
                      <w:szCs w:val="21"/>
                      <w:lang w:bidi="ar"/>
                    </w:rPr>
                    <w:t>多轴向布，</w:t>
                  </w:r>
                  <w:r>
                    <w:rPr>
                      <w:rFonts w:hint="eastAsia"/>
                      <w:szCs w:val="21"/>
                      <w:lang w:val="en-US" w:eastAsia="zh-CN" w:bidi="ar"/>
                    </w:rPr>
                    <w:t>产业定位</w:t>
                  </w:r>
                  <w:r>
                    <w:rPr>
                      <w:szCs w:val="21"/>
                      <w:lang w:bidi="ar"/>
                    </w:rPr>
                    <w:t>属于新材料</w:t>
                  </w:r>
                  <w:r>
                    <w:rPr>
                      <w:rFonts w:hint="eastAsia"/>
                      <w:szCs w:val="21"/>
                      <w:lang w:val="en-US" w:eastAsia="zh-CN" w:bidi="ar"/>
                    </w:rPr>
                    <w:t>产业</w:t>
                  </w:r>
                  <w:r>
                    <w:rPr>
                      <w:szCs w:val="21"/>
                      <w:lang w:bidi="ar"/>
                    </w:rPr>
                    <w:t>范畴</w:t>
                  </w:r>
                  <w:r>
                    <w:rPr>
                      <w:rFonts w:hint="eastAsia"/>
                      <w:szCs w:val="21"/>
                      <w:lang w:eastAsia="zh-CN" w:bidi="ar"/>
                    </w:rPr>
                    <w:t>，</w:t>
                  </w:r>
                  <w:r>
                    <w:rPr>
                      <w:rFonts w:hint="eastAsia"/>
                      <w:szCs w:val="21"/>
                      <w:lang w:val="en-US" w:eastAsia="zh-CN" w:bidi="ar"/>
                    </w:rPr>
                    <w:t>项目</w:t>
                  </w:r>
                  <w:r>
                    <w:rPr>
                      <w:szCs w:val="21"/>
                      <w:lang w:bidi="ar"/>
                    </w:rPr>
                    <w:t>位于连云港经济技术开发区大浦工业区内，符合园区产业定位，也符合主体功能区划、产业发展规划、城市总体规划、土地利用规划、环境保护规划、生态保护红线等要求。</w:t>
                  </w:r>
                </w:p>
              </w:tc>
              <w:tc>
                <w:tcPr>
                  <w:tcW w:w="576" w:type="pct"/>
                  <w:tcBorders>
                    <w:tl2br w:val="nil"/>
                    <w:tr2bl w:val="nil"/>
                  </w:tcBorders>
                  <w:vAlign w:val="center"/>
                </w:tcPr>
                <w:p w14:paraId="4C4DE950">
                  <w:pPr>
                    <w:autoSpaceDE w:val="0"/>
                    <w:autoSpaceDN w:val="0"/>
                    <w:adjustRightInd w:val="0"/>
                    <w:jc w:val="center"/>
                    <w:rPr>
                      <w:szCs w:val="21"/>
                    </w:rPr>
                  </w:pPr>
                  <w:r>
                    <w:rPr>
                      <w:szCs w:val="21"/>
                      <w:lang w:bidi="ar"/>
                    </w:rPr>
                    <w:t>符合</w:t>
                  </w:r>
                </w:p>
              </w:tc>
            </w:tr>
            <w:tr w14:paraId="01E376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68B13882">
                  <w:pPr>
                    <w:autoSpaceDE w:val="0"/>
                    <w:autoSpaceDN w:val="0"/>
                    <w:adjustRightInd w:val="0"/>
                    <w:jc w:val="center"/>
                    <w:rPr>
                      <w:szCs w:val="21"/>
                    </w:rPr>
                  </w:pPr>
                </w:p>
              </w:tc>
              <w:tc>
                <w:tcPr>
                  <w:tcW w:w="2004" w:type="pct"/>
                  <w:tcBorders>
                    <w:tl2br w:val="nil"/>
                    <w:tr2bl w:val="nil"/>
                  </w:tcBorders>
                  <w:vAlign w:val="center"/>
                </w:tcPr>
                <w:p w14:paraId="71D1D11A">
                  <w:pPr>
                    <w:autoSpaceDE w:val="0"/>
                    <w:autoSpaceDN w:val="0"/>
                    <w:adjustRightInd w:val="0"/>
                    <w:jc w:val="center"/>
                    <w:rPr>
                      <w:szCs w:val="21"/>
                    </w:rPr>
                  </w:pPr>
                  <w:r>
                    <w:rPr>
                      <w:szCs w:val="21"/>
                      <w:lang w:bidi="ar"/>
                    </w:rPr>
                    <w:t>2</w:t>
                  </w:r>
                  <w:r>
                    <w:rPr>
                      <w:rFonts w:hint="eastAsia"/>
                      <w:szCs w:val="21"/>
                      <w:lang w:bidi="ar"/>
                    </w:rPr>
                    <w:t>）</w:t>
                  </w:r>
                  <w:r>
                    <w:rPr>
                      <w:szCs w:val="21"/>
                      <w:lang w:bidi="ar"/>
                    </w:rPr>
                    <w:t>依据空间管制红线，实行分级分类管控。禁止开发区域内，禁止一切形式的建设活动。风景名胜区、森林公园、重要湿地、饮用水源保护区、生态公益林、水源涵养区、洪水调蓄区、清水通道维护区、海洋保护区内实行有限准入的原则，严格限制有损主导生态功能的建设活动。</w:t>
                  </w:r>
                </w:p>
              </w:tc>
              <w:tc>
                <w:tcPr>
                  <w:tcW w:w="1416" w:type="pct"/>
                  <w:tcBorders>
                    <w:tl2br w:val="nil"/>
                    <w:tr2bl w:val="nil"/>
                  </w:tcBorders>
                  <w:vAlign w:val="center"/>
                </w:tcPr>
                <w:p w14:paraId="194FD8A5">
                  <w:pPr>
                    <w:autoSpaceDE w:val="0"/>
                    <w:autoSpaceDN w:val="0"/>
                    <w:adjustRightInd w:val="0"/>
                    <w:jc w:val="center"/>
                    <w:rPr>
                      <w:szCs w:val="21"/>
                    </w:rPr>
                  </w:pPr>
                  <w:r>
                    <w:rPr>
                      <w:szCs w:val="21"/>
                      <w:lang w:bidi="ar"/>
                    </w:rPr>
                    <w:t>项目建设不在生态红线管控范围内。</w:t>
                  </w:r>
                </w:p>
              </w:tc>
              <w:tc>
                <w:tcPr>
                  <w:tcW w:w="576" w:type="pct"/>
                  <w:tcBorders>
                    <w:tl2br w:val="nil"/>
                    <w:tr2bl w:val="nil"/>
                  </w:tcBorders>
                  <w:vAlign w:val="center"/>
                </w:tcPr>
                <w:p w14:paraId="2736F1B5">
                  <w:pPr>
                    <w:autoSpaceDE w:val="0"/>
                    <w:autoSpaceDN w:val="0"/>
                    <w:adjustRightInd w:val="0"/>
                    <w:jc w:val="center"/>
                    <w:rPr>
                      <w:szCs w:val="21"/>
                    </w:rPr>
                  </w:pPr>
                  <w:r>
                    <w:rPr>
                      <w:szCs w:val="21"/>
                      <w:lang w:bidi="ar"/>
                    </w:rPr>
                    <w:t>符合</w:t>
                  </w:r>
                </w:p>
              </w:tc>
            </w:tr>
            <w:tr w14:paraId="26E975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0E3F82F5">
                  <w:pPr>
                    <w:autoSpaceDE w:val="0"/>
                    <w:autoSpaceDN w:val="0"/>
                    <w:adjustRightInd w:val="0"/>
                    <w:jc w:val="center"/>
                    <w:rPr>
                      <w:szCs w:val="21"/>
                    </w:rPr>
                  </w:pPr>
                </w:p>
              </w:tc>
              <w:tc>
                <w:tcPr>
                  <w:tcW w:w="2004" w:type="pct"/>
                  <w:tcBorders>
                    <w:tl2br w:val="nil"/>
                    <w:tr2bl w:val="nil"/>
                  </w:tcBorders>
                  <w:vAlign w:val="center"/>
                </w:tcPr>
                <w:p w14:paraId="358FAFF2">
                  <w:pPr>
                    <w:autoSpaceDE w:val="0"/>
                    <w:autoSpaceDN w:val="0"/>
                    <w:adjustRightInd w:val="0"/>
                    <w:jc w:val="center"/>
                    <w:rPr>
                      <w:szCs w:val="21"/>
                    </w:rPr>
                  </w:pPr>
                  <w:r>
                    <w:rPr>
                      <w:szCs w:val="21"/>
                      <w:lang w:bidi="ar"/>
                    </w:rPr>
                    <w:t>3</w:t>
                  </w:r>
                  <w:r>
                    <w:rPr>
                      <w:rFonts w:hint="eastAsia"/>
                      <w:szCs w:val="21"/>
                      <w:lang w:bidi="ar"/>
                    </w:rPr>
                    <w:t>）</w:t>
                  </w:r>
                  <w:r>
                    <w:rPr>
                      <w:szCs w:val="21"/>
                      <w:lang w:bidi="ar"/>
                    </w:rPr>
                    <w:t>实施严格的流域准入控制。水环境综合整治区在无法做到增产不增污的情况下，禁止新</w:t>
                  </w:r>
                  <w:r>
                    <w:rPr>
                      <w:rFonts w:hint="eastAsia"/>
                      <w:szCs w:val="21"/>
                      <w:lang w:bidi="ar"/>
                    </w:rPr>
                    <w:t>（</w:t>
                  </w:r>
                  <w:r>
                    <w:rPr>
                      <w:szCs w:val="21"/>
                      <w:lang w:bidi="ar"/>
                    </w:rPr>
                    <w:t>扩</w:t>
                  </w:r>
                  <w:r>
                    <w:rPr>
                      <w:rFonts w:hint="eastAsia"/>
                      <w:szCs w:val="21"/>
                      <w:lang w:bidi="ar"/>
                    </w:rPr>
                    <w:t>）</w:t>
                  </w:r>
                  <w:r>
                    <w:rPr>
                      <w:szCs w:val="21"/>
                      <w:lang w:bidi="ar"/>
                    </w:rPr>
                    <w:t>建造纸、焦化、氮肥、有色金属、印染、农副食品加工、原料药制造、制革、农药、电镀等水污染重的项目，禁止建设排放含汞、砷、镉、铬、铅等重金属污染物以及持久性有机污染物的工业项目。</w:t>
                  </w:r>
                </w:p>
              </w:tc>
              <w:tc>
                <w:tcPr>
                  <w:tcW w:w="1416" w:type="pct"/>
                  <w:tcBorders>
                    <w:tl2br w:val="nil"/>
                    <w:tr2bl w:val="nil"/>
                  </w:tcBorders>
                  <w:vAlign w:val="center"/>
                </w:tcPr>
                <w:p w14:paraId="645DB792">
                  <w:pPr>
                    <w:autoSpaceDE w:val="0"/>
                    <w:autoSpaceDN w:val="0"/>
                    <w:adjustRightInd w:val="0"/>
                    <w:jc w:val="left"/>
                    <w:rPr>
                      <w:szCs w:val="21"/>
                    </w:rPr>
                  </w:pPr>
                  <w:r>
                    <w:rPr>
                      <w:szCs w:val="21"/>
                      <w:lang w:bidi="ar"/>
                    </w:rPr>
                    <w:t>根据连云港市生态环境局发布的监测结果，大浦河大浦闸断面</w:t>
                  </w:r>
                  <w:r>
                    <w:rPr>
                      <w:rFonts w:hint="default" w:ascii="Times New Roman" w:hAnsi="Times New Roman" w:cs="Times New Roman"/>
                      <w:szCs w:val="21"/>
                      <w:lang w:bidi="ar"/>
                    </w:rPr>
                    <w:t>2023年1~12月的平均水质达到Ⅲ类</w:t>
                  </w:r>
                  <w:r>
                    <w:rPr>
                      <w:szCs w:val="21"/>
                      <w:lang w:bidi="ar"/>
                    </w:rPr>
                    <w:t>水质标准，水质达标。</w:t>
                  </w:r>
                  <w:r>
                    <w:rPr>
                      <w:rFonts w:hint="eastAsia"/>
                      <w:szCs w:val="21"/>
                      <w:lang w:val="en-US" w:eastAsia="zh-CN" w:bidi="ar"/>
                    </w:rPr>
                    <w:t>本</w:t>
                  </w:r>
                  <w:r>
                    <w:rPr>
                      <w:szCs w:val="21"/>
                      <w:lang w:bidi="ar"/>
                    </w:rPr>
                    <w:t>项目</w:t>
                  </w:r>
                  <w:r>
                    <w:rPr>
                      <w:rFonts w:hint="eastAsia"/>
                      <w:szCs w:val="21"/>
                      <w:lang w:val="en-US" w:eastAsia="zh-CN" w:bidi="ar"/>
                    </w:rPr>
                    <w:t>不产生废水</w:t>
                  </w:r>
                  <w:r>
                    <w:rPr>
                      <w:rFonts w:hint="eastAsia"/>
                      <w:szCs w:val="21"/>
                      <w:lang w:bidi="ar"/>
                    </w:rPr>
                    <w:t>。</w:t>
                  </w:r>
                  <w:r>
                    <w:rPr>
                      <w:szCs w:val="21"/>
                      <w:lang w:bidi="ar"/>
                    </w:rPr>
                    <w:t>项目不属于造纸、焦化、氮肥、有色金属、印染、农副食品加工、原料药制造、制革、农药、电镀等水污染重的项目；本项目不排放含汞、砷、镉、铬、铅等重金属污染物以及持久性有机污染物。</w:t>
                  </w:r>
                </w:p>
              </w:tc>
              <w:tc>
                <w:tcPr>
                  <w:tcW w:w="576" w:type="pct"/>
                  <w:tcBorders>
                    <w:tl2br w:val="nil"/>
                    <w:tr2bl w:val="nil"/>
                  </w:tcBorders>
                  <w:vAlign w:val="center"/>
                </w:tcPr>
                <w:p w14:paraId="7A584203">
                  <w:pPr>
                    <w:autoSpaceDE w:val="0"/>
                    <w:autoSpaceDN w:val="0"/>
                    <w:adjustRightInd w:val="0"/>
                    <w:jc w:val="center"/>
                    <w:rPr>
                      <w:szCs w:val="21"/>
                    </w:rPr>
                  </w:pPr>
                  <w:r>
                    <w:rPr>
                      <w:szCs w:val="21"/>
                      <w:lang w:bidi="ar"/>
                    </w:rPr>
                    <w:t>符合</w:t>
                  </w:r>
                </w:p>
              </w:tc>
            </w:tr>
            <w:tr w14:paraId="773DB4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654BF9D2">
                  <w:pPr>
                    <w:autoSpaceDE w:val="0"/>
                    <w:autoSpaceDN w:val="0"/>
                    <w:adjustRightInd w:val="0"/>
                    <w:jc w:val="center"/>
                    <w:rPr>
                      <w:szCs w:val="21"/>
                    </w:rPr>
                  </w:pPr>
                </w:p>
              </w:tc>
              <w:tc>
                <w:tcPr>
                  <w:tcW w:w="2004" w:type="pct"/>
                  <w:tcBorders>
                    <w:tl2br w:val="nil"/>
                    <w:tr2bl w:val="nil"/>
                  </w:tcBorders>
                  <w:vAlign w:val="center"/>
                </w:tcPr>
                <w:p w14:paraId="2EBBD1D8">
                  <w:pPr>
                    <w:autoSpaceDE w:val="0"/>
                    <w:autoSpaceDN w:val="0"/>
                    <w:adjustRightInd w:val="0"/>
                    <w:jc w:val="center"/>
                    <w:rPr>
                      <w:szCs w:val="21"/>
                    </w:rPr>
                  </w:pPr>
                  <w:r>
                    <w:rPr>
                      <w:szCs w:val="21"/>
                      <w:lang w:bidi="ar"/>
                    </w:rPr>
                    <w:t>4</w:t>
                  </w:r>
                  <w:r>
                    <w:rPr>
                      <w:rFonts w:hint="eastAsia"/>
                      <w:szCs w:val="21"/>
                      <w:lang w:bidi="ar"/>
                    </w:rPr>
                    <w:t>）</w:t>
                  </w:r>
                  <w:r>
                    <w:rPr>
                      <w:szCs w:val="21"/>
                      <w:lang w:bidi="ar"/>
                    </w:rPr>
                    <w:t>严控大气污染项目，落实禁燃区要求。大气环境质量红线区禁止新</w:t>
                  </w:r>
                  <w:r>
                    <w:rPr>
                      <w:rFonts w:hint="eastAsia"/>
                      <w:szCs w:val="21"/>
                      <w:lang w:bidi="ar"/>
                    </w:rPr>
                    <w:t>（</w:t>
                  </w:r>
                  <w:r>
                    <w:rPr>
                      <w:szCs w:val="21"/>
                      <w:lang w:bidi="ar"/>
                    </w:rPr>
                    <w:t>扩</w:t>
                  </w:r>
                  <w:r>
                    <w:rPr>
                      <w:rFonts w:hint="eastAsia"/>
                      <w:szCs w:val="21"/>
                      <w:lang w:bidi="ar"/>
                    </w:rPr>
                    <w:t>）</w:t>
                  </w:r>
                  <w:r>
                    <w:rPr>
                      <w:szCs w:val="21"/>
                      <w:lang w:bidi="ar"/>
                    </w:rPr>
                    <w:t>建大气污染严重的火电、冶炼、水泥项目以及燃煤锅炉。禁燃区禁止销售、使用一切高污染燃料项目。</w:t>
                  </w:r>
                </w:p>
              </w:tc>
              <w:tc>
                <w:tcPr>
                  <w:tcW w:w="1416" w:type="pct"/>
                  <w:tcBorders>
                    <w:tl2br w:val="nil"/>
                    <w:tr2bl w:val="nil"/>
                  </w:tcBorders>
                  <w:vAlign w:val="center"/>
                </w:tcPr>
                <w:p w14:paraId="766E1C2A">
                  <w:pPr>
                    <w:autoSpaceDE w:val="0"/>
                    <w:autoSpaceDN w:val="0"/>
                    <w:adjustRightInd w:val="0"/>
                    <w:jc w:val="center"/>
                    <w:rPr>
                      <w:szCs w:val="21"/>
                    </w:rPr>
                  </w:pPr>
                  <w:r>
                    <w:rPr>
                      <w:szCs w:val="21"/>
                      <w:lang w:bidi="ar"/>
                    </w:rPr>
                    <w:t>本项目不属于新</w:t>
                  </w:r>
                  <w:r>
                    <w:rPr>
                      <w:rFonts w:hint="eastAsia"/>
                      <w:szCs w:val="21"/>
                      <w:lang w:bidi="ar"/>
                    </w:rPr>
                    <w:t>（</w:t>
                  </w:r>
                  <w:r>
                    <w:rPr>
                      <w:szCs w:val="21"/>
                      <w:lang w:bidi="ar"/>
                    </w:rPr>
                    <w:t>扩</w:t>
                  </w:r>
                  <w:r>
                    <w:rPr>
                      <w:rFonts w:hint="eastAsia"/>
                      <w:szCs w:val="21"/>
                      <w:lang w:bidi="ar"/>
                    </w:rPr>
                    <w:t>）</w:t>
                  </w:r>
                  <w:r>
                    <w:rPr>
                      <w:szCs w:val="21"/>
                      <w:lang w:bidi="ar"/>
                    </w:rPr>
                    <w:t>建大气污染严重的火电、冶炼、水泥项目，不涉及燃煤锅炉</w:t>
                  </w:r>
                  <w:r>
                    <w:rPr>
                      <w:rFonts w:hint="eastAsia"/>
                      <w:szCs w:val="21"/>
                      <w:lang w:bidi="ar"/>
                    </w:rPr>
                    <w:t>及</w:t>
                  </w:r>
                  <w:r>
                    <w:rPr>
                      <w:szCs w:val="21"/>
                      <w:lang w:bidi="ar"/>
                    </w:rPr>
                    <w:t>高污染燃料</w:t>
                  </w:r>
                  <w:r>
                    <w:rPr>
                      <w:rFonts w:hint="eastAsia"/>
                      <w:szCs w:val="21"/>
                      <w:lang w:bidi="ar"/>
                    </w:rPr>
                    <w:t>。</w:t>
                  </w:r>
                </w:p>
              </w:tc>
              <w:tc>
                <w:tcPr>
                  <w:tcW w:w="576" w:type="pct"/>
                  <w:tcBorders>
                    <w:tl2br w:val="nil"/>
                    <w:tr2bl w:val="nil"/>
                  </w:tcBorders>
                  <w:vAlign w:val="center"/>
                </w:tcPr>
                <w:p w14:paraId="793B6925">
                  <w:pPr>
                    <w:autoSpaceDE w:val="0"/>
                    <w:autoSpaceDN w:val="0"/>
                    <w:adjustRightInd w:val="0"/>
                    <w:jc w:val="center"/>
                    <w:rPr>
                      <w:szCs w:val="21"/>
                    </w:rPr>
                  </w:pPr>
                  <w:r>
                    <w:rPr>
                      <w:szCs w:val="21"/>
                      <w:lang w:bidi="ar"/>
                    </w:rPr>
                    <w:t>符合</w:t>
                  </w:r>
                </w:p>
              </w:tc>
            </w:tr>
            <w:tr w14:paraId="21715C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1538757C">
                  <w:pPr>
                    <w:autoSpaceDE w:val="0"/>
                    <w:autoSpaceDN w:val="0"/>
                    <w:adjustRightInd w:val="0"/>
                    <w:jc w:val="center"/>
                    <w:rPr>
                      <w:szCs w:val="21"/>
                    </w:rPr>
                  </w:pPr>
                </w:p>
              </w:tc>
              <w:tc>
                <w:tcPr>
                  <w:tcW w:w="2004" w:type="pct"/>
                  <w:tcBorders>
                    <w:tl2br w:val="nil"/>
                    <w:tr2bl w:val="nil"/>
                  </w:tcBorders>
                  <w:vAlign w:val="center"/>
                </w:tcPr>
                <w:p w14:paraId="31FFCA20">
                  <w:pPr>
                    <w:autoSpaceDE w:val="0"/>
                    <w:autoSpaceDN w:val="0"/>
                    <w:adjustRightInd w:val="0"/>
                    <w:jc w:val="center"/>
                    <w:rPr>
                      <w:szCs w:val="21"/>
                    </w:rPr>
                  </w:pPr>
                  <w:r>
                    <w:rPr>
                      <w:szCs w:val="21"/>
                      <w:lang w:bidi="ar"/>
                    </w:rPr>
                    <w:t>5</w:t>
                  </w:r>
                  <w:r>
                    <w:rPr>
                      <w:rFonts w:hint="eastAsia"/>
                      <w:szCs w:val="21"/>
                      <w:lang w:bidi="ar"/>
                    </w:rPr>
                    <w:t>）</w:t>
                  </w:r>
                  <w:r>
                    <w:rPr>
                      <w:szCs w:val="21"/>
                      <w:lang w:bidi="ar"/>
                    </w:rPr>
                    <w:t>工业项目应符合产业政策，不得采用国家、省和本市淘汰的或禁止使用的工艺、技术和设备，不得建设生产工艺或污染防治技术不成熟的项目；限制列入环境保护综合名录（2017年版</w:t>
                  </w:r>
                  <w:r>
                    <w:rPr>
                      <w:rFonts w:hint="eastAsia"/>
                      <w:szCs w:val="21"/>
                      <w:lang w:bidi="ar"/>
                    </w:rPr>
                    <w:t>）</w:t>
                  </w:r>
                  <w:r>
                    <w:rPr>
                      <w:szCs w:val="21"/>
                      <w:lang w:bidi="ar"/>
                    </w:rPr>
                    <w:t>的高污染、高环境风险产品的生产。</w:t>
                  </w:r>
                </w:p>
              </w:tc>
              <w:tc>
                <w:tcPr>
                  <w:tcW w:w="1416" w:type="pct"/>
                  <w:tcBorders>
                    <w:tl2br w:val="nil"/>
                    <w:tr2bl w:val="nil"/>
                  </w:tcBorders>
                  <w:vAlign w:val="center"/>
                </w:tcPr>
                <w:p w14:paraId="3CF9EA51">
                  <w:pPr>
                    <w:autoSpaceDE w:val="0"/>
                    <w:autoSpaceDN w:val="0"/>
                    <w:adjustRightInd w:val="0"/>
                    <w:jc w:val="center"/>
                    <w:rPr>
                      <w:szCs w:val="21"/>
                    </w:rPr>
                  </w:pPr>
                  <w:r>
                    <w:rPr>
                      <w:szCs w:val="21"/>
                      <w:lang w:bidi="ar"/>
                    </w:rPr>
                    <w:t>本项目已通过连云港经济技术开发区行政审批局备案，不采用国家、省和本市淘汰的或禁止使用的工艺、技术和设备，项目生产工艺成熟，污染防治技术可靠；项目产品不属于环境保护综合名录（2021年版</w:t>
                  </w:r>
                  <w:r>
                    <w:rPr>
                      <w:rFonts w:hint="eastAsia"/>
                      <w:szCs w:val="21"/>
                      <w:lang w:bidi="ar"/>
                    </w:rPr>
                    <w:t>）</w:t>
                  </w:r>
                  <w:r>
                    <w:rPr>
                      <w:szCs w:val="21"/>
                      <w:lang w:bidi="ar"/>
                    </w:rPr>
                    <w:t>中的高污染、高环境风险产品。</w:t>
                  </w:r>
                </w:p>
              </w:tc>
              <w:tc>
                <w:tcPr>
                  <w:tcW w:w="576" w:type="pct"/>
                  <w:tcBorders>
                    <w:tl2br w:val="nil"/>
                    <w:tr2bl w:val="nil"/>
                  </w:tcBorders>
                  <w:vAlign w:val="center"/>
                </w:tcPr>
                <w:p w14:paraId="5A9F0435">
                  <w:pPr>
                    <w:autoSpaceDE w:val="0"/>
                    <w:autoSpaceDN w:val="0"/>
                    <w:adjustRightInd w:val="0"/>
                    <w:jc w:val="center"/>
                    <w:rPr>
                      <w:szCs w:val="21"/>
                    </w:rPr>
                  </w:pPr>
                  <w:r>
                    <w:rPr>
                      <w:szCs w:val="21"/>
                      <w:lang w:bidi="ar"/>
                    </w:rPr>
                    <w:t>符合</w:t>
                  </w:r>
                </w:p>
              </w:tc>
            </w:tr>
            <w:tr w14:paraId="3E6EC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15037A0D">
                  <w:pPr>
                    <w:autoSpaceDE w:val="0"/>
                    <w:autoSpaceDN w:val="0"/>
                    <w:adjustRightInd w:val="0"/>
                    <w:jc w:val="center"/>
                    <w:rPr>
                      <w:szCs w:val="21"/>
                    </w:rPr>
                  </w:pPr>
                </w:p>
              </w:tc>
              <w:tc>
                <w:tcPr>
                  <w:tcW w:w="2004" w:type="pct"/>
                  <w:tcBorders>
                    <w:tl2br w:val="nil"/>
                    <w:tr2bl w:val="nil"/>
                  </w:tcBorders>
                  <w:vAlign w:val="center"/>
                </w:tcPr>
                <w:p w14:paraId="416E0550">
                  <w:pPr>
                    <w:autoSpaceDE w:val="0"/>
                    <w:autoSpaceDN w:val="0"/>
                    <w:adjustRightInd w:val="0"/>
                    <w:jc w:val="center"/>
                    <w:rPr>
                      <w:szCs w:val="21"/>
                    </w:rPr>
                  </w:pPr>
                  <w:r>
                    <w:rPr>
                      <w:rFonts w:hint="eastAsia"/>
                      <w:szCs w:val="21"/>
                      <w:lang w:bidi="ar"/>
                    </w:rPr>
                    <w:t>6）</w:t>
                  </w:r>
                  <w:r>
                    <w:rPr>
                      <w:szCs w:val="21"/>
                      <w:lang w:bidi="ar"/>
                    </w:rPr>
                    <w:t>工业项目排放污染物必须达到国家和地方规定的污染物排放标准，新建企业生产技术和工艺、水耗、能耗、物耗</w:t>
                  </w:r>
                  <w:r>
                    <w:rPr>
                      <w:rFonts w:hint="eastAsia"/>
                      <w:szCs w:val="21"/>
                      <w:lang w:bidi="ar"/>
                    </w:rPr>
                    <w:t>、生</w:t>
                  </w:r>
                  <w:r>
                    <w:rPr>
                      <w:szCs w:val="21"/>
                      <w:lang w:bidi="ar"/>
                    </w:rPr>
                    <w:t>产排污情况及环境管理等方面应达到国内先进水平</w:t>
                  </w:r>
                  <w:r>
                    <w:rPr>
                      <w:rFonts w:hint="eastAsia"/>
                      <w:szCs w:val="21"/>
                      <w:lang w:bidi="ar"/>
                    </w:rPr>
                    <w:t>（</w:t>
                  </w:r>
                  <w:r>
                    <w:rPr>
                      <w:szCs w:val="21"/>
                      <w:lang w:bidi="ar"/>
                    </w:rPr>
                    <w:t>有清洁生产标准的不得低于国内清洁生产先进水平，有国家效率指南的执行国家先进/标杆水平</w:t>
                  </w:r>
                  <w:r>
                    <w:rPr>
                      <w:rFonts w:hint="eastAsia"/>
                      <w:szCs w:val="21"/>
                      <w:lang w:bidi="ar"/>
                    </w:rPr>
                    <w:t>）</w:t>
                  </w:r>
                  <w:r>
                    <w:rPr>
                      <w:szCs w:val="21"/>
                      <w:lang w:bidi="ar"/>
                    </w:rPr>
                    <w:t>，</w:t>
                  </w:r>
                  <w:r>
                    <w:rPr>
                      <w:rFonts w:hint="eastAsia"/>
                      <w:szCs w:val="21"/>
                      <w:lang w:bidi="ar"/>
                    </w:rPr>
                    <w:t>改建</w:t>
                  </w:r>
                  <w:r>
                    <w:rPr>
                      <w:szCs w:val="21"/>
                      <w:lang w:bidi="ar"/>
                    </w:rPr>
                    <w:t>、改建的工业项目清洁生产水平不得低于国家清洁生产先进水平。</w:t>
                  </w:r>
                </w:p>
              </w:tc>
              <w:tc>
                <w:tcPr>
                  <w:tcW w:w="1416" w:type="pct"/>
                  <w:tcBorders>
                    <w:tl2br w:val="nil"/>
                    <w:tr2bl w:val="nil"/>
                  </w:tcBorders>
                  <w:vAlign w:val="center"/>
                </w:tcPr>
                <w:p w14:paraId="34CE9791">
                  <w:pPr>
                    <w:autoSpaceDE w:val="0"/>
                    <w:autoSpaceDN w:val="0"/>
                    <w:adjustRightInd w:val="0"/>
                    <w:jc w:val="center"/>
                    <w:rPr>
                      <w:szCs w:val="21"/>
                    </w:rPr>
                  </w:pPr>
                  <w:r>
                    <w:rPr>
                      <w:szCs w:val="21"/>
                      <w:lang w:bidi="ar"/>
                    </w:rPr>
                    <w:t>项目排放污染物均达到国家和地方规定的污染物排放标准，企业生产技术和工艺、能耗产排污情况及环境管理等方面均达到国内先进水平。</w:t>
                  </w:r>
                </w:p>
              </w:tc>
              <w:tc>
                <w:tcPr>
                  <w:tcW w:w="576" w:type="pct"/>
                  <w:tcBorders>
                    <w:tl2br w:val="nil"/>
                    <w:tr2bl w:val="nil"/>
                  </w:tcBorders>
                  <w:vAlign w:val="center"/>
                </w:tcPr>
                <w:p w14:paraId="749976C8">
                  <w:pPr>
                    <w:autoSpaceDE w:val="0"/>
                    <w:autoSpaceDN w:val="0"/>
                    <w:adjustRightInd w:val="0"/>
                    <w:jc w:val="center"/>
                    <w:rPr>
                      <w:szCs w:val="21"/>
                    </w:rPr>
                  </w:pPr>
                  <w:r>
                    <w:rPr>
                      <w:szCs w:val="21"/>
                      <w:lang w:bidi="ar"/>
                    </w:rPr>
                    <w:t>符合</w:t>
                  </w:r>
                </w:p>
              </w:tc>
            </w:tr>
            <w:tr w14:paraId="027BD2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pct"/>
                  <w:vMerge w:val="continue"/>
                  <w:tcBorders>
                    <w:tl2br w:val="nil"/>
                    <w:tr2bl w:val="nil"/>
                  </w:tcBorders>
                  <w:vAlign w:val="center"/>
                </w:tcPr>
                <w:p w14:paraId="39CBAEFC">
                  <w:pPr>
                    <w:autoSpaceDE w:val="0"/>
                    <w:autoSpaceDN w:val="0"/>
                    <w:adjustRightInd w:val="0"/>
                    <w:jc w:val="center"/>
                    <w:rPr>
                      <w:szCs w:val="21"/>
                    </w:rPr>
                  </w:pPr>
                </w:p>
              </w:tc>
              <w:tc>
                <w:tcPr>
                  <w:tcW w:w="2004" w:type="pct"/>
                  <w:tcBorders>
                    <w:tl2br w:val="nil"/>
                    <w:tr2bl w:val="nil"/>
                  </w:tcBorders>
                  <w:vAlign w:val="center"/>
                </w:tcPr>
                <w:p w14:paraId="5604CCB7">
                  <w:pPr>
                    <w:autoSpaceDE w:val="0"/>
                    <w:autoSpaceDN w:val="0"/>
                    <w:adjustRightInd w:val="0"/>
                    <w:jc w:val="center"/>
                    <w:rPr>
                      <w:szCs w:val="21"/>
                    </w:rPr>
                  </w:pPr>
                  <w:r>
                    <w:rPr>
                      <w:rFonts w:hint="eastAsia"/>
                      <w:szCs w:val="21"/>
                      <w:lang w:bidi="ar"/>
                    </w:rPr>
                    <w:t>7）</w:t>
                  </w:r>
                  <w:r>
                    <w:rPr>
                      <w:szCs w:val="21"/>
                      <w:lang w:bidi="ar"/>
                    </w:rPr>
                    <w:t>工业项目选址区域应有相应的环境容量，未按要求完成污染物总量削减任务的区域和流域，不得建设新增相应污染物排放量的工业项目。</w:t>
                  </w:r>
                </w:p>
              </w:tc>
              <w:tc>
                <w:tcPr>
                  <w:tcW w:w="1416" w:type="pct"/>
                  <w:tcBorders>
                    <w:tl2br w:val="nil"/>
                    <w:tr2bl w:val="nil"/>
                  </w:tcBorders>
                  <w:vAlign w:val="center"/>
                </w:tcPr>
                <w:p w14:paraId="112E7A26">
                  <w:pPr>
                    <w:autoSpaceDE w:val="0"/>
                    <w:autoSpaceDN w:val="0"/>
                    <w:adjustRightInd w:val="0"/>
                    <w:jc w:val="center"/>
                    <w:rPr>
                      <w:szCs w:val="21"/>
                    </w:rPr>
                  </w:pPr>
                  <w:r>
                    <w:rPr>
                      <w:szCs w:val="21"/>
                      <w:lang w:bidi="ar"/>
                    </w:rPr>
                    <w:t>本项目选址区域有相应的环境容量，区域污染物总量削减任务能够按要求完成，环境质量向更好转变。本项目各污染物均能达标排放，不会降低区域的环境功能类别，项目的建设在区域环境容量范围内。</w:t>
                  </w:r>
                </w:p>
              </w:tc>
              <w:tc>
                <w:tcPr>
                  <w:tcW w:w="576" w:type="pct"/>
                  <w:tcBorders>
                    <w:tl2br w:val="nil"/>
                    <w:tr2bl w:val="nil"/>
                  </w:tcBorders>
                  <w:vAlign w:val="center"/>
                </w:tcPr>
                <w:p w14:paraId="3F10CC56">
                  <w:pPr>
                    <w:autoSpaceDE w:val="0"/>
                    <w:autoSpaceDN w:val="0"/>
                    <w:adjustRightInd w:val="0"/>
                    <w:jc w:val="center"/>
                    <w:rPr>
                      <w:szCs w:val="21"/>
                    </w:rPr>
                  </w:pPr>
                  <w:r>
                    <w:rPr>
                      <w:szCs w:val="21"/>
                      <w:lang w:bidi="ar"/>
                    </w:rPr>
                    <w:t>符合</w:t>
                  </w:r>
                </w:p>
              </w:tc>
            </w:tr>
          </w:tbl>
          <w:p w14:paraId="3BCE45C8">
            <w:pPr>
              <w:spacing w:line="360" w:lineRule="auto"/>
              <w:ind w:firstLine="480" w:firstLineChars="200"/>
              <w:jc w:val="both"/>
              <w:rPr>
                <w:rFonts w:hint="default"/>
                <w:b/>
                <w:szCs w:val="21"/>
                <w:lang w:val="en-US"/>
              </w:rPr>
            </w:pPr>
            <w:r>
              <w:rPr>
                <w:rFonts w:hint="default" w:ascii="Times New Roman" w:hAnsi="Times New Roman" w:cs="Times New Roman"/>
                <w:sz w:val="24"/>
                <w:lang w:val="en-US" w:eastAsia="zh-CN"/>
              </w:rPr>
              <w:t>②本项目</w:t>
            </w:r>
            <w:r>
              <w:rPr>
                <w:rFonts w:hint="eastAsia"/>
                <w:sz w:val="24"/>
                <w:lang w:val="en-US" w:eastAsia="zh-CN"/>
              </w:rPr>
              <w:t>与</w:t>
            </w:r>
            <w:r>
              <w:rPr>
                <w:rFonts w:hint="eastAsia"/>
                <w:sz w:val="24"/>
                <w:lang w:eastAsia="zh-CN"/>
              </w:rPr>
              <w:t>《连云港经济技术开发区（大浦片区、临港产业区西北片区、江宁工业城、一带一路国际物流园）产业发展规划（2021—2030年）环境影响报告书》</w:t>
            </w:r>
            <w:r>
              <w:rPr>
                <w:rFonts w:hint="eastAsia"/>
                <w:sz w:val="24"/>
                <w:lang w:val="en-US" w:eastAsia="zh-CN"/>
              </w:rPr>
              <w:t>其</w:t>
            </w:r>
            <w:r>
              <w:rPr>
                <w:rFonts w:hint="eastAsia"/>
                <w:sz w:val="24"/>
                <w:lang w:eastAsia="zh-CN"/>
              </w:rPr>
              <w:t>审查意见（连环发〔20</w:t>
            </w:r>
            <w:r>
              <w:rPr>
                <w:rFonts w:hint="eastAsia"/>
                <w:sz w:val="24"/>
                <w:lang w:val="en-US" w:eastAsia="zh-CN"/>
              </w:rPr>
              <w:t>24</w:t>
            </w:r>
            <w:r>
              <w:rPr>
                <w:rFonts w:hint="eastAsia"/>
                <w:sz w:val="24"/>
                <w:lang w:eastAsia="zh-CN"/>
              </w:rPr>
              <w:t>〕</w:t>
            </w:r>
            <w:r>
              <w:rPr>
                <w:rFonts w:hint="eastAsia"/>
                <w:sz w:val="24"/>
                <w:lang w:val="en-US" w:eastAsia="zh-CN"/>
              </w:rPr>
              <w:t>247</w:t>
            </w:r>
            <w:r>
              <w:rPr>
                <w:rFonts w:hint="eastAsia"/>
                <w:sz w:val="24"/>
                <w:lang w:eastAsia="zh-CN"/>
              </w:rPr>
              <w:t>号）</w:t>
            </w:r>
            <w:r>
              <w:rPr>
                <w:rFonts w:hint="eastAsia"/>
                <w:sz w:val="24"/>
                <w:lang w:val="en-US" w:eastAsia="zh-CN"/>
              </w:rPr>
              <w:t>提出的生态环境准入清单相符性分析见表1-6。</w:t>
            </w:r>
          </w:p>
          <w:p w14:paraId="4FCAEF52">
            <w:pPr>
              <w:ind w:firstLine="422" w:firstLineChars="200"/>
              <w:jc w:val="center"/>
              <w:rPr>
                <w:b/>
                <w:szCs w:val="21"/>
              </w:rPr>
            </w:pPr>
            <w:r>
              <w:rPr>
                <w:b/>
                <w:szCs w:val="21"/>
              </w:rPr>
              <w:t>表</w:t>
            </w:r>
            <w:r>
              <w:rPr>
                <w:rFonts w:hint="eastAsia"/>
                <w:b/>
                <w:szCs w:val="21"/>
              </w:rPr>
              <w:t xml:space="preserve"> </w:t>
            </w:r>
            <w:r>
              <w:rPr>
                <w:b/>
                <w:szCs w:val="21"/>
              </w:rPr>
              <w:t>1-</w:t>
            </w:r>
            <w:r>
              <w:rPr>
                <w:rFonts w:hint="eastAsia"/>
                <w:b/>
                <w:szCs w:val="21"/>
                <w:lang w:val="en-US" w:eastAsia="zh-CN"/>
              </w:rPr>
              <w:t>6</w:t>
            </w:r>
            <w:r>
              <w:rPr>
                <w:b/>
                <w:szCs w:val="21"/>
              </w:rPr>
              <w:t xml:space="preserve"> 项目与</w:t>
            </w:r>
            <w:r>
              <w:rPr>
                <w:rFonts w:hint="eastAsia"/>
                <w:b/>
                <w:szCs w:val="21"/>
                <w:lang w:eastAsia="zh-CN"/>
              </w:rPr>
              <w:t>《连云港经济技术开发区（大浦片区、临港产业区西北片区、江宁工业城、一带一路国际物流园）产业发展规划（2021—2030年）环境影响报告书》</w:t>
            </w:r>
            <w:r>
              <w:rPr>
                <w:rFonts w:hint="eastAsia"/>
                <w:b/>
                <w:szCs w:val="21"/>
                <w:lang w:val="en-US" w:eastAsia="zh-CN"/>
              </w:rPr>
              <w:t>其</w:t>
            </w:r>
            <w:r>
              <w:rPr>
                <w:rFonts w:hint="eastAsia"/>
                <w:b/>
                <w:szCs w:val="21"/>
                <w:lang w:eastAsia="zh-CN"/>
              </w:rPr>
              <w:t>审查意见（连环发〔20</w:t>
            </w:r>
            <w:r>
              <w:rPr>
                <w:rFonts w:hint="eastAsia"/>
                <w:b/>
                <w:szCs w:val="21"/>
                <w:lang w:val="en-US" w:eastAsia="zh-CN"/>
              </w:rPr>
              <w:t>24</w:t>
            </w:r>
            <w:r>
              <w:rPr>
                <w:rFonts w:hint="eastAsia"/>
                <w:b/>
                <w:szCs w:val="21"/>
                <w:lang w:eastAsia="zh-CN"/>
              </w:rPr>
              <w:t>〕</w:t>
            </w:r>
            <w:r>
              <w:rPr>
                <w:rFonts w:hint="eastAsia"/>
                <w:b/>
                <w:szCs w:val="21"/>
                <w:lang w:val="en-US" w:eastAsia="zh-CN"/>
              </w:rPr>
              <w:t>247</w:t>
            </w:r>
            <w:r>
              <w:rPr>
                <w:rFonts w:hint="eastAsia"/>
                <w:b/>
                <w:szCs w:val="21"/>
                <w:lang w:eastAsia="zh-CN"/>
              </w:rPr>
              <w:t>号）</w:t>
            </w:r>
            <w:r>
              <w:rPr>
                <w:rFonts w:hint="eastAsia"/>
                <w:b/>
                <w:szCs w:val="21"/>
                <w:lang w:val="en-US" w:eastAsia="zh-CN"/>
              </w:rPr>
              <w:t>提出的生态环境准入清单</w:t>
            </w:r>
            <w:r>
              <w:rPr>
                <w:b/>
                <w:szCs w:val="21"/>
              </w:rPr>
              <w:t>相符性分析</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527"/>
              <w:gridCol w:w="426"/>
              <w:gridCol w:w="426"/>
              <w:gridCol w:w="2028"/>
              <w:gridCol w:w="2558"/>
              <w:gridCol w:w="427"/>
            </w:tblGrid>
            <w:tr w14:paraId="73A87F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676" w:type="pct"/>
                  <w:tcBorders>
                    <w:tl2br w:val="nil"/>
                    <w:tr2bl w:val="nil"/>
                  </w:tcBorders>
                  <w:vAlign w:val="center"/>
                </w:tcPr>
                <w:p w14:paraId="36EEB9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文件</w:t>
                  </w:r>
                </w:p>
              </w:tc>
              <w:tc>
                <w:tcPr>
                  <w:tcW w:w="477" w:type="pct"/>
                  <w:tcBorders>
                    <w:tl2br w:val="nil"/>
                    <w:tr2bl w:val="nil"/>
                  </w:tcBorders>
                  <w:vAlign w:val="center"/>
                </w:tcPr>
                <w:p w14:paraId="377FFB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zCs w:val="21"/>
                      <w:lang w:eastAsia="zh-CN"/>
                    </w:rPr>
                  </w:pPr>
                  <w:r>
                    <w:rPr>
                      <w:rFonts w:hint="eastAsia"/>
                      <w:b/>
                      <w:bCs/>
                      <w:szCs w:val="21"/>
                      <w:lang w:val="en-US" w:eastAsia="zh-CN"/>
                    </w:rPr>
                    <w:t>类别</w:t>
                  </w:r>
                </w:p>
              </w:tc>
              <w:tc>
                <w:tcPr>
                  <w:tcW w:w="2163" w:type="pct"/>
                  <w:gridSpan w:val="3"/>
                  <w:tcBorders>
                    <w:tl2br w:val="nil"/>
                    <w:tr2bl w:val="nil"/>
                  </w:tcBorders>
                  <w:vAlign w:val="center"/>
                </w:tcPr>
                <w:p w14:paraId="0B28AE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b/>
                      <w:bCs/>
                      <w:szCs w:val="21"/>
                      <w:lang w:val="en-US" w:eastAsia="zh-CN"/>
                    </w:rPr>
                  </w:pPr>
                  <w:r>
                    <w:rPr>
                      <w:rFonts w:hint="eastAsia"/>
                      <w:b/>
                      <w:bCs/>
                      <w:szCs w:val="21"/>
                      <w:lang w:val="en-US" w:eastAsia="zh-CN"/>
                    </w:rPr>
                    <w:t>准入内容</w:t>
                  </w:r>
                </w:p>
              </w:tc>
              <w:tc>
                <w:tcPr>
                  <w:tcW w:w="1406" w:type="pct"/>
                  <w:tcBorders>
                    <w:tl2br w:val="nil"/>
                    <w:tr2bl w:val="nil"/>
                  </w:tcBorders>
                  <w:vAlign w:val="center"/>
                </w:tcPr>
                <w:p w14:paraId="68E7B3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项目情况</w:t>
                  </w:r>
                </w:p>
              </w:tc>
              <w:tc>
                <w:tcPr>
                  <w:tcW w:w="275" w:type="pct"/>
                  <w:tcBorders>
                    <w:tl2br w:val="nil"/>
                    <w:tr2bl w:val="nil"/>
                  </w:tcBorders>
                  <w:vAlign w:val="center"/>
                </w:tcPr>
                <w:p w14:paraId="431E7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符合性</w:t>
                  </w:r>
                </w:p>
              </w:tc>
            </w:tr>
            <w:tr w14:paraId="714588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restart"/>
                  <w:tcBorders>
                    <w:tl2br w:val="nil"/>
                    <w:tr2bl w:val="nil"/>
                  </w:tcBorders>
                  <w:vAlign w:val="center"/>
                </w:tcPr>
                <w:p w14:paraId="1F6665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pacing w:val="-20"/>
                      <w:szCs w:val="21"/>
                    </w:rPr>
                  </w:pPr>
                  <w:r>
                    <w:rPr>
                      <w:rFonts w:hint="eastAsia"/>
                      <w:szCs w:val="21"/>
                      <w:lang w:eastAsia="zh-CN"/>
                    </w:rPr>
                    <w:t>《连云港经济技术开发区（大浦片区、临港产业区西北片区、江宁工业城、一带一路国际物流园）产业发展规划（2021—2030年）环境影响报告书》</w:t>
                  </w:r>
                  <w:r>
                    <w:rPr>
                      <w:rFonts w:hint="eastAsia"/>
                      <w:szCs w:val="21"/>
                      <w:lang w:val="en-US" w:eastAsia="zh-CN"/>
                    </w:rPr>
                    <w:t>其</w:t>
                  </w:r>
                  <w:r>
                    <w:rPr>
                      <w:rFonts w:hint="eastAsia"/>
                      <w:szCs w:val="21"/>
                      <w:lang w:eastAsia="zh-CN"/>
                    </w:rPr>
                    <w:t>审查意见（连环发〔20</w:t>
                  </w:r>
                  <w:r>
                    <w:rPr>
                      <w:rFonts w:hint="eastAsia"/>
                      <w:szCs w:val="21"/>
                      <w:lang w:val="en-US" w:eastAsia="zh-CN"/>
                    </w:rPr>
                    <w:t>24</w:t>
                  </w:r>
                  <w:r>
                    <w:rPr>
                      <w:rFonts w:hint="eastAsia"/>
                      <w:szCs w:val="21"/>
                      <w:lang w:eastAsia="zh-CN"/>
                    </w:rPr>
                    <w:t>〕</w:t>
                  </w:r>
                  <w:r>
                    <w:rPr>
                      <w:rFonts w:hint="eastAsia"/>
                      <w:szCs w:val="21"/>
                      <w:lang w:val="en-US" w:eastAsia="zh-CN"/>
                    </w:rPr>
                    <w:t>247</w:t>
                  </w:r>
                  <w:r>
                    <w:rPr>
                      <w:rFonts w:hint="eastAsia"/>
                      <w:szCs w:val="21"/>
                      <w:lang w:eastAsia="zh-CN"/>
                    </w:rPr>
                    <w:t>号）</w:t>
                  </w:r>
                </w:p>
              </w:tc>
              <w:tc>
                <w:tcPr>
                  <w:tcW w:w="477" w:type="pct"/>
                  <w:vMerge w:val="restart"/>
                  <w:tcBorders>
                    <w:tl2br w:val="nil"/>
                    <w:tr2bl w:val="nil"/>
                  </w:tcBorders>
                  <w:vAlign w:val="center"/>
                </w:tcPr>
                <w:p w14:paraId="17272B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val="en-US" w:eastAsia="zh-CN"/>
                    </w:rPr>
                  </w:pPr>
                  <w:r>
                    <w:rPr>
                      <w:rFonts w:hint="eastAsia"/>
                      <w:szCs w:val="21"/>
                      <w:lang w:val="en-US" w:eastAsia="zh-CN"/>
                    </w:rPr>
                    <w:t>产业准入</w:t>
                  </w:r>
                </w:p>
              </w:tc>
              <w:tc>
                <w:tcPr>
                  <w:tcW w:w="657" w:type="pct"/>
                  <w:gridSpan w:val="2"/>
                  <w:tcBorders>
                    <w:tl2br w:val="nil"/>
                    <w:tr2bl w:val="nil"/>
                  </w:tcBorders>
                  <w:vAlign w:val="center"/>
                </w:tcPr>
                <w:p w14:paraId="7F8D2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lang w:val="en-US" w:eastAsia="zh-CN"/>
                    </w:rPr>
                    <w:t>优先引入</w:t>
                  </w:r>
                </w:p>
              </w:tc>
              <w:tc>
                <w:tcPr>
                  <w:tcW w:w="1506" w:type="pct"/>
                  <w:tcBorders>
                    <w:tl2br w:val="nil"/>
                    <w:tr2bl w:val="nil"/>
                  </w:tcBorders>
                  <w:vAlign w:val="center"/>
                </w:tcPr>
                <w:p w14:paraId="3163B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val="en-US" w:eastAsia="zh-CN"/>
                    </w:rPr>
                  </w:pPr>
                  <w:r>
                    <w:rPr>
                      <w:rFonts w:hint="eastAsia"/>
                      <w:szCs w:val="21"/>
                      <w:lang w:val="en-US" w:eastAsia="zh-CN"/>
                    </w:rPr>
                    <w:t>符合产业定位且属于《产业结构调整指导目录（2024年本）》、《鼓励外商投资产业目录（2022年版）》、《产业转移指导目录》等产业政策文件中属于鼓励类和重点发展行业中的产品、工艺和技术。</w:t>
                  </w:r>
                </w:p>
              </w:tc>
              <w:tc>
                <w:tcPr>
                  <w:tcW w:w="1406" w:type="pct"/>
                  <w:tcBorders>
                    <w:tl2br w:val="nil"/>
                    <w:tr2bl w:val="nil"/>
                  </w:tcBorders>
                  <w:vAlign w:val="center"/>
                </w:tcPr>
                <w:p w14:paraId="6E6C8091">
                  <w:pPr>
                    <w:keepNext w:val="0"/>
                    <w:keepLines w:val="0"/>
                    <w:pageBreakBefore w:val="0"/>
                    <w:widowControl w:val="0"/>
                    <w:kinsoku/>
                    <w:wordWrap/>
                    <w:overflowPunct/>
                    <w:topLinePunct w:val="0"/>
                    <w:autoSpaceDE/>
                    <w:autoSpaceDN/>
                    <w:bidi w:val="0"/>
                    <w:adjustRightInd/>
                    <w:snapToGrid/>
                    <w:spacing w:line="240" w:lineRule="exact"/>
                    <w:ind w:firstLine="435"/>
                    <w:contextualSpacing/>
                    <w:jc w:val="center"/>
                    <w:textAlignment w:val="auto"/>
                    <w:rPr>
                      <w:rFonts w:hint="eastAsia"/>
                      <w:szCs w:val="21"/>
                    </w:rPr>
                  </w:pPr>
                  <w:r>
                    <w:rPr>
                      <w:rFonts w:hint="eastAsia"/>
                      <w:szCs w:val="21"/>
                      <w:lang w:val="en-US" w:eastAsia="zh-CN"/>
                    </w:rPr>
                    <w:t>本项目符合产业定位且属于《产业结构调整指导目录（2024年本）》、《鼓励外商投资产业目录（2022年版）》、《产业转移指导目录》等产业政策文件中属于鼓励类和重点发展行业中的产品、工艺和技术。</w:t>
                  </w:r>
                </w:p>
              </w:tc>
              <w:tc>
                <w:tcPr>
                  <w:tcW w:w="275" w:type="pct"/>
                  <w:tcBorders>
                    <w:tl2br w:val="nil"/>
                    <w:tr2bl w:val="nil"/>
                  </w:tcBorders>
                  <w:vAlign w:val="center"/>
                </w:tcPr>
                <w:p w14:paraId="3D375E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Cs w:val="21"/>
                      <w:lang w:val="en-US" w:eastAsia="zh-CN"/>
                    </w:rPr>
                  </w:pPr>
                  <w:r>
                    <w:rPr>
                      <w:rFonts w:hint="eastAsia"/>
                      <w:szCs w:val="21"/>
                      <w:lang w:val="en-US" w:eastAsia="zh-CN"/>
                    </w:rPr>
                    <w:t>符合</w:t>
                  </w:r>
                </w:p>
              </w:tc>
            </w:tr>
            <w:tr w14:paraId="3D05B1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676" w:type="pct"/>
                  <w:vMerge w:val="continue"/>
                  <w:tcBorders>
                    <w:tl2br w:val="nil"/>
                    <w:tr2bl w:val="nil"/>
                  </w:tcBorders>
                  <w:vAlign w:val="center"/>
                </w:tcPr>
                <w:p w14:paraId="0AC87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eastAsia="zh-CN"/>
                    </w:rPr>
                  </w:pPr>
                </w:p>
              </w:tc>
              <w:tc>
                <w:tcPr>
                  <w:tcW w:w="477" w:type="pct"/>
                  <w:vMerge w:val="continue"/>
                  <w:tcBorders>
                    <w:tl2br w:val="nil"/>
                    <w:tr2bl w:val="nil"/>
                  </w:tcBorders>
                  <w:vAlign w:val="center"/>
                </w:tcPr>
                <w:p w14:paraId="29656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val="en-US" w:eastAsia="zh-CN"/>
                    </w:rPr>
                  </w:pPr>
                </w:p>
              </w:tc>
              <w:tc>
                <w:tcPr>
                  <w:tcW w:w="362" w:type="pct"/>
                  <w:tcBorders>
                    <w:tl2br w:val="nil"/>
                    <w:tr2bl w:val="nil"/>
                  </w:tcBorders>
                  <w:vAlign w:val="center"/>
                </w:tcPr>
                <w:p w14:paraId="49249B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Cs w:val="21"/>
                      <w:lang w:val="en-US" w:eastAsia="zh-CN"/>
                    </w:rPr>
                  </w:pPr>
                  <w:r>
                    <w:rPr>
                      <w:rFonts w:hint="eastAsia"/>
                      <w:szCs w:val="21"/>
                      <w:lang w:val="en-US" w:eastAsia="zh-CN"/>
                    </w:rPr>
                    <w:t>禁止引入</w:t>
                  </w:r>
                </w:p>
              </w:tc>
              <w:tc>
                <w:tcPr>
                  <w:tcW w:w="295" w:type="pct"/>
                  <w:tcBorders>
                    <w:tl2br w:val="nil"/>
                    <w:tr2bl w:val="nil"/>
                  </w:tcBorders>
                  <w:vAlign w:val="center"/>
                </w:tcPr>
                <w:p w14:paraId="47594C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Cs w:val="21"/>
                      <w:lang w:val="en-US" w:eastAsia="zh-CN"/>
                    </w:rPr>
                  </w:pPr>
                  <w:r>
                    <w:rPr>
                      <w:rFonts w:hint="eastAsia"/>
                      <w:szCs w:val="21"/>
                      <w:lang w:val="en-US" w:eastAsia="zh-CN"/>
                    </w:rPr>
                    <w:t>大浦片区</w:t>
                  </w:r>
                </w:p>
              </w:tc>
              <w:tc>
                <w:tcPr>
                  <w:tcW w:w="1506" w:type="pct"/>
                  <w:tcBorders>
                    <w:tl2br w:val="nil"/>
                    <w:tr2bl w:val="nil"/>
                  </w:tcBorders>
                  <w:vAlign w:val="center"/>
                </w:tcPr>
                <w:p w14:paraId="711234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val="en-US" w:eastAsia="zh-CN"/>
                    </w:rPr>
                  </w:pPr>
                  <w:r>
                    <w:rPr>
                      <w:rFonts w:hint="eastAsia"/>
                      <w:szCs w:val="21"/>
                      <w:lang w:val="en-US" w:eastAsia="zh-CN"/>
                    </w:rPr>
                    <w:t>禁止化学中间体生产项目、没有成品制剂配套的单纯原料药制造项目（原料药不得单独外售）；</w:t>
                  </w:r>
                </w:p>
                <w:p w14:paraId="0E8D8D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lang w:val="en-US" w:eastAsia="zh-CN"/>
                    </w:rPr>
                  </w:pPr>
                  <w:r>
                    <w:rPr>
                      <w:rFonts w:hint="eastAsia"/>
                      <w:szCs w:val="21"/>
                      <w:lang w:val="en-US" w:eastAsia="zh-CN"/>
                    </w:rPr>
                    <w:t>禁止引入使用不符合《低挥发性有机化合物含量涂料产品技术要求》的涂料、胶黏剂、清洗剂、油墨等有机溶剂项目（工艺及产品质量要求不具备替代条件的除外）；禁止引入向外环境排放重点重金属的建设项目。</w:t>
                  </w:r>
                </w:p>
              </w:tc>
              <w:tc>
                <w:tcPr>
                  <w:tcW w:w="1406" w:type="pct"/>
                  <w:tcBorders>
                    <w:tl2br w:val="nil"/>
                    <w:tr2bl w:val="nil"/>
                  </w:tcBorders>
                  <w:vAlign w:val="center"/>
                </w:tcPr>
                <w:p w14:paraId="01953B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Cs w:val="21"/>
                      <w:lang w:val="en-US" w:eastAsia="zh-CN"/>
                    </w:rPr>
                  </w:pPr>
                  <w:r>
                    <w:rPr>
                      <w:rFonts w:hint="eastAsia"/>
                      <w:szCs w:val="21"/>
                      <w:lang w:val="en-US" w:eastAsia="zh-CN"/>
                    </w:rPr>
                    <w:t>本项目不属于化学中间体生产项目、没有成品制剂配套的单纯原料药制造项目（原料药不得单独外售）；本项目不属于使用不符合《低挥发性有机化合物含量涂料产品技术要求》的涂料、胶黏剂、清洗剂、油墨等有机溶剂项目（工艺及产品质量要求不具备替代条件的除外）、向外环境排放重点重金属的建设项目。</w:t>
                  </w:r>
                  <w:r>
                    <w:rPr>
                      <w:rFonts w:hint="eastAsia"/>
                      <w:szCs w:val="21"/>
                    </w:rPr>
                    <w:t>根</w:t>
                  </w:r>
                  <w:r>
                    <w:rPr>
                      <w:szCs w:val="21"/>
                    </w:rPr>
                    <w:t>据企业提供环氧树脂本体型胶粘剂</w:t>
                  </w:r>
                  <w:r>
                    <w:rPr>
                      <w:rFonts w:hint="eastAsia"/>
                      <w:szCs w:val="21"/>
                    </w:rPr>
                    <w:t>VOC含量</w:t>
                  </w:r>
                  <w:r>
                    <w:rPr>
                      <w:szCs w:val="21"/>
                    </w:rPr>
                    <w:t>检测报告（编号：</w:t>
                  </w:r>
                  <w:r>
                    <w:rPr>
                      <w:bCs/>
                      <w:szCs w:val="21"/>
                    </w:rPr>
                    <w:t>SZF-WT-23103011-01</w:t>
                  </w:r>
                  <w:r>
                    <w:rPr>
                      <w:szCs w:val="21"/>
                    </w:rPr>
                    <w:t>）</w:t>
                  </w:r>
                  <w:r>
                    <w:rPr>
                      <w:rFonts w:hint="eastAsia"/>
                      <w:szCs w:val="21"/>
                      <w:lang w:eastAsia="zh-CN"/>
                    </w:rPr>
                    <w:t>，</w:t>
                  </w:r>
                  <w:r>
                    <w:rPr>
                      <w:szCs w:val="21"/>
                    </w:rPr>
                    <w:t>VOCs含量为3g</w:t>
                  </w:r>
                  <w:r>
                    <w:rPr>
                      <w:rFonts w:hint="eastAsia"/>
                      <w:szCs w:val="21"/>
                    </w:rPr>
                    <w:t>/L</w:t>
                  </w:r>
                  <w:r>
                    <w:rPr>
                      <w:szCs w:val="21"/>
                    </w:rPr>
                    <w:t>，</w:t>
                  </w:r>
                  <w:r>
                    <w:rPr>
                      <w:rFonts w:hint="eastAsia"/>
                      <w:szCs w:val="21"/>
                    </w:rPr>
                    <w:t>符合《胶粘剂挥发性有机化合物限量》（GB33372-2020）标准限值</w:t>
                  </w:r>
                  <w:r>
                    <w:rPr>
                      <w:rFonts w:hint="eastAsia" w:ascii="宋体" w:hAnsi="宋体"/>
                      <w:szCs w:val="21"/>
                    </w:rPr>
                    <w:t>＜</w:t>
                  </w:r>
                  <w:r>
                    <w:rPr>
                      <w:rFonts w:hint="eastAsia"/>
                      <w:szCs w:val="21"/>
                    </w:rPr>
                    <w:t>5</w:t>
                  </w:r>
                  <w:r>
                    <w:rPr>
                      <w:szCs w:val="21"/>
                    </w:rPr>
                    <w:t>0</w:t>
                  </w:r>
                  <w:r>
                    <w:rPr>
                      <w:rFonts w:hint="eastAsia"/>
                      <w:szCs w:val="21"/>
                    </w:rPr>
                    <w:t>g</w:t>
                  </w:r>
                  <w:r>
                    <w:rPr>
                      <w:szCs w:val="21"/>
                    </w:rPr>
                    <w:t>/</w:t>
                  </w:r>
                  <w:r>
                    <w:rPr>
                      <w:rFonts w:hint="eastAsia"/>
                      <w:szCs w:val="21"/>
                    </w:rPr>
                    <w:t>L</w:t>
                  </w:r>
                  <w:r>
                    <w:rPr>
                      <w:rFonts w:hint="eastAsia"/>
                      <w:szCs w:val="21"/>
                      <w:lang w:eastAsia="zh-CN"/>
                    </w:rPr>
                    <w:t>，</w:t>
                  </w:r>
                  <w:r>
                    <w:rPr>
                      <w:rFonts w:hint="eastAsia"/>
                      <w:szCs w:val="21"/>
                      <w:lang w:val="en-US" w:eastAsia="zh-CN"/>
                    </w:rPr>
                    <w:t>符合要求。</w:t>
                  </w:r>
                </w:p>
              </w:tc>
              <w:tc>
                <w:tcPr>
                  <w:tcW w:w="275" w:type="pct"/>
                  <w:tcBorders>
                    <w:tl2br w:val="nil"/>
                    <w:tr2bl w:val="nil"/>
                  </w:tcBorders>
                  <w:vAlign w:val="center"/>
                </w:tcPr>
                <w:p w14:paraId="2198EF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lang w:val="en-US" w:eastAsia="zh-CN"/>
                    </w:rPr>
                    <w:t>符合</w:t>
                  </w:r>
                </w:p>
              </w:tc>
            </w:tr>
            <w:tr w14:paraId="7ABA59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continue"/>
                  <w:tcBorders>
                    <w:tl2br w:val="nil"/>
                    <w:tr2bl w:val="nil"/>
                  </w:tcBorders>
                  <w:vAlign w:val="center"/>
                </w:tcPr>
                <w:p w14:paraId="0DB575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pacing w:val="-20"/>
                      <w:szCs w:val="21"/>
                    </w:rPr>
                  </w:pPr>
                </w:p>
              </w:tc>
              <w:tc>
                <w:tcPr>
                  <w:tcW w:w="477" w:type="pct"/>
                  <w:tcBorders>
                    <w:tl2br w:val="nil"/>
                    <w:tr2bl w:val="nil"/>
                  </w:tcBorders>
                  <w:vAlign w:val="center"/>
                </w:tcPr>
                <w:p w14:paraId="268CAC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szCs w:val="21"/>
                    </w:rPr>
                    <w:t>空间布局约束</w:t>
                  </w:r>
                </w:p>
              </w:tc>
              <w:tc>
                <w:tcPr>
                  <w:tcW w:w="2163" w:type="pct"/>
                  <w:gridSpan w:val="3"/>
                  <w:tcBorders>
                    <w:tl2br w:val="nil"/>
                    <w:tr2bl w:val="nil"/>
                  </w:tcBorders>
                  <w:vAlign w:val="center"/>
                </w:tcPr>
                <w:p w14:paraId="008FBD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Cs w:val="21"/>
                      <w:lang w:eastAsia="zh-CN"/>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eastAsia="宋体"/>
                      <w:szCs w:val="21"/>
                      <w:lang w:eastAsia="zh-CN"/>
                    </w:rPr>
                    <w:t>各类开发建设活动应符合国土空间规划和环境保护相关法定规划等管理要求。</w:t>
                  </w:r>
                  <w:r>
                    <w:rPr>
                      <w:rFonts w:hint="eastAsia"/>
                      <w:szCs w:val="21"/>
                      <w:lang w:eastAsia="zh-CN"/>
                    </w:rPr>
                    <w:t>（</w:t>
                  </w:r>
                  <w:r>
                    <w:rPr>
                      <w:rFonts w:hint="eastAsia"/>
                      <w:szCs w:val="21"/>
                      <w:lang w:val="en-US" w:eastAsia="zh-CN"/>
                    </w:rPr>
                    <w:t>2</w:t>
                  </w:r>
                  <w:r>
                    <w:rPr>
                      <w:rFonts w:hint="eastAsia"/>
                      <w:szCs w:val="21"/>
                      <w:lang w:eastAsia="zh-CN"/>
                    </w:rPr>
                    <w:t>）</w:t>
                  </w:r>
                  <w:r>
                    <w:rPr>
                      <w:rFonts w:hint="eastAsia" w:eastAsia="宋体"/>
                      <w:szCs w:val="21"/>
                      <w:lang w:eastAsia="zh-CN"/>
                    </w:rPr>
                    <w:t>规划工业用地建设项目入区时，严格按照建设项目环评批复设置相应的卫生防护距离，确保该范围内不涉及规划居住区等敏感目标。</w:t>
                  </w:r>
                  <w:r>
                    <w:rPr>
                      <w:rFonts w:hint="eastAsia"/>
                      <w:szCs w:val="21"/>
                      <w:lang w:eastAsia="zh-CN"/>
                    </w:rPr>
                    <w:t>（</w:t>
                  </w:r>
                  <w:r>
                    <w:rPr>
                      <w:rFonts w:hint="eastAsia"/>
                      <w:szCs w:val="21"/>
                      <w:lang w:val="en-US" w:eastAsia="zh-CN"/>
                    </w:rPr>
                    <w:t>3</w:t>
                  </w:r>
                  <w:r>
                    <w:rPr>
                      <w:rFonts w:hint="eastAsia"/>
                      <w:szCs w:val="21"/>
                      <w:lang w:eastAsia="zh-CN"/>
                    </w:rPr>
                    <w:t>）</w:t>
                  </w:r>
                  <w:r>
                    <w:rPr>
                      <w:rFonts w:hint="eastAsia" w:eastAsia="宋体"/>
                      <w:szCs w:val="21"/>
                      <w:lang w:eastAsia="zh-CN"/>
                    </w:rPr>
                    <w:t>按照《基本农田保护条例》要求，对区内划定的基本农田实行严格保护，不得改变或者占用。</w:t>
                  </w:r>
                  <w:r>
                    <w:rPr>
                      <w:rFonts w:hint="eastAsia"/>
                      <w:szCs w:val="21"/>
                      <w:lang w:eastAsia="zh-CN"/>
                    </w:rPr>
                    <w:t>（</w:t>
                  </w:r>
                  <w:r>
                    <w:rPr>
                      <w:rFonts w:hint="eastAsia"/>
                      <w:szCs w:val="21"/>
                      <w:lang w:val="en-US" w:eastAsia="zh-CN"/>
                    </w:rPr>
                    <w:t>4</w:t>
                  </w:r>
                  <w:r>
                    <w:rPr>
                      <w:rFonts w:hint="eastAsia"/>
                      <w:szCs w:val="21"/>
                      <w:lang w:eastAsia="zh-CN"/>
                    </w:rPr>
                    <w:t>）</w:t>
                  </w:r>
                  <w:r>
                    <w:rPr>
                      <w:rFonts w:hint="eastAsia" w:eastAsia="宋体"/>
                      <w:szCs w:val="21"/>
                      <w:lang w:eastAsia="zh-CN"/>
                    </w:rPr>
                    <w:t>邻近二类工业用地的居住建筑周边应设置不少于50米的隔离带。</w:t>
                  </w:r>
                </w:p>
              </w:tc>
              <w:tc>
                <w:tcPr>
                  <w:tcW w:w="1406" w:type="pct"/>
                  <w:tcBorders>
                    <w:tl2br w:val="nil"/>
                    <w:tr2bl w:val="nil"/>
                  </w:tcBorders>
                  <w:vAlign w:val="center"/>
                </w:tcPr>
                <w:p w14:paraId="0F76A64B">
                  <w:pPr>
                    <w:keepNext w:val="0"/>
                    <w:keepLines w:val="0"/>
                    <w:pageBreakBefore w:val="0"/>
                    <w:widowControl w:val="0"/>
                    <w:kinsoku/>
                    <w:wordWrap/>
                    <w:overflowPunct/>
                    <w:topLinePunct w:val="0"/>
                    <w:autoSpaceDE/>
                    <w:autoSpaceDN/>
                    <w:bidi w:val="0"/>
                    <w:adjustRightInd/>
                    <w:snapToGrid/>
                    <w:spacing w:line="240" w:lineRule="exact"/>
                    <w:ind w:firstLine="435"/>
                    <w:contextualSpacing/>
                    <w:jc w:val="center"/>
                    <w:textAlignment w:val="auto"/>
                    <w:rPr>
                      <w:szCs w:val="21"/>
                    </w:rPr>
                  </w:pPr>
                  <w:r>
                    <w:rPr>
                      <w:rFonts w:hint="eastAsia"/>
                      <w:szCs w:val="21"/>
                      <w:lang w:val="en-US" w:eastAsia="zh-CN"/>
                    </w:rPr>
                    <w:t>本项目</w:t>
                  </w:r>
                  <w:r>
                    <w:rPr>
                      <w:rFonts w:hint="eastAsia"/>
                      <w:szCs w:val="21"/>
                      <w:lang w:eastAsia="zh-CN"/>
                    </w:rPr>
                    <w:t>开发建设活动应符合国土空间规划和环境保护相关法定规划等管理要求，规划工业用地建设项目入区时，严格按照建设项目环评批复设置相应的卫生防护距离，确保该范围内不涉及规划居住区等敏感目标。</w:t>
                  </w:r>
                  <w:r>
                    <w:rPr>
                      <w:rFonts w:hint="eastAsia"/>
                      <w:szCs w:val="21"/>
                      <w:lang w:val="en-US" w:eastAsia="zh-CN"/>
                    </w:rPr>
                    <w:t>项目</w:t>
                  </w:r>
                  <w:r>
                    <w:rPr>
                      <w:rFonts w:hint="eastAsia"/>
                      <w:szCs w:val="21"/>
                      <w:lang w:eastAsia="zh-CN"/>
                    </w:rPr>
                    <w:t>不改变或者占用</w:t>
                  </w:r>
                  <w:r>
                    <w:rPr>
                      <w:rFonts w:hint="eastAsia"/>
                      <w:szCs w:val="21"/>
                      <w:lang w:val="en-US" w:eastAsia="zh-CN"/>
                    </w:rPr>
                    <w:t>基本农田</w:t>
                  </w:r>
                  <w:r>
                    <w:rPr>
                      <w:rFonts w:hint="eastAsia"/>
                      <w:szCs w:val="21"/>
                      <w:lang w:eastAsia="zh-CN"/>
                    </w:rPr>
                    <w:t>。</w:t>
                  </w:r>
                </w:p>
              </w:tc>
              <w:tc>
                <w:tcPr>
                  <w:tcW w:w="275" w:type="pct"/>
                  <w:tcBorders>
                    <w:tl2br w:val="nil"/>
                    <w:tr2bl w:val="nil"/>
                  </w:tcBorders>
                  <w:vAlign w:val="center"/>
                </w:tcPr>
                <w:p w14:paraId="6CE1B7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Cs/>
                      <w:szCs w:val="21"/>
                    </w:rPr>
                  </w:pPr>
                  <w:r>
                    <w:rPr>
                      <w:szCs w:val="21"/>
                    </w:rPr>
                    <w:t>符合</w:t>
                  </w:r>
                </w:p>
              </w:tc>
            </w:tr>
            <w:tr w14:paraId="7D7E2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676" w:type="pct"/>
                  <w:vMerge w:val="continue"/>
                  <w:tcBorders>
                    <w:tl2br w:val="nil"/>
                    <w:tr2bl w:val="nil"/>
                  </w:tcBorders>
                  <w:vAlign w:val="center"/>
                </w:tcPr>
                <w:p w14:paraId="1BDF7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77" w:type="pct"/>
                  <w:vMerge w:val="restart"/>
                  <w:tcBorders>
                    <w:tl2br w:val="nil"/>
                    <w:tr2bl w:val="nil"/>
                  </w:tcBorders>
                  <w:vAlign w:val="center"/>
                </w:tcPr>
                <w:p w14:paraId="0AED6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污染物排放管控</w:t>
                  </w:r>
                </w:p>
              </w:tc>
              <w:tc>
                <w:tcPr>
                  <w:tcW w:w="2163" w:type="pct"/>
                  <w:gridSpan w:val="3"/>
                  <w:tcBorders>
                    <w:tl2br w:val="nil"/>
                    <w:tr2bl w:val="nil"/>
                  </w:tcBorders>
                  <w:vAlign w:val="center"/>
                </w:tcPr>
                <w:p w14:paraId="1049EB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Cs w:val="21"/>
                      <w:lang w:eastAsia="zh-CN"/>
                    </w:rPr>
                  </w:pPr>
                  <w:r>
                    <w:rPr>
                      <w:rFonts w:hint="eastAsia"/>
                      <w:szCs w:val="21"/>
                    </w:rPr>
                    <w:t>整体要求</w:t>
                  </w:r>
                  <w:r>
                    <w:rPr>
                      <w:rFonts w:hint="eastAsia"/>
                      <w:szCs w:val="21"/>
                      <w:lang w:eastAsia="zh-CN"/>
                    </w:rPr>
                    <w:t>：</w:t>
                  </w:r>
                  <w:r>
                    <w:rPr>
                      <w:rFonts w:hint="eastAsia"/>
                      <w:szCs w:val="21"/>
                    </w:rPr>
                    <w:t>1、开发区应持续改善开发区及周边大气、水环境。2、排放污染物必须达到国家和地方规定的污染物排放标准。根据开发区污染物排放限值限量管理要求，加强监测监控能力建设。3、根据开发区污染物排放限值限量管理要求，加强监测监控能力建设。4、协同推进“减污降碳”，实现2030年前碳达峰目标，单位国内生产总值二氧化碳排放降幅完成上级下达目标。</w:t>
                  </w:r>
                </w:p>
              </w:tc>
              <w:tc>
                <w:tcPr>
                  <w:tcW w:w="1406" w:type="pct"/>
                  <w:tcBorders>
                    <w:tl2br w:val="nil"/>
                    <w:tr2bl w:val="nil"/>
                  </w:tcBorders>
                  <w:vAlign w:val="center"/>
                </w:tcPr>
                <w:p w14:paraId="4F45ADF5">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本</w:t>
                  </w:r>
                  <w:r>
                    <w:rPr>
                      <w:szCs w:val="21"/>
                    </w:rPr>
                    <w:t>项目</w:t>
                  </w:r>
                  <w:r>
                    <w:rPr>
                      <w:rFonts w:hint="eastAsia"/>
                      <w:szCs w:val="21"/>
                    </w:rPr>
                    <w:t>主要排放污染物是非甲烷总烃</w:t>
                  </w:r>
                  <w:r>
                    <w:rPr>
                      <w:rFonts w:hint="eastAsia"/>
                      <w:szCs w:val="21"/>
                      <w:lang w:eastAsia="zh-CN"/>
                    </w:rPr>
                    <w:t>，</w:t>
                  </w:r>
                  <w:r>
                    <w:rPr>
                      <w:rFonts w:hint="eastAsia"/>
                      <w:szCs w:val="21"/>
                      <w:lang w:val="en-US" w:eastAsia="zh-CN"/>
                    </w:rPr>
                    <w:t>排放量</w:t>
                  </w:r>
                  <w:r>
                    <w:rPr>
                      <w:rFonts w:hint="eastAsia"/>
                      <w:szCs w:val="21"/>
                    </w:rPr>
                    <w:t>0.001</w:t>
                  </w:r>
                  <w:r>
                    <w:rPr>
                      <w:rFonts w:hint="eastAsia"/>
                      <w:szCs w:val="21"/>
                      <w:lang w:val="en-US" w:eastAsia="zh-CN"/>
                    </w:rPr>
                    <w:t>02</w:t>
                  </w:r>
                  <w:r>
                    <w:rPr>
                      <w:rFonts w:hint="eastAsia"/>
                      <w:szCs w:val="21"/>
                    </w:rPr>
                    <w:t>t/a；处理后排放量较小，</w:t>
                  </w:r>
                  <w:r>
                    <w:rPr>
                      <w:szCs w:val="21"/>
                    </w:rPr>
                    <w:t>环境影响可接受。</w:t>
                  </w:r>
                  <w:r>
                    <w:rPr>
                      <w:rFonts w:hint="eastAsia"/>
                      <w:szCs w:val="21"/>
                    </w:rPr>
                    <w:t>项目污染物排放量满足国家和地方规定的污染物排放标准。项目选址区域有相应的环境容量。</w:t>
                  </w:r>
                </w:p>
              </w:tc>
              <w:tc>
                <w:tcPr>
                  <w:tcW w:w="275" w:type="pct"/>
                  <w:tcBorders>
                    <w:tl2br w:val="nil"/>
                    <w:tr2bl w:val="nil"/>
                  </w:tcBorders>
                  <w:vAlign w:val="center"/>
                </w:tcPr>
                <w:p w14:paraId="7CEF39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r w14:paraId="51180F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continue"/>
                  <w:tcBorders>
                    <w:tl2br w:val="nil"/>
                    <w:tr2bl w:val="nil"/>
                  </w:tcBorders>
                  <w:vAlign w:val="center"/>
                </w:tcPr>
                <w:p w14:paraId="14C57C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77" w:type="pct"/>
                  <w:vMerge w:val="continue"/>
                  <w:tcBorders>
                    <w:tl2br w:val="nil"/>
                    <w:tr2bl w:val="nil"/>
                  </w:tcBorders>
                  <w:vAlign w:val="center"/>
                </w:tcPr>
                <w:p w14:paraId="539AE2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2163" w:type="pct"/>
                  <w:gridSpan w:val="3"/>
                  <w:tcBorders>
                    <w:tl2br w:val="nil"/>
                    <w:tr2bl w:val="nil"/>
                  </w:tcBorders>
                  <w:vAlign w:val="center"/>
                </w:tcPr>
                <w:p w14:paraId="549A23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环境质量标准</w:t>
                  </w:r>
                  <w:r>
                    <w:rPr>
                      <w:rFonts w:hint="eastAsia"/>
                      <w:szCs w:val="21"/>
                      <w:lang w:eastAsia="zh-CN"/>
                    </w:rPr>
                    <w:t>：</w:t>
                  </w:r>
                  <w:r>
                    <w:rPr>
                      <w:rFonts w:hint="eastAsia"/>
                      <w:szCs w:val="21"/>
                    </w:rPr>
                    <w:t>1、大气环境质量达到环境空气质量二类区，《环境空气质量标准》(GB3095-2012)及其修改单中二级标准、《环境影响评价技术导则大气环境》(HJ2.2-2018)附录D其他污染物空气质量浓度参考限值等。2、排淡河</w:t>
                  </w:r>
                  <w:r>
                    <w:rPr>
                      <w:rFonts w:hint="eastAsia"/>
                      <w:szCs w:val="21"/>
                      <w:lang w:eastAsia="zh-CN"/>
                    </w:rPr>
                    <w:t>（</w:t>
                  </w:r>
                  <w:r>
                    <w:rPr>
                      <w:rFonts w:hint="eastAsia"/>
                      <w:szCs w:val="21"/>
                    </w:rPr>
                    <w:t>连云港工业农业用水区</w:t>
                  </w:r>
                  <w:r>
                    <w:rPr>
                      <w:rFonts w:hint="eastAsia"/>
                      <w:szCs w:val="21"/>
                      <w:lang w:eastAsia="zh-CN"/>
                    </w:rPr>
                    <w:t>）</w:t>
                  </w:r>
                  <w:r>
                    <w:rPr>
                      <w:rFonts w:hint="eastAsia"/>
                      <w:szCs w:val="21"/>
                    </w:rPr>
                    <w:t>、大浦河</w:t>
                  </w:r>
                  <w:r>
                    <w:rPr>
                      <w:rFonts w:hint="eastAsia"/>
                      <w:szCs w:val="21"/>
                      <w:lang w:eastAsia="zh-CN"/>
                    </w:rPr>
                    <w:t>（</w:t>
                  </w:r>
                  <w:r>
                    <w:rPr>
                      <w:rFonts w:hint="eastAsia"/>
                      <w:szCs w:val="21"/>
                    </w:rPr>
                    <w:t>连云港排污控制区</w:t>
                  </w:r>
                  <w:r>
                    <w:rPr>
                      <w:rFonts w:hint="eastAsia"/>
                      <w:szCs w:val="21"/>
                      <w:lang w:eastAsia="zh-CN"/>
                    </w:rPr>
                    <w:t>）</w:t>
                  </w:r>
                  <w:r>
                    <w:rPr>
                      <w:rFonts w:hint="eastAsia"/>
                      <w:szCs w:val="21"/>
                    </w:rPr>
                    <w:t>、</w:t>
                  </w:r>
                  <w:r>
                    <w:rPr>
                      <w:rFonts w:hint="default" w:ascii="Times New Roman" w:hAnsi="Times New Roman" w:cs="Times New Roman"/>
                      <w:szCs w:val="21"/>
                    </w:rPr>
                    <w:t>大浦副河、新沭河、东盐河执行《地表水环境质量标准》</w:t>
                  </w:r>
                  <w:r>
                    <w:rPr>
                      <w:rFonts w:hint="default" w:ascii="Times New Roman" w:hAnsi="Times New Roman" w:cs="Times New Roman"/>
                      <w:szCs w:val="21"/>
                      <w:lang w:eastAsia="zh-CN"/>
                    </w:rPr>
                    <w:t>（</w:t>
                  </w:r>
                  <w:r>
                    <w:rPr>
                      <w:rFonts w:hint="default" w:ascii="Times New Roman" w:hAnsi="Times New Roman" w:cs="Times New Roman"/>
                      <w:szCs w:val="21"/>
                    </w:rPr>
                    <w:t>GB3838-2002</w:t>
                  </w:r>
                  <w:r>
                    <w:rPr>
                      <w:rFonts w:hint="default" w:ascii="Times New Roman" w:hAnsi="Times New Roman" w:cs="Times New Roman"/>
                      <w:szCs w:val="21"/>
                      <w:lang w:eastAsia="zh-CN"/>
                    </w:rPr>
                    <w:t>）</w:t>
                  </w:r>
                  <w:r>
                    <w:rPr>
                      <w:rFonts w:hint="default" w:ascii="Times New Roman" w:hAnsi="Times New Roman" w:cs="Times New Roman"/>
                      <w:szCs w:val="21"/>
                    </w:rPr>
                    <w:t>中的Ш类标准</w:t>
                  </w:r>
                  <w:r>
                    <w:rPr>
                      <w:rFonts w:hint="default" w:ascii="Times New Roman" w:hAnsi="Times New Roman" w:cs="Times New Roman"/>
                      <w:szCs w:val="21"/>
                      <w:lang w:eastAsia="zh-CN"/>
                    </w:rPr>
                    <w:t>：</w:t>
                  </w:r>
                  <w:r>
                    <w:rPr>
                      <w:rFonts w:hint="eastAsia"/>
                      <w:szCs w:val="21"/>
                    </w:rPr>
                    <w:t>临洪河、驳盐河、开泰支河参照执行《地表水环境质量标准》</w:t>
                  </w:r>
                  <w:r>
                    <w:rPr>
                      <w:rFonts w:hint="default" w:ascii="Times New Roman" w:hAnsi="Times New Roman" w:cs="Times New Roman"/>
                      <w:szCs w:val="21"/>
                      <w:lang w:eastAsia="zh-CN"/>
                    </w:rPr>
                    <w:t>（</w:t>
                  </w:r>
                  <w:r>
                    <w:rPr>
                      <w:rFonts w:hint="default" w:ascii="Times New Roman" w:hAnsi="Times New Roman" w:cs="Times New Roman"/>
                      <w:szCs w:val="21"/>
                    </w:rPr>
                    <w:t>GB3838-2002</w:t>
                  </w:r>
                  <w:r>
                    <w:rPr>
                      <w:rFonts w:hint="default" w:ascii="Times New Roman" w:hAnsi="Times New Roman" w:cs="Times New Roman"/>
                      <w:szCs w:val="21"/>
                      <w:lang w:eastAsia="zh-CN"/>
                    </w:rPr>
                    <w:t>）</w:t>
                  </w:r>
                  <w:r>
                    <w:rPr>
                      <w:rFonts w:hint="default" w:ascii="Times New Roman" w:hAnsi="Times New Roman" w:cs="Times New Roman"/>
                      <w:szCs w:val="21"/>
                    </w:rPr>
                    <w:t>的Ⅳ类标准。</w:t>
                  </w:r>
                  <w:r>
                    <w:rPr>
                      <w:rFonts w:hint="eastAsia"/>
                      <w:szCs w:val="21"/>
                    </w:rPr>
                    <w:t>3、规划范围内建设用地土壤环境质量达到《土壤环境质量 建设用地土壤污染风险管控标准(试行)》</w:t>
                  </w:r>
                  <w:r>
                    <w:rPr>
                      <w:rFonts w:hint="eastAsia"/>
                      <w:szCs w:val="21"/>
                      <w:lang w:eastAsia="zh-CN"/>
                    </w:rPr>
                    <w:t>（</w:t>
                  </w:r>
                  <w:r>
                    <w:rPr>
                      <w:rFonts w:hint="eastAsia"/>
                      <w:szCs w:val="21"/>
                    </w:rPr>
                    <w:t>GB36600-2018</w:t>
                  </w:r>
                  <w:r>
                    <w:rPr>
                      <w:rFonts w:hint="eastAsia"/>
                      <w:szCs w:val="21"/>
                      <w:lang w:eastAsia="zh-CN"/>
                    </w:rPr>
                    <w:t>）</w:t>
                  </w:r>
                  <w:r>
                    <w:rPr>
                      <w:rFonts w:hint="eastAsia"/>
                      <w:szCs w:val="21"/>
                    </w:rPr>
                    <w:t>相关要求，农用地土壤环境质量达到《土壤环境质量 农用地土壤污染风险管控标准(试行)》(GB15618-2018)相关要求。</w:t>
                  </w:r>
                </w:p>
              </w:tc>
              <w:tc>
                <w:tcPr>
                  <w:tcW w:w="1406" w:type="pct"/>
                  <w:tcBorders>
                    <w:tl2br w:val="nil"/>
                    <w:tr2bl w:val="nil"/>
                  </w:tcBorders>
                  <w:vAlign w:val="center"/>
                </w:tcPr>
                <w:p w14:paraId="364D215D">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szCs w:val="21"/>
                    </w:rPr>
                  </w:pPr>
                  <w:r>
                    <w:rPr>
                      <w:rFonts w:hint="eastAsia"/>
                      <w:szCs w:val="21"/>
                    </w:rPr>
                    <w:t>根据《2023年度连云港市生态环境状况公报》，年度综合评价表明，二氧化硫、二氧化氮、可吸入颗粒物、细颗粒物年均浓度值均满足《环境空气质量标准》（GB3095-2012）二级标准要求；一氧化碳24小时平均第95百分位数浓度满足《环境空气质量标准》（GB3095-2012）二级标准要求；臭氧日最大8小时滑动平均值的第90百分位数浓度超过《环境空气质量标准》（GB3095-2012）二级标准要求。本项目所在地为环境空气质量不达标区，其中臭氧不达标。根据连云港市生态环境局发布的监测结果，大浦河大浦闸断面2023年1~12月的平均水质达到Ⅲ类水质标准，水质达标。本项目不会直接向地下水及土壤排放污水等污染物，只要建设单位按照要求加强日常的管理，可以预防发生渗漏事故而造成的地下水及土壤污染。项目实施后不会改变区域土壤环境功能类别。</w:t>
                  </w:r>
                </w:p>
              </w:tc>
              <w:tc>
                <w:tcPr>
                  <w:tcW w:w="275" w:type="pct"/>
                  <w:tcBorders>
                    <w:tl2br w:val="nil"/>
                    <w:tr2bl w:val="nil"/>
                  </w:tcBorders>
                  <w:vAlign w:val="center"/>
                </w:tcPr>
                <w:p w14:paraId="304C2F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r w14:paraId="4A4DC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676" w:type="pct"/>
                  <w:vMerge w:val="continue"/>
                  <w:tcBorders>
                    <w:tl2br w:val="nil"/>
                    <w:tr2bl w:val="nil"/>
                  </w:tcBorders>
                  <w:vAlign w:val="center"/>
                </w:tcPr>
                <w:p w14:paraId="3C8541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77" w:type="pct"/>
                  <w:vMerge w:val="continue"/>
                  <w:tcBorders>
                    <w:tl2br w:val="nil"/>
                    <w:tr2bl w:val="nil"/>
                  </w:tcBorders>
                  <w:vAlign w:val="center"/>
                </w:tcPr>
                <w:p w14:paraId="2C1A7F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2163" w:type="pct"/>
                  <w:gridSpan w:val="3"/>
                  <w:tcBorders>
                    <w:tl2br w:val="nil"/>
                    <w:tr2bl w:val="nil"/>
                  </w:tcBorders>
                  <w:vAlign w:val="center"/>
                </w:tcPr>
                <w:p w14:paraId="718EF3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污染物排放总量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1、新建排放二氧化硫、氮氧化物、颗粒物、挥发性有机物的项目，按照相关文件要求进行总量平衡。</w:t>
                  </w:r>
                </w:p>
                <w:p w14:paraId="7C8005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default" w:ascii="Times New Roman" w:hAnsi="Times New Roman" w:eastAsia="宋体" w:cs="Times New Roman"/>
                      <w:szCs w:val="21"/>
                    </w:rPr>
                    <w:t>2、区域污染物控制总量不得突破下述总量控制要求</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大浦片区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大气污染物排放量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二氧化硫133.93655吨/年，氮氧化物364.121吨/年</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颗粒物57.81272吨/年，VOCs246.40746吨/年。近期,水污染物排放量(进入环境量)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废水量915万m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COD457.5t/a、NH</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-N45.75t/a、TN137.25t</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a、TP4.575t</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远期,水污染物排放量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进入环境量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废水量915万m</w:t>
                  </w:r>
                  <w:r>
                    <w:rPr>
                      <w:rFonts w:hint="default" w:ascii="Times New Roman" w:hAnsi="Times New Roman" w:eastAsia="宋体" w:cs="Times New Roman"/>
                      <w:szCs w:val="21"/>
                      <w:vertAlign w:val="superscript"/>
                      <w:lang w:val="en-US" w:eastAsia="zh-CN"/>
                    </w:rPr>
                    <w:t>3</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COD457.5t</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a、NH</w:t>
                  </w:r>
                  <w:r>
                    <w:rPr>
                      <w:rFonts w:hint="default" w:ascii="Times New Roman" w:hAnsi="Times New Roman" w:eastAsia="宋体" w:cs="Times New Roman"/>
                      <w:szCs w:val="21"/>
                      <w:vertAlign w:val="subscript"/>
                      <w:lang w:val="en-US" w:eastAsia="zh-CN"/>
                    </w:rPr>
                    <w:t>3</w:t>
                  </w:r>
                  <w:r>
                    <w:rPr>
                      <w:rFonts w:hint="default" w:ascii="Times New Roman" w:hAnsi="Times New Roman" w:eastAsia="宋体" w:cs="Times New Roman"/>
                      <w:szCs w:val="21"/>
                    </w:rPr>
                    <w:t>-N44.17t/a、TN121.16t/a、TP4.575t</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a</w:t>
                  </w:r>
                  <w:r>
                    <w:rPr>
                      <w:rFonts w:hint="default" w:ascii="Times New Roman" w:hAnsi="Times New Roman" w:eastAsia="宋体" w:cs="Times New Roman"/>
                      <w:szCs w:val="21"/>
                      <w:lang w:eastAsia="zh-CN"/>
                    </w:rPr>
                    <w:t>。</w:t>
                  </w:r>
                </w:p>
              </w:tc>
              <w:tc>
                <w:tcPr>
                  <w:tcW w:w="1406" w:type="pct"/>
                  <w:tcBorders>
                    <w:tl2br w:val="nil"/>
                    <w:tr2bl w:val="nil"/>
                  </w:tcBorders>
                  <w:vAlign w:val="center"/>
                </w:tcPr>
                <w:p w14:paraId="3AD273C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szCs w:val="21"/>
                    </w:rPr>
                  </w:pPr>
                  <w:r>
                    <w:rPr>
                      <w:rFonts w:hint="eastAsia"/>
                      <w:szCs w:val="21"/>
                    </w:rPr>
                    <w:t>本</w:t>
                  </w:r>
                  <w:r>
                    <w:rPr>
                      <w:szCs w:val="21"/>
                    </w:rPr>
                    <w:t>项目</w:t>
                  </w:r>
                  <w:r>
                    <w:rPr>
                      <w:rFonts w:hint="eastAsia"/>
                      <w:szCs w:val="21"/>
                    </w:rPr>
                    <w:t>主要排放污染物是非甲烷总烃</w:t>
                  </w:r>
                  <w:r>
                    <w:rPr>
                      <w:rFonts w:hint="eastAsia"/>
                      <w:szCs w:val="21"/>
                      <w:lang w:eastAsia="zh-CN"/>
                    </w:rPr>
                    <w:t>，</w:t>
                  </w:r>
                  <w:r>
                    <w:rPr>
                      <w:rFonts w:hint="eastAsia"/>
                      <w:szCs w:val="21"/>
                      <w:lang w:val="en-US" w:eastAsia="zh-CN"/>
                    </w:rPr>
                    <w:t>排放量</w:t>
                  </w:r>
                  <w:r>
                    <w:rPr>
                      <w:rFonts w:hint="eastAsia"/>
                      <w:szCs w:val="21"/>
                    </w:rPr>
                    <w:t>0.001</w:t>
                  </w:r>
                  <w:r>
                    <w:rPr>
                      <w:rFonts w:hint="eastAsia"/>
                      <w:szCs w:val="21"/>
                      <w:lang w:val="en-US" w:eastAsia="zh-CN"/>
                    </w:rPr>
                    <w:t>02</w:t>
                  </w:r>
                  <w:r>
                    <w:rPr>
                      <w:rFonts w:hint="eastAsia"/>
                      <w:szCs w:val="21"/>
                    </w:rPr>
                    <w:t>t/a；</w:t>
                  </w:r>
                  <w:r>
                    <w:rPr>
                      <w:rFonts w:hint="eastAsia"/>
                      <w:szCs w:val="21"/>
                      <w:lang w:val="en-US" w:eastAsia="zh-CN"/>
                    </w:rPr>
                    <w:t>不产生废水。</w:t>
                  </w:r>
                  <w:r>
                    <w:rPr>
                      <w:rFonts w:hint="eastAsia"/>
                      <w:szCs w:val="21"/>
                    </w:rPr>
                    <w:t>处理后排放量较小，</w:t>
                  </w:r>
                  <w:r>
                    <w:rPr>
                      <w:szCs w:val="21"/>
                    </w:rPr>
                    <w:t>环境影响可接受。</w:t>
                  </w:r>
                  <w:r>
                    <w:rPr>
                      <w:rFonts w:hint="eastAsia"/>
                      <w:szCs w:val="21"/>
                    </w:rPr>
                    <w:t>项目污染物排放量满足国家和地方规定的污染物排放标准。项目选址区域有相应的环境容量。</w:t>
                  </w:r>
                </w:p>
              </w:tc>
              <w:tc>
                <w:tcPr>
                  <w:tcW w:w="275" w:type="pct"/>
                  <w:tcBorders>
                    <w:tl2br w:val="nil"/>
                    <w:tr2bl w:val="nil"/>
                  </w:tcBorders>
                  <w:vAlign w:val="center"/>
                </w:tcPr>
                <w:p w14:paraId="41BB6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r w14:paraId="7687D0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676" w:type="pct"/>
                  <w:vMerge w:val="continue"/>
                  <w:tcBorders>
                    <w:tl2br w:val="nil"/>
                    <w:tr2bl w:val="nil"/>
                  </w:tcBorders>
                  <w:vAlign w:val="center"/>
                </w:tcPr>
                <w:p w14:paraId="14094F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77" w:type="pct"/>
                  <w:tcBorders>
                    <w:tl2br w:val="nil"/>
                    <w:tr2bl w:val="nil"/>
                  </w:tcBorders>
                  <w:vAlign w:val="center"/>
                </w:tcPr>
                <w:p w14:paraId="47ADA2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环境风险防控</w:t>
                  </w:r>
                </w:p>
              </w:tc>
              <w:tc>
                <w:tcPr>
                  <w:tcW w:w="2163" w:type="pct"/>
                  <w:gridSpan w:val="3"/>
                  <w:tcBorders>
                    <w:tl2br w:val="nil"/>
                    <w:tr2bl w:val="nil"/>
                  </w:tcBorders>
                  <w:vAlign w:val="center"/>
                </w:tcPr>
                <w:p w14:paraId="352FA0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1、开发区建立突发水污染事件等环境应急防范体系，完善“企业-公共管网-区内水体”水污染三级防控基础设施建设，完善事故应急救援体系，加强应急队伍建设、应急物资装备储备，编制突发环境事件应急预案，定期开展演练。2、对于符合《企业事业单位突发环境事件应急预案备案管理办法(试行)》中要求的企业，要求其编制环境风险应急预案，对重点风险源编制环境风险评估报告。3、①存储危险化学品及产生大量废水的企业，应配套有效措施，合理设置应急事故池，根据污水产生、排放、存放特点，划分污染防治区，提出和落实不同区域水平防渗方案防止因渗漏污染地下水、土壤，以及因事故废水直排污染地表水体。②产生、利用或处置固体废物(含危险废物)的企业，在贮存、转移、利用、处置固体废物</w:t>
                  </w:r>
                  <w:r>
                    <w:rPr>
                      <w:rFonts w:hint="eastAsia"/>
                      <w:szCs w:val="21"/>
                      <w:lang w:eastAsia="zh-CN"/>
                    </w:rPr>
                    <w:t>（</w:t>
                  </w:r>
                  <w:r>
                    <w:rPr>
                      <w:rFonts w:hint="eastAsia"/>
                      <w:szCs w:val="21"/>
                    </w:rPr>
                    <w:t>含危险废物</w:t>
                  </w:r>
                  <w:r>
                    <w:rPr>
                      <w:rFonts w:hint="eastAsia"/>
                      <w:szCs w:val="21"/>
                      <w:lang w:eastAsia="zh-CN"/>
                    </w:rPr>
                    <w:t>）</w:t>
                  </w:r>
                  <w:r>
                    <w:rPr>
                      <w:rFonts w:hint="eastAsia"/>
                      <w:szCs w:val="21"/>
                    </w:rPr>
                    <w:t>过程中，应配套防扬散、防流失、防渗漏及其他防止污染环境的措施。4、加强风险源布局管控，开发区内部的功能布局应充分考虑风险源对区内及周边环境的影响，储存危险化学品多的企业应远离区内人群聚集的办公楼及河流，以减少对其他项目的影响</w:t>
                  </w:r>
                  <w:r>
                    <w:rPr>
                      <w:rFonts w:hint="eastAsia"/>
                      <w:szCs w:val="21"/>
                      <w:lang w:eastAsia="zh-CN"/>
                    </w:rPr>
                    <w:t>：</w:t>
                  </w:r>
                  <w:r>
                    <w:rPr>
                      <w:rFonts w:hint="eastAsia"/>
                      <w:szCs w:val="21"/>
                    </w:rPr>
                    <w:t>开发区不同企业风险源之间应尽量远离，防止其中某一风险源发生风险事故引起其他风险源爆发带来的连锁反应，降低风险事故发生的范围。5、开发区应构建与连云港市、连云区之间的联动应急响应体系，实行联防联控。</w:t>
                  </w:r>
                </w:p>
              </w:tc>
              <w:tc>
                <w:tcPr>
                  <w:tcW w:w="1406" w:type="pct"/>
                  <w:tcBorders>
                    <w:tl2br w:val="nil"/>
                    <w:tr2bl w:val="nil"/>
                  </w:tcBorders>
                  <w:vAlign w:val="center"/>
                </w:tcPr>
                <w:p w14:paraId="56ABD193">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本项目建立完善的环境风险管控体系，环评批复后企业须编制突发环境事件应急预案并备案，安排组织应急队伍，配备影响响应的应急物资，定期开展应急演练。</w:t>
                  </w:r>
                </w:p>
              </w:tc>
              <w:tc>
                <w:tcPr>
                  <w:tcW w:w="275" w:type="pct"/>
                  <w:tcBorders>
                    <w:tl2br w:val="nil"/>
                    <w:tr2bl w:val="nil"/>
                  </w:tcBorders>
                  <w:vAlign w:val="center"/>
                </w:tcPr>
                <w:p w14:paraId="0E8F66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符合</w:t>
                  </w:r>
                </w:p>
              </w:tc>
            </w:tr>
            <w:tr w14:paraId="17243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continue"/>
                  <w:tcBorders>
                    <w:tl2br w:val="nil"/>
                    <w:tr2bl w:val="nil"/>
                  </w:tcBorders>
                  <w:vAlign w:val="center"/>
                </w:tcPr>
                <w:p w14:paraId="21EEE3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77" w:type="pct"/>
                  <w:tcBorders>
                    <w:tl2br w:val="nil"/>
                    <w:tr2bl w:val="nil"/>
                  </w:tcBorders>
                  <w:vAlign w:val="center"/>
                </w:tcPr>
                <w:p w14:paraId="72B4E5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资源利用效率要求</w:t>
                  </w:r>
                </w:p>
              </w:tc>
              <w:tc>
                <w:tcPr>
                  <w:tcW w:w="2163" w:type="pct"/>
                  <w:gridSpan w:val="3"/>
                  <w:tcBorders>
                    <w:tl2br w:val="nil"/>
                    <w:tr2bl w:val="nil"/>
                  </w:tcBorders>
                  <w:vAlign w:val="center"/>
                </w:tcPr>
                <w:p w14:paraId="70F23E9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firstLine="420" w:firstLineChars="200"/>
                    <w:jc w:val="center"/>
                    <w:textAlignment w:val="auto"/>
                    <w:rPr>
                      <w:rFonts w:ascii="Times New Roman" w:hAnsi="Times New Roman"/>
                      <w:sz w:val="21"/>
                      <w:szCs w:val="21"/>
                    </w:rPr>
                  </w:pPr>
                  <w:r>
                    <w:rPr>
                      <w:rFonts w:hint="eastAsia" w:ascii="Times New Roman" w:hAnsi="Times New Roman"/>
                      <w:kern w:val="2"/>
                      <w:sz w:val="21"/>
                      <w:szCs w:val="21"/>
                    </w:rPr>
                    <w:t>1、规划期开发区水资源利用总量</w:t>
                  </w:r>
                  <w:r>
                    <w:rPr>
                      <w:rFonts w:hint="eastAsia" w:ascii="Times New Roman" w:hAnsi="Times New Roman"/>
                      <w:kern w:val="2"/>
                      <w:sz w:val="21"/>
                      <w:szCs w:val="21"/>
                      <w:lang w:eastAsia="zh-CN"/>
                    </w:rPr>
                    <w:t>：</w:t>
                  </w:r>
                  <w:r>
                    <w:rPr>
                      <w:rFonts w:hint="eastAsia" w:ascii="Times New Roman" w:hAnsi="Times New Roman"/>
                      <w:kern w:val="2"/>
                      <w:sz w:val="21"/>
                      <w:szCs w:val="21"/>
                    </w:rPr>
                    <w:t>0.5亿立方米/年。单位工业增加值新鲜水耗≤8立方米1万元。2、规划期开发区规划范围总面积68.35平方公里，其中城市建设用地面积45.7716平方公里，规划期城市建设用地不得突破该规模。3、开发区企事业单位在集中供热设施覆盖范围内，须优先使用集中供热，区内企事业单位禁止配套新建自备燃煤锅炉，入园企事业单位因工艺需要自建加热设施的，需采用天然气等清洁能源。</w:t>
                  </w:r>
                </w:p>
              </w:tc>
              <w:tc>
                <w:tcPr>
                  <w:tcW w:w="1406" w:type="pct"/>
                  <w:tcBorders>
                    <w:tl2br w:val="nil"/>
                    <w:tr2bl w:val="nil"/>
                  </w:tcBorders>
                  <w:vAlign w:val="center"/>
                </w:tcPr>
                <w:p w14:paraId="755D48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改建项目不新增</w:t>
                  </w:r>
                  <w:r>
                    <w:rPr>
                      <w:szCs w:val="21"/>
                    </w:rPr>
                    <w:t>能源消耗</w:t>
                  </w:r>
                  <w:r>
                    <w:rPr>
                      <w:rFonts w:hint="eastAsia"/>
                      <w:szCs w:val="21"/>
                    </w:rPr>
                    <w:t>。</w:t>
                  </w:r>
                </w:p>
              </w:tc>
              <w:tc>
                <w:tcPr>
                  <w:tcW w:w="275" w:type="pct"/>
                  <w:tcBorders>
                    <w:tl2br w:val="nil"/>
                    <w:tr2bl w:val="nil"/>
                  </w:tcBorders>
                  <w:vAlign w:val="center"/>
                </w:tcPr>
                <w:p w14:paraId="144F02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bl>
          <w:p w14:paraId="6346D7A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color w:val="FF0000"/>
                <w:sz w:val="24"/>
              </w:rPr>
            </w:pPr>
            <w:r>
              <w:rPr>
                <w:sz w:val="24"/>
              </w:rPr>
              <w:t>经对照分析，本项目与国家及当地负面清单管理要求相符。</w:t>
            </w:r>
          </w:p>
          <w:p w14:paraId="2FCD18F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sz w:val="24"/>
              </w:rPr>
            </w:pPr>
            <w:r>
              <w:rPr>
                <w:rFonts w:hint="eastAsia"/>
                <w:b/>
                <w:bCs/>
                <w:sz w:val="24"/>
              </w:rPr>
              <w:t>3.5、生态环境分区管控</w:t>
            </w:r>
          </w:p>
          <w:p w14:paraId="6A4466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sz w:val="24"/>
              </w:rPr>
              <w:t>①《江苏省“三线一单”生态环境分区管控方案》（苏政发〔2020〕49号）文件相符性分析</w:t>
            </w:r>
          </w:p>
          <w:p w14:paraId="7B7C50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
                <w:szCs w:val="21"/>
              </w:rPr>
            </w:pPr>
            <w:r>
              <w:rPr>
                <w:rFonts w:hint="eastAsia"/>
                <w:sz w:val="24"/>
              </w:rPr>
              <w:t>本项目位于江苏省连云港市连云港经济技术开发区大浦工业区，属于重点管控单元，重点管控单元要求如下表1-</w:t>
            </w:r>
            <w:r>
              <w:rPr>
                <w:rFonts w:hint="eastAsia"/>
                <w:sz w:val="24"/>
                <w:lang w:val="en-US" w:eastAsia="zh-CN"/>
              </w:rPr>
              <w:t>7</w:t>
            </w:r>
            <w:r>
              <w:rPr>
                <w:rFonts w:hint="eastAsia"/>
                <w:sz w:val="24"/>
              </w:rPr>
              <w:t>。</w:t>
            </w:r>
          </w:p>
          <w:p w14:paraId="73372780">
            <w:pPr>
              <w:spacing w:line="240" w:lineRule="auto"/>
              <w:ind w:firstLine="422" w:firstLineChars="200"/>
              <w:jc w:val="center"/>
              <w:rPr>
                <w:b/>
                <w:szCs w:val="21"/>
              </w:rPr>
            </w:pPr>
          </w:p>
          <w:p w14:paraId="59FF561D">
            <w:pPr>
              <w:spacing w:line="240" w:lineRule="auto"/>
              <w:ind w:firstLine="422" w:firstLineChars="200"/>
              <w:jc w:val="center"/>
              <w:rPr>
                <w:b/>
                <w:szCs w:val="21"/>
              </w:rPr>
            </w:pPr>
            <w:r>
              <w:rPr>
                <w:b/>
                <w:szCs w:val="21"/>
              </w:rPr>
              <w:t>表 1-</w:t>
            </w:r>
            <w:r>
              <w:rPr>
                <w:rFonts w:hint="eastAsia"/>
                <w:b/>
                <w:szCs w:val="21"/>
                <w:lang w:val="en-US" w:eastAsia="zh-CN"/>
              </w:rPr>
              <w:t>7</w:t>
            </w:r>
            <w:r>
              <w:rPr>
                <w:b/>
                <w:szCs w:val="21"/>
              </w:rPr>
              <w:t xml:space="preserve"> 项目与苏政发〔2020〕49号文相符性分析</w:t>
            </w:r>
          </w:p>
          <w:tbl>
            <w:tblPr>
              <w:tblStyle w:val="22"/>
              <w:tblW w:w="780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105"/>
              <w:gridCol w:w="1445"/>
              <w:gridCol w:w="952"/>
            </w:tblGrid>
            <w:tr w14:paraId="621C0A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7" w:type="dxa"/>
                  <w:tcBorders>
                    <w:tl2br w:val="nil"/>
                    <w:tr2bl w:val="nil"/>
                  </w:tcBorders>
                  <w:vAlign w:val="center"/>
                </w:tcPr>
                <w:p w14:paraId="33976BF4">
                  <w:pPr>
                    <w:jc w:val="center"/>
                    <w:rPr>
                      <w:b/>
                      <w:szCs w:val="21"/>
                    </w:rPr>
                  </w:pPr>
                  <w:r>
                    <w:rPr>
                      <w:rFonts w:hint="eastAsia"/>
                      <w:b/>
                      <w:szCs w:val="21"/>
                    </w:rPr>
                    <w:t>文件</w:t>
                  </w:r>
                </w:p>
              </w:tc>
              <w:tc>
                <w:tcPr>
                  <w:tcW w:w="4105" w:type="dxa"/>
                  <w:tcBorders>
                    <w:tl2br w:val="nil"/>
                    <w:tr2bl w:val="nil"/>
                  </w:tcBorders>
                  <w:vAlign w:val="center"/>
                </w:tcPr>
                <w:p w14:paraId="53154C2D">
                  <w:pPr>
                    <w:jc w:val="center"/>
                    <w:rPr>
                      <w:b/>
                      <w:szCs w:val="21"/>
                    </w:rPr>
                  </w:pPr>
                  <w:r>
                    <w:rPr>
                      <w:rFonts w:hint="eastAsia"/>
                      <w:b/>
                      <w:szCs w:val="21"/>
                    </w:rPr>
                    <w:t>要求</w:t>
                  </w:r>
                </w:p>
              </w:tc>
              <w:tc>
                <w:tcPr>
                  <w:tcW w:w="1445" w:type="dxa"/>
                  <w:tcBorders>
                    <w:tl2br w:val="nil"/>
                    <w:tr2bl w:val="nil"/>
                  </w:tcBorders>
                  <w:vAlign w:val="center"/>
                </w:tcPr>
                <w:p w14:paraId="731840B2">
                  <w:pPr>
                    <w:jc w:val="center"/>
                    <w:rPr>
                      <w:b/>
                      <w:szCs w:val="21"/>
                    </w:rPr>
                  </w:pPr>
                  <w:r>
                    <w:rPr>
                      <w:rFonts w:hint="eastAsia"/>
                      <w:b/>
                      <w:szCs w:val="21"/>
                    </w:rPr>
                    <w:t>项目情况</w:t>
                  </w:r>
                </w:p>
              </w:tc>
              <w:tc>
                <w:tcPr>
                  <w:tcW w:w="952" w:type="dxa"/>
                  <w:tcBorders>
                    <w:tl2br w:val="nil"/>
                    <w:tr2bl w:val="nil"/>
                  </w:tcBorders>
                  <w:vAlign w:val="center"/>
                </w:tcPr>
                <w:p w14:paraId="0476F184">
                  <w:pPr>
                    <w:jc w:val="center"/>
                    <w:rPr>
                      <w:b/>
                      <w:szCs w:val="21"/>
                    </w:rPr>
                  </w:pPr>
                  <w:r>
                    <w:rPr>
                      <w:rFonts w:hint="eastAsia"/>
                      <w:b/>
                      <w:szCs w:val="21"/>
                    </w:rPr>
                    <w:t>相符性</w:t>
                  </w:r>
                </w:p>
              </w:tc>
            </w:tr>
            <w:tr w14:paraId="4AA75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07" w:type="dxa"/>
                  <w:tcBorders>
                    <w:tl2br w:val="nil"/>
                    <w:tr2bl w:val="nil"/>
                  </w:tcBorders>
                  <w:vAlign w:val="center"/>
                </w:tcPr>
                <w:p w14:paraId="68C6F245">
                  <w:pPr>
                    <w:jc w:val="center"/>
                    <w:rPr>
                      <w:b/>
                      <w:szCs w:val="21"/>
                    </w:rPr>
                  </w:pPr>
                  <w:r>
                    <w:rPr>
                      <w:bCs/>
                      <w:szCs w:val="21"/>
                    </w:rPr>
                    <w:t>《江苏省“三线一单”生态环境分区管控方案》（苏政发〔2020〕49号）</w:t>
                  </w:r>
                </w:p>
              </w:tc>
              <w:tc>
                <w:tcPr>
                  <w:tcW w:w="4105" w:type="dxa"/>
                  <w:tcBorders>
                    <w:tl2br w:val="nil"/>
                    <w:tr2bl w:val="nil"/>
                  </w:tcBorders>
                  <w:vAlign w:val="center"/>
                </w:tcPr>
                <w:p w14:paraId="33492266">
                  <w:pPr>
                    <w:jc w:val="center"/>
                    <w:rPr>
                      <w:bCs/>
                      <w:szCs w:val="21"/>
                    </w:rPr>
                  </w:pPr>
                  <w:r>
                    <w:rPr>
                      <w:bCs/>
                      <w:szCs w:val="21"/>
                    </w:rPr>
                    <w:t>重点管控单元，指涉及水、大气、土壤、自然资源等资源环境要素重点管控的区域，主要包括人口密集的中心城区和产业园区。全省划分重点管控单元2041个，占全省国土面积的18.47%。重点管控单元主要推进产业布局优化、转型升级，不断提高资源利用效率，加强污染物排放控制和环境风险防控，解决突出生态环境问题</w:t>
                  </w:r>
                </w:p>
              </w:tc>
              <w:tc>
                <w:tcPr>
                  <w:tcW w:w="1445" w:type="dxa"/>
                  <w:tcBorders>
                    <w:tl2br w:val="nil"/>
                    <w:tr2bl w:val="nil"/>
                  </w:tcBorders>
                  <w:vAlign w:val="center"/>
                </w:tcPr>
                <w:p w14:paraId="17B97B06">
                  <w:pPr>
                    <w:jc w:val="center"/>
                    <w:rPr>
                      <w:b/>
                      <w:szCs w:val="21"/>
                    </w:rPr>
                  </w:pPr>
                  <w:r>
                    <w:rPr>
                      <w:bCs/>
                      <w:szCs w:val="21"/>
                    </w:rPr>
                    <w:t>本项目废气经收集后处理，能够达标排放在采取相应的环境风险防范措施前提下，项目风险可控。</w:t>
                  </w:r>
                </w:p>
              </w:tc>
              <w:tc>
                <w:tcPr>
                  <w:tcW w:w="952" w:type="dxa"/>
                  <w:tcBorders>
                    <w:tl2br w:val="nil"/>
                    <w:tr2bl w:val="nil"/>
                  </w:tcBorders>
                  <w:vAlign w:val="center"/>
                </w:tcPr>
                <w:p w14:paraId="41B15219">
                  <w:pPr>
                    <w:jc w:val="center"/>
                    <w:rPr>
                      <w:b/>
                      <w:szCs w:val="21"/>
                    </w:rPr>
                  </w:pPr>
                  <w:r>
                    <w:rPr>
                      <w:rFonts w:hint="eastAsia"/>
                      <w:bCs/>
                      <w:szCs w:val="21"/>
                    </w:rPr>
                    <w:t>相符</w:t>
                  </w:r>
                </w:p>
              </w:tc>
            </w:tr>
          </w:tbl>
          <w:p w14:paraId="10AABF02">
            <w:pPr>
              <w:adjustRightInd w:val="0"/>
              <w:spacing w:line="360" w:lineRule="auto"/>
              <w:ind w:firstLine="480" w:firstLineChars="200"/>
              <w:rPr>
                <w:sz w:val="24"/>
              </w:rPr>
            </w:pPr>
            <w:r>
              <w:rPr>
                <w:sz w:val="24"/>
              </w:rPr>
              <w:t>根据上表分析，本项目符合《江苏省“三线一单”生态环境分区管控方案》（苏政发〔2020〕49号）文件要求。</w:t>
            </w:r>
          </w:p>
          <w:p w14:paraId="016E606F">
            <w:pPr>
              <w:spacing w:line="360" w:lineRule="auto"/>
              <w:ind w:firstLine="480" w:firstLineChars="200"/>
              <w:rPr>
                <w:sz w:val="24"/>
              </w:rPr>
            </w:pPr>
            <w:r>
              <w:rPr>
                <w:sz w:val="24"/>
              </w:rPr>
              <w:t>②</w:t>
            </w:r>
            <w:r>
              <w:rPr>
                <w:rFonts w:hint="eastAsia"/>
                <w:sz w:val="24"/>
              </w:rPr>
              <w:t>本项目位于江苏省连云港市连云港经济技术开发区大浦工业区，属于重点管控单元，与《市生态环境局关于</w:t>
            </w:r>
            <w:r>
              <w:rPr>
                <w:rFonts w:hint="eastAsia"/>
                <w:sz w:val="24"/>
                <w:lang w:val="en-US" w:eastAsia="zh-CN"/>
              </w:rPr>
              <w:t>印发</w:t>
            </w:r>
            <w:r>
              <w:rPr>
                <w:rFonts w:hint="eastAsia"/>
                <w:sz w:val="24"/>
              </w:rPr>
              <w:t>〈连云港市“三线一单”生态环境分区管控实施〉方案具体管控要求的通知》（连环发</w:t>
            </w:r>
            <w:r>
              <w:rPr>
                <w:sz w:val="24"/>
              </w:rPr>
              <w:t>〔202</w:t>
            </w:r>
            <w:r>
              <w:rPr>
                <w:rFonts w:hint="eastAsia"/>
                <w:sz w:val="24"/>
              </w:rPr>
              <w:t>1</w:t>
            </w:r>
            <w:r>
              <w:rPr>
                <w:sz w:val="24"/>
              </w:rPr>
              <w:t>〕172号）</w:t>
            </w:r>
            <w:r>
              <w:rPr>
                <w:rFonts w:hint="eastAsia"/>
                <w:sz w:val="24"/>
              </w:rPr>
              <w:t>相符性分析见下表</w:t>
            </w:r>
            <w:r>
              <w:rPr>
                <w:sz w:val="24"/>
              </w:rPr>
              <w:t>1-</w:t>
            </w:r>
            <w:r>
              <w:rPr>
                <w:rFonts w:hint="eastAsia"/>
                <w:sz w:val="24"/>
                <w:lang w:val="en-US" w:eastAsia="zh-CN"/>
              </w:rPr>
              <w:t>8</w:t>
            </w:r>
            <w:r>
              <w:rPr>
                <w:sz w:val="24"/>
              </w:rPr>
              <w:t>。</w:t>
            </w:r>
          </w:p>
          <w:p w14:paraId="0276385A">
            <w:pPr>
              <w:ind w:firstLine="422" w:firstLineChars="200"/>
              <w:jc w:val="center"/>
              <w:rPr>
                <w:b/>
                <w:szCs w:val="21"/>
              </w:rPr>
            </w:pPr>
            <w:r>
              <w:rPr>
                <w:b/>
                <w:szCs w:val="21"/>
              </w:rPr>
              <w:t>表</w:t>
            </w:r>
            <w:r>
              <w:rPr>
                <w:rFonts w:hint="eastAsia"/>
                <w:b/>
                <w:szCs w:val="21"/>
                <w:lang w:val="en-US" w:eastAsia="zh-CN"/>
              </w:rPr>
              <w:t xml:space="preserve"> </w:t>
            </w:r>
            <w:r>
              <w:rPr>
                <w:b/>
                <w:szCs w:val="21"/>
              </w:rPr>
              <w:t>1-</w:t>
            </w:r>
            <w:r>
              <w:rPr>
                <w:rFonts w:hint="eastAsia"/>
                <w:b/>
                <w:szCs w:val="21"/>
                <w:lang w:val="en-US" w:eastAsia="zh-CN"/>
              </w:rPr>
              <w:t xml:space="preserve">8 </w:t>
            </w:r>
            <w:r>
              <w:rPr>
                <w:b/>
                <w:szCs w:val="21"/>
              </w:rPr>
              <w:t>项目与连环发</w:t>
            </w:r>
            <w:r>
              <w:rPr>
                <w:b/>
                <w:bCs/>
                <w:szCs w:val="21"/>
              </w:rPr>
              <w:t>〔2021〕</w:t>
            </w:r>
            <w:r>
              <w:rPr>
                <w:b/>
                <w:szCs w:val="21"/>
              </w:rPr>
              <w:t>172号文</w:t>
            </w:r>
            <w:r>
              <w:rPr>
                <w:rFonts w:hint="eastAsia"/>
                <w:b/>
                <w:szCs w:val="21"/>
              </w:rPr>
              <w:t>中江苏省连云港市连云港经济技术开发区大浦工业区</w:t>
            </w:r>
            <w:r>
              <w:rPr>
                <w:b/>
                <w:szCs w:val="21"/>
              </w:rPr>
              <w:t>相符性分析</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84"/>
              <w:gridCol w:w="4008"/>
              <w:gridCol w:w="1693"/>
              <w:gridCol w:w="427"/>
            </w:tblGrid>
            <w:tr w14:paraId="64E510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490" w:type="pct"/>
                  <w:tcBorders>
                    <w:tl2br w:val="nil"/>
                    <w:tr2bl w:val="nil"/>
                  </w:tcBorders>
                  <w:vAlign w:val="center"/>
                </w:tcPr>
                <w:p w14:paraId="0C5C8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文件</w:t>
                  </w:r>
                </w:p>
              </w:tc>
              <w:tc>
                <w:tcPr>
                  <w:tcW w:w="491" w:type="pct"/>
                  <w:tcBorders>
                    <w:tl2br w:val="nil"/>
                    <w:tr2bl w:val="nil"/>
                  </w:tcBorders>
                  <w:vAlign w:val="center"/>
                </w:tcPr>
                <w:p w14:paraId="54AA3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rFonts w:hint="eastAsia"/>
                      <w:b/>
                      <w:bCs/>
                      <w:szCs w:val="21"/>
                    </w:rPr>
                    <w:t>准入清单</w:t>
                  </w:r>
                </w:p>
              </w:tc>
              <w:tc>
                <w:tcPr>
                  <w:tcW w:w="2602" w:type="pct"/>
                  <w:tcBorders>
                    <w:tl2br w:val="nil"/>
                    <w:tr2bl w:val="nil"/>
                  </w:tcBorders>
                  <w:vAlign w:val="center"/>
                </w:tcPr>
                <w:p w14:paraId="22573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管控内涵/要求</w:t>
                  </w:r>
                </w:p>
              </w:tc>
              <w:tc>
                <w:tcPr>
                  <w:tcW w:w="1131" w:type="pct"/>
                  <w:tcBorders>
                    <w:tl2br w:val="nil"/>
                    <w:tr2bl w:val="nil"/>
                  </w:tcBorders>
                  <w:vAlign w:val="center"/>
                </w:tcPr>
                <w:p w14:paraId="07BEB2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项目情况</w:t>
                  </w:r>
                </w:p>
              </w:tc>
              <w:tc>
                <w:tcPr>
                  <w:tcW w:w="283" w:type="pct"/>
                  <w:tcBorders>
                    <w:tl2br w:val="nil"/>
                    <w:tr2bl w:val="nil"/>
                  </w:tcBorders>
                  <w:vAlign w:val="center"/>
                </w:tcPr>
                <w:p w14:paraId="39D2BE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b/>
                      <w:bCs/>
                      <w:szCs w:val="21"/>
                    </w:rPr>
                    <w:t>符合性</w:t>
                  </w:r>
                </w:p>
              </w:tc>
            </w:tr>
            <w:tr w14:paraId="0CB210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pct"/>
                  <w:vMerge w:val="restart"/>
                  <w:tcBorders>
                    <w:tl2br w:val="nil"/>
                    <w:tr2bl w:val="nil"/>
                  </w:tcBorders>
                  <w:vAlign w:val="center"/>
                </w:tcPr>
                <w:p w14:paraId="42AB3A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pacing w:val="-20"/>
                      <w:szCs w:val="21"/>
                    </w:rPr>
                  </w:pPr>
                  <w:r>
                    <w:rPr>
                      <w:szCs w:val="21"/>
                    </w:rPr>
                    <w:t>《市生态环境局关于印发</w:t>
                  </w:r>
                  <w:r>
                    <w:rPr>
                      <w:rFonts w:hint="eastAsia"/>
                      <w:szCs w:val="21"/>
                    </w:rPr>
                    <w:t>〈</w:t>
                  </w:r>
                  <w:r>
                    <w:rPr>
                      <w:szCs w:val="21"/>
                    </w:rPr>
                    <w:t>连云港市“三线一单”生态环境分区管控实施方案</w:t>
                  </w:r>
                  <w:r>
                    <w:rPr>
                      <w:rFonts w:hint="eastAsia"/>
                      <w:szCs w:val="21"/>
                    </w:rPr>
                    <w:t>〉</w:t>
                  </w:r>
                  <w:r>
                    <w:rPr>
                      <w:szCs w:val="21"/>
                    </w:rPr>
                    <w:t>具体管控要求的通知》（连环发〔202</w:t>
                  </w:r>
                  <w:r>
                    <w:rPr>
                      <w:rFonts w:hint="eastAsia"/>
                      <w:szCs w:val="21"/>
                    </w:rPr>
                    <w:t>1</w:t>
                  </w:r>
                  <w:r>
                    <w:rPr>
                      <w:szCs w:val="21"/>
                    </w:rPr>
                    <w:t>〕172号）</w:t>
                  </w:r>
                  <w:r>
                    <w:rPr>
                      <w:rFonts w:hint="eastAsia"/>
                      <w:szCs w:val="21"/>
                    </w:rPr>
                    <w:t>－江苏省连云港市连云港经济技术开发区大浦工业区</w:t>
                  </w:r>
                </w:p>
              </w:tc>
              <w:tc>
                <w:tcPr>
                  <w:tcW w:w="491" w:type="pct"/>
                  <w:tcBorders>
                    <w:tl2br w:val="nil"/>
                    <w:tr2bl w:val="nil"/>
                  </w:tcBorders>
                  <w:vAlign w:val="center"/>
                </w:tcPr>
                <w:p w14:paraId="3DEAC0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Cs w:val="21"/>
                    </w:rPr>
                  </w:pPr>
                  <w:r>
                    <w:rPr>
                      <w:szCs w:val="21"/>
                    </w:rPr>
                    <w:t>空间布局约束</w:t>
                  </w:r>
                </w:p>
              </w:tc>
              <w:tc>
                <w:tcPr>
                  <w:tcW w:w="2602" w:type="pct"/>
                  <w:tcBorders>
                    <w:tl2br w:val="nil"/>
                    <w:tr2bl w:val="nil"/>
                  </w:tcBorders>
                  <w:vAlign w:val="center"/>
                </w:tcPr>
                <w:p w14:paraId="07A18D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重点发展集高端装备制造（含机械加工）、电子信息、新材料和现代物流、配套居住于一体的都市园区。限制类项目：限制新建废水排放量大的项目；限制生态红线管控区范围内新建排放废水的项目，工业布局中生态红线管控区范围内限制新建二类工业（仅可引进轻污染行业的一类工业或商业、金融、研发等行业）。禁止类项目：电子信息产业：火灾探测器手工插焊电子元器件生产工艺；新材料产业：1000万平方米/年以下的纸面石膏板生产线；500万平方米/年以下的改性沥青类防水卷材生产线；手工制作墙板生产线；人工浇筑、非机械成型的石膏（空心）砌块生产工艺；真空加压法和气炼一步法石英玻璃生产工艺；手工切割加气混凝土生产线、非蒸压养护加气混凝土生产线；非烧结、非蒸压粉煤灰砖生产线；禁止新建钢铁、水泥、石化、化工、有色金属类高污染的新材料生产线；物流仓储产业：涉及危险化学品、液态有毒的化学品、油品等易燃易爆货种仓储的物流项目；仓储木材的熏蒸工艺；涉及拆解的废铅蓄电池项目。装备制造产业：含电镀、金属表面处理、酸洗工艺，或排放重金属污染物的机械加工项目；含溶剂型涂料喷涂的机械加工项目；</w:t>
                  </w:r>
                  <w:r>
                    <w:rPr>
                      <w:rFonts w:hint="eastAsia"/>
                      <w:szCs w:val="21"/>
                      <w:lang w:eastAsia="zh-CN"/>
                    </w:rPr>
                    <w:t>其他</w:t>
                  </w:r>
                  <w:r>
                    <w:rPr>
                      <w:rFonts w:hint="eastAsia"/>
                      <w:szCs w:val="21"/>
                    </w:rPr>
                    <w:t>：园区内禁止危废处置和危废存储项目入园（为都市配套的废机油和废铅蓄电池等暂存回收项目除外）；进区企业不产生或排放“三致”物质、恶臭气体及放射性物质；禁止新建生产工艺中涉及铅、汞、镉、铬和砷等重金属污染物的项目；禁止新建含有电镀生产工艺的项目；禁止建设不符合国家相关产业政策、不符合园区产业定位和国家省市相关政策的企业。</w:t>
                  </w:r>
                </w:p>
              </w:tc>
              <w:tc>
                <w:tcPr>
                  <w:tcW w:w="1131" w:type="pct"/>
                  <w:tcBorders>
                    <w:tl2br w:val="nil"/>
                    <w:tr2bl w:val="nil"/>
                  </w:tcBorders>
                  <w:vAlign w:val="center"/>
                </w:tcPr>
                <w:p w14:paraId="5BB67BFE">
                  <w:pPr>
                    <w:keepNext w:val="0"/>
                    <w:keepLines w:val="0"/>
                    <w:pageBreakBefore w:val="0"/>
                    <w:widowControl w:val="0"/>
                    <w:kinsoku/>
                    <w:wordWrap/>
                    <w:overflowPunct/>
                    <w:topLinePunct w:val="0"/>
                    <w:autoSpaceDE/>
                    <w:autoSpaceDN/>
                    <w:bidi w:val="0"/>
                    <w:adjustRightInd/>
                    <w:snapToGrid/>
                    <w:spacing w:line="240" w:lineRule="exact"/>
                    <w:ind w:firstLine="435"/>
                    <w:contextualSpacing/>
                    <w:jc w:val="center"/>
                    <w:textAlignment w:val="auto"/>
                    <w:rPr>
                      <w:szCs w:val="21"/>
                    </w:rPr>
                  </w:pPr>
                  <w:r>
                    <w:rPr>
                      <w:rFonts w:hint="eastAsia"/>
                      <w:szCs w:val="21"/>
                    </w:rPr>
                    <w:t>本项目属于C3091石墨及碳素制品制造，属于石墨及其他非金属矿物制品制造产业，属于园区要求的新材料制造；不属于园区限制类、禁止类项目。</w:t>
                  </w:r>
                </w:p>
              </w:tc>
              <w:tc>
                <w:tcPr>
                  <w:tcW w:w="283" w:type="pct"/>
                  <w:tcBorders>
                    <w:tl2br w:val="nil"/>
                    <w:tr2bl w:val="nil"/>
                  </w:tcBorders>
                  <w:vAlign w:val="center"/>
                </w:tcPr>
                <w:p w14:paraId="02BFA1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Cs/>
                      <w:szCs w:val="21"/>
                    </w:rPr>
                  </w:pPr>
                  <w:r>
                    <w:rPr>
                      <w:szCs w:val="21"/>
                    </w:rPr>
                    <w:t>符合</w:t>
                  </w:r>
                </w:p>
              </w:tc>
            </w:tr>
            <w:tr w14:paraId="180ADD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pct"/>
                  <w:vMerge w:val="continue"/>
                  <w:tcBorders>
                    <w:tl2br w:val="nil"/>
                    <w:tr2bl w:val="nil"/>
                  </w:tcBorders>
                  <w:vAlign w:val="center"/>
                </w:tcPr>
                <w:p w14:paraId="261F9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91" w:type="pct"/>
                  <w:tcBorders>
                    <w:tl2br w:val="nil"/>
                    <w:tr2bl w:val="nil"/>
                  </w:tcBorders>
                  <w:vAlign w:val="center"/>
                </w:tcPr>
                <w:p w14:paraId="24519F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污染物排放管控</w:t>
                  </w:r>
                </w:p>
              </w:tc>
              <w:tc>
                <w:tcPr>
                  <w:tcW w:w="2602" w:type="pct"/>
                  <w:tcBorders>
                    <w:tl2br w:val="nil"/>
                    <w:tr2bl w:val="nil"/>
                  </w:tcBorders>
                  <w:vAlign w:val="center"/>
                </w:tcPr>
                <w:p w14:paraId="6A6F84DE">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二氧化硫70.8吨/年，氮氧化物2.22吨/年，烟粉尘49.21吨/年，氯化氢0.52吨/年，二甲苯0.12吨/年，非甲烷总烃25.29吨/年，甲苯0.19吨/年，硫酸雾0.0162吨/年。废水量186万吨/年，COD92.92吨年，SS18.58吨/年，氨氮9.29吨/年，总磷0.93吨/年，石油类1.86吨/年，挥发酚0.93吨1年</w:t>
                  </w:r>
                </w:p>
              </w:tc>
              <w:tc>
                <w:tcPr>
                  <w:tcW w:w="1131" w:type="pct"/>
                  <w:tcBorders>
                    <w:tl2br w:val="nil"/>
                    <w:tr2bl w:val="nil"/>
                  </w:tcBorders>
                  <w:vAlign w:val="center"/>
                </w:tcPr>
                <w:p w14:paraId="53492016">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本</w:t>
                  </w:r>
                  <w:r>
                    <w:rPr>
                      <w:szCs w:val="21"/>
                    </w:rPr>
                    <w:t>项目</w:t>
                  </w:r>
                  <w:r>
                    <w:rPr>
                      <w:rFonts w:hint="eastAsia"/>
                      <w:szCs w:val="21"/>
                    </w:rPr>
                    <w:t>主要排放污染物是非甲烷总烃</w:t>
                  </w:r>
                  <w:r>
                    <w:rPr>
                      <w:rFonts w:hint="eastAsia"/>
                      <w:szCs w:val="21"/>
                      <w:lang w:eastAsia="zh-CN"/>
                    </w:rPr>
                    <w:t>，</w:t>
                  </w:r>
                  <w:r>
                    <w:rPr>
                      <w:rFonts w:hint="eastAsia"/>
                      <w:szCs w:val="21"/>
                      <w:lang w:val="en-US" w:eastAsia="zh-CN"/>
                    </w:rPr>
                    <w:t>排放量</w:t>
                  </w:r>
                  <w:r>
                    <w:rPr>
                      <w:rFonts w:hint="eastAsia"/>
                      <w:szCs w:val="21"/>
                    </w:rPr>
                    <w:t>0.001</w:t>
                  </w:r>
                  <w:r>
                    <w:rPr>
                      <w:rFonts w:hint="eastAsia"/>
                      <w:szCs w:val="21"/>
                      <w:lang w:val="en-US" w:eastAsia="zh-CN"/>
                    </w:rPr>
                    <w:t>02</w:t>
                  </w:r>
                  <w:r>
                    <w:rPr>
                      <w:rFonts w:hint="eastAsia"/>
                      <w:szCs w:val="21"/>
                    </w:rPr>
                    <w:t>t/a；处理后排放量较小，</w:t>
                  </w:r>
                  <w:r>
                    <w:rPr>
                      <w:szCs w:val="21"/>
                    </w:rPr>
                    <w:t>环境影响可接受。</w:t>
                  </w:r>
                  <w:r>
                    <w:rPr>
                      <w:rFonts w:hint="eastAsia"/>
                      <w:szCs w:val="21"/>
                    </w:rPr>
                    <w:t>项目污染物排放量满足国家和地方规定的污染物排放标准。项目选址区域有相应的环境容量。</w:t>
                  </w:r>
                </w:p>
              </w:tc>
              <w:tc>
                <w:tcPr>
                  <w:tcW w:w="283" w:type="pct"/>
                  <w:tcBorders>
                    <w:tl2br w:val="nil"/>
                    <w:tr2bl w:val="nil"/>
                  </w:tcBorders>
                  <w:vAlign w:val="center"/>
                </w:tcPr>
                <w:p w14:paraId="3760CF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r w14:paraId="35BEF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90" w:type="pct"/>
                  <w:vMerge w:val="continue"/>
                  <w:tcBorders>
                    <w:tl2br w:val="nil"/>
                    <w:tr2bl w:val="nil"/>
                  </w:tcBorders>
                  <w:vAlign w:val="center"/>
                </w:tcPr>
                <w:p w14:paraId="73D151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91" w:type="pct"/>
                  <w:tcBorders>
                    <w:tl2br w:val="nil"/>
                    <w:tr2bl w:val="nil"/>
                  </w:tcBorders>
                  <w:vAlign w:val="center"/>
                </w:tcPr>
                <w:p w14:paraId="403B8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环境风险防控</w:t>
                  </w:r>
                </w:p>
              </w:tc>
              <w:tc>
                <w:tcPr>
                  <w:tcW w:w="2602" w:type="pct"/>
                  <w:tcBorders>
                    <w:tl2br w:val="nil"/>
                    <w:tr2bl w:val="nil"/>
                  </w:tcBorders>
                  <w:vAlign w:val="center"/>
                </w:tcPr>
                <w:p w14:paraId="475CBA01">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园区应建立环境风险防控体系，园区周边设置100米安全防护距离。</w:t>
                  </w:r>
                </w:p>
              </w:tc>
              <w:tc>
                <w:tcPr>
                  <w:tcW w:w="1131" w:type="pct"/>
                  <w:tcBorders>
                    <w:tl2br w:val="nil"/>
                    <w:tr2bl w:val="nil"/>
                  </w:tcBorders>
                  <w:vAlign w:val="center"/>
                </w:tcPr>
                <w:p w14:paraId="4B58A3CF">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szCs w:val="21"/>
                    </w:rPr>
                  </w:pPr>
                  <w:r>
                    <w:rPr>
                      <w:rFonts w:hint="eastAsia"/>
                      <w:szCs w:val="21"/>
                    </w:rPr>
                    <w:t>本项目建立完善的环境风险管控体系，环评批复后企业须编制突发环境事件应急预案并备案，安排组织应急队伍，配备影响响应的应急物资，定期开展应急演练。</w:t>
                  </w:r>
                </w:p>
              </w:tc>
              <w:tc>
                <w:tcPr>
                  <w:tcW w:w="283" w:type="pct"/>
                  <w:tcBorders>
                    <w:tl2br w:val="nil"/>
                    <w:tr2bl w:val="nil"/>
                  </w:tcBorders>
                  <w:vAlign w:val="center"/>
                </w:tcPr>
                <w:p w14:paraId="229128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符合</w:t>
                  </w:r>
                </w:p>
              </w:tc>
            </w:tr>
            <w:tr w14:paraId="100E2A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90" w:type="pct"/>
                  <w:vMerge w:val="continue"/>
                  <w:tcBorders>
                    <w:tl2br w:val="nil"/>
                    <w:tr2bl w:val="nil"/>
                  </w:tcBorders>
                  <w:vAlign w:val="center"/>
                </w:tcPr>
                <w:p w14:paraId="790A56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p>
              </w:tc>
              <w:tc>
                <w:tcPr>
                  <w:tcW w:w="491" w:type="pct"/>
                  <w:tcBorders>
                    <w:tl2br w:val="nil"/>
                    <w:tr2bl w:val="nil"/>
                  </w:tcBorders>
                  <w:vAlign w:val="center"/>
                </w:tcPr>
                <w:p w14:paraId="1C9C4A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资源利用效率要求</w:t>
                  </w:r>
                </w:p>
              </w:tc>
              <w:tc>
                <w:tcPr>
                  <w:tcW w:w="2602" w:type="pct"/>
                  <w:tcBorders>
                    <w:tl2br w:val="nil"/>
                    <w:tr2bl w:val="nil"/>
                  </w:tcBorders>
                  <w:vAlign w:val="center"/>
                </w:tcPr>
                <w:p w14:paraId="32F0EA4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firstLine="420" w:firstLineChars="200"/>
                    <w:jc w:val="center"/>
                    <w:textAlignment w:val="auto"/>
                    <w:rPr>
                      <w:rFonts w:ascii="Times New Roman" w:hAnsi="Times New Roman"/>
                      <w:sz w:val="21"/>
                      <w:szCs w:val="21"/>
                    </w:rPr>
                  </w:pPr>
                  <w:r>
                    <w:rPr>
                      <w:rFonts w:hint="eastAsia" w:ascii="Times New Roman" w:hAnsi="Times New Roman"/>
                      <w:kern w:val="2"/>
                      <w:sz w:val="21"/>
                      <w:szCs w:val="21"/>
                    </w:rPr>
                    <w:t>单位工业增加值新鲜水耗（吨/万元）单位工业增加值能耗（吨标煤/万元）≦0.5。</w:t>
                  </w:r>
                </w:p>
              </w:tc>
              <w:tc>
                <w:tcPr>
                  <w:tcW w:w="1131" w:type="pct"/>
                  <w:tcBorders>
                    <w:tl2br w:val="nil"/>
                    <w:tr2bl w:val="nil"/>
                  </w:tcBorders>
                  <w:vAlign w:val="center"/>
                </w:tcPr>
                <w:p w14:paraId="5F59B3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rFonts w:hint="eastAsia"/>
                      <w:szCs w:val="21"/>
                    </w:rPr>
                    <w:t>改建项目不新增</w:t>
                  </w:r>
                  <w:r>
                    <w:rPr>
                      <w:szCs w:val="21"/>
                    </w:rPr>
                    <w:t>能源消耗</w:t>
                  </w:r>
                  <w:r>
                    <w:rPr>
                      <w:rFonts w:hint="eastAsia"/>
                      <w:szCs w:val="21"/>
                    </w:rPr>
                    <w:t>。</w:t>
                  </w:r>
                </w:p>
              </w:tc>
              <w:tc>
                <w:tcPr>
                  <w:tcW w:w="283" w:type="pct"/>
                  <w:tcBorders>
                    <w:tl2br w:val="nil"/>
                    <w:tr2bl w:val="nil"/>
                  </w:tcBorders>
                  <w:vAlign w:val="center"/>
                </w:tcPr>
                <w:p w14:paraId="0F42C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符合</w:t>
                  </w:r>
                </w:p>
              </w:tc>
            </w:tr>
          </w:tbl>
          <w:p w14:paraId="0A6EFA88">
            <w:pPr>
              <w:adjustRightInd w:val="0"/>
              <w:spacing w:line="360" w:lineRule="auto"/>
              <w:ind w:firstLine="480" w:firstLineChars="200"/>
              <w:rPr>
                <w:sz w:val="24"/>
              </w:rPr>
            </w:pPr>
            <w:r>
              <w:rPr>
                <w:sz w:val="24"/>
              </w:rPr>
              <w:t>根据上表分析，本项目符合（连环发〔202</w:t>
            </w:r>
            <w:r>
              <w:rPr>
                <w:rFonts w:hint="eastAsia"/>
                <w:sz w:val="24"/>
              </w:rPr>
              <w:t>1</w:t>
            </w:r>
            <w:r>
              <w:rPr>
                <w:sz w:val="24"/>
              </w:rPr>
              <w:t>〕172号）文件要求。</w:t>
            </w:r>
          </w:p>
          <w:p w14:paraId="5E8DD86B">
            <w:pPr>
              <w:spacing w:line="360" w:lineRule="auto"/>
              <w:ind w:firstLine="480" w:firstLineChars="200"/>
              <w:rPr>
                <w:color w:val="FF0000"/>
                <w:sz w:val="24"/>
              </w:rPr>
            </w:pPr>
            <w:r>
              <w:rPr>
                <w:sz w:val="24"/>
              </w:rPr>
              <w:t>综上所述，本项目的建设符合“三线一单”要求。</w:t>
            </w:r>
          </w:p>
          <w:p w14:paraId="02B476BD">
            <w:pPr>
              <w:spacing w:line="360" w:lineRule="auto"/>
              <w:ind w:firstLine="482" w:firstLineChars="200"/>
              <w:rPr>
                <w:b/>
                <w:bCs/>
                <w:sz w:val="24"/>
              </w:rPr>
            </w:pPr>
            <w:r>
              <w:rPr>
                <w:rFonts w:hint="eastAsia"/>
                <w:b/>
                <w:bCs/>
                <w:sz w:val="24"/>
              </w:rPr>
              <w:t>4、</w:t>
            </w:r>
            <w:r>
              <w:rPr>
                <w:b/>
                <w:bCs/>
                <w:sz w:val="24"/>
              </w:rPr>
              <w:t>与</w:t>
            </w:r>
            <w:r>
              <w:rPr>
                <w:rFonts w:hint="eastAsia"/>
                <w:b/>
                <w:bCs/>
                <w:sz w:val="24"/>
              </w:rPr>
              <w:t>项目相关环保文件</w:t>
            </w:r>
            <w:r>
              <w:rPr>
                <w:b/>
                <w:bCs/>
                <w:sz w:val="24"/>
              </w:rPr>
              <w:t>相符性分析</w:t>
            </w:r>
          </w:p>
          <w:p w14:paraId="603BD96B">
            <w:pPr>
              <w:widowControl/>
              <w:spacing w:line="360" w:lineRule="auto"/>
              <w:ind w:firstLine="480" w:firstLineChars="200"/>
              <w:jc w:val="left"/>
              <w:rPr>
                <w:sz w:val="24"/>
              </w:rPr>
            </w:pPr>
            <w:r>
              <w:rPr>
                <w:rFonts w:hint="eastAsia"/>
                <w:sz w:val="24"/>
              </w:rPr>
              <w:t>与</w:t>
            </w:r>
            <w:r>
              <w:rPr>
                <w:rFonts w:hint="eastAsia"/>
                <w:sz w:val="24"/>
                <w:lang w:eastAsia="zh-CN"/>
              </w:rPr>
              <w:t>《</w:t>
            </w:r>
            <w:r>
              <w:rPr>
                <w:rFonts w:hint="eastAsia"/>
                <w:sz w:val="24"/>
              </w:rPr>
              <w:t>江苏省重点行业挥发性有机物污染控制指南</w:t>
            </w:r>
            <w:r>
              <w:rPr>
                <w:rFonts w:hint="eastAsia"/>
                <w:sz w:val="24"/>
                <w:lang w:eastAsia="zh-CN"/>
              </w:rPr>
              <w:t>》</w:t>
            </w:r>
            <w:r>
              <w:rPr>
                <w:rFonts w:hint="eastAsia"/>
                <w:sz w:val="24"/>
              </w:rPr>
              <w:t>（江苏省环保厅2014年5月20日）、《重点行业挥发性有机物综合治理方案》（环大气〔2019〕53号）、《关于印发&lt;2020年挥发性有机物治理攻坚方案&gt;的通知》（环大气〔2020〕33号）、《省大气办关于印发&lt;江苏省挥发性有机物清洁原料替代工作方案&gt;的通知》（苏大气办〔2021〕2号）、《挥发性有机物无组织排放控制标准》（GB37822-2019）文件相符性分析见表1-</w:t>
            </w:r>
            <w:r>
              <w:rPr>
                <w:rFonts w:hint="eastAsia"/>
                <w:sz w:val="24"/>
                <w:lang w:val="en-US" w:eastAsia="zh-CN"/>
              </w:rPr>
              <w:t>9</w:t>
            </w:r>
            <w:r>
              <w:rPr>
                <w:rFonts w:hint="eastAsia"/>
                <w:sz w:val="24"/>
              </w:rPr>
              <w:t>。</w:t>
            </w:r>
          </w:p>
          <w:p w14:paraId="7310D6E1">
            <w:pPr>
              <w:jc w:val="center"/>
              <w:rPr>
                <w:b/>
                <w:kern w:val="0"/>
              </w:rPr>
            </w:pPr>
            <w:r>
              <w:rPr>
                <w:b/>
                <w:kern w:val="0"/>
              </w:rPr>
              <w:t>表</w:t>
            </w:r>
            <w:r>
              <w:rPr>
                <w:rFonts w:hint="eastAsia"/>
                <w:b/>
                <w:kern w:val="0"/>
              </w:rPr>
              <w:t xml:space="preserve"> </w:t>
            </w:r>
            <w:r>
              <w:rPr>
                <w:b/>
                <w:kern w:val="0"/>
              </w:rPr>
              <w:t>1-</w:t>
            </w:r>
            <w:r>
              <w:rPr>
                <w:rFonts w:hint="eastAsia"/>
                <w:b/>
                <w:kern w:val="0"/>
                <w:lang w:val="en-US" w:eastAsia="zh-CN"/>
              </w:rPr>
              <w:t>9</w:t>
            </w:r>
            <w:r>
              <w:rPr>
                <w:b/>
                <w:kern w:val="0"/>
              </w:rPr>
              <w:t xml:space="preserve"> 与地方相关</w:t>
            </w:r>
            <w:r>
              <w:rPr>
                <w:rFonts w:hint="eastAsia"/>
                <w:b/>
                <w:kern w:val="0"/>
              </w:rPr>
              <w:t>环保</w:t>
            </w:r>
            <w:r>
              <w:rPr>
                <w:b/>
                <w:kern w:val="0"/>
              </w:rPr>
              <w:t>政策相符性分析</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90"/>
              <w:gridCol w:w="2310"/>
              <w:gridCol w:w="2711"/>
              <w:gridCol w:w="430"/>
            </w:tblGrid>
            <w:tr w14:paraId="52422C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tcBorders>
                    <w:tl2br w:val="nil"/>
                    <w:tr2bl w:val="nil"/>
                  </w:tcBorders>
                  <w:vAlign w:val="center"/>
                </w:tcPr>
                <w:p w14:paraId="681073FE">
                  <w:pPr>
                    <w:spacing w:line="240" w:lineRule="exact"/>
                    <w:jc w:val="center"/>
                    <w:rPr>
                      <w:rFonts w:eastAsiaTheme="minorEastAsia"/>
                      <w:b/>
                      <w:bCs/>
                      <w:szCs w:val="21"/>
                    </w:rPr>
                  </w:pPr>
                  <w:r>
                    <w:rPr>
                      <w:rFonts w:eastAsiaTheme="minorEastAsia"/>
                      <w:b/>
                      <w:bCs/>
                      <w:szCs w:val="21"/>
                    </w:rPr>
                    <w:t>序号</w:t>
                  </w:r>
                </w:p>
              </w:tc>
              <w:tc>
                <w:tcPr>
                  <w:tcW w:w="1264" w:type="pct"/>
                  <w:tcBorders>
                    <w:tl2br w:val="nil"/>
                    <w:tr2bl w:val="nil"/>
                  </w:tcBorders>
                  <w:vAlign w:val="center"/>
                </w:tcPr>
                <w:p w14:paraId="5A3EB3A9">
                  <w:pPr>
                    <w:spacing w:line="240" w:lineRule="exact"/>
                    <w:jc w:val="center"/>
                    <w:rPr>
                      <w:rFonts w:eastAsiaTheme="minorEastAsia"/>
                      <w:b/>
                      <w:bCs/>
                      <w:szCs w:val="21"/>
                    </w:rPr>
                  </w:pPr>
                  <w:r>
                    <w:rPr>
                      <w:rFonts w:eastAsiaTheme="minorEastAsia"/>
                      <w:b/>
                      <w:bCs/>
                      <w:szCs w:val="21"/>
                    </w:rPr>
                    <w:t>文件名称</w:t>
                  </w:r>
                </w:p>
              </w:tc>
              <w:tc>
                <w:tcPr>
                  <w:tcW w:w="1467" w:type="pct"/>
                  <w:tcBorders>
                    <w:tl2br w:val="nil"/>
                    <w:tr2bl w:val="nil"/>
                  </w:tcBorders>
                  <w:vAlign w:val="center"/>
                </w:tcPr>
                <w:p w14:paraId="327F32D0">
                  <w:pPr>
                    <w:spacing w:line="240" w:lineRule="exact"/>
                    <w:jc w:val="center"/>
                    <w:rPr>
                      <w:rFonts w:eastAsiaTheme="minorEastAsia"/>
                      <w:b/>
                      <w:bCs/>
                      <w:szCs w:val="21"/>
                    </w:rPr>
                  </w:pPr>
                  <w:r>
                    <w:rPr>
                      <w:rFonts w:eastAsiaTheme="minorEastAsia"/>
                      <w:b/>
                      <w:bCs/>
                      <w:szCs w:val="21"/>
                    </w:rPr>
                    <w:t>主要内容</w:t>
                  </w:r>
                </w:p>
              </w:tc>
              <w:tc>
                <w:tcPr>
                  <w:tcW w:w="1722" w:type="pct"/>
                  <w:tcBorders>
                    <w:tl2br w:val="nil"/>
                    <w:tr2bl w:val="nil"/>
                  </w:tcBorders>
                  <w:vAlign w:val="center"/>
                </w:tcPr>
                <w:p w14:paraId="54CD15ED">
                  <w:pPr>
                    <w:spacing w:line="240" w:lineRule="exact"/>
                    <w:jc w:val="center"/>
                    <w:rPr>
                      <w:rFonts w:eastAsiaTheme="minorEastAsia"/>
                      <w:b/>
                      <w:bCs/>
                      <w:szCs w:val="21"/>
                    </w:rPr>
                  </w:pPr>
                  <w:r>
                    <w:rPr>
                      <w:rFonts w:eastAsiaTheme="minorEastAsia"/>
                      <w:b/>
                      <w:bCs/>
                      <w:szCs w:val="21"/>
                    </w:rPr>
                    <w:t>本项目情况</w:t>
                  </w:r>
                </w:p>
              </w:tc>
              <w:tc>
                <w:tcPr>
                  <w:tcW w:w="273" w:type="pct"/>
                  <w:tcBorders>
                    <w:tl2br w:val="nil"/>
                    <w:tr2bl w:val="nil"/>
                  </w:tcBorders>
                  <w:vAlign w:val="center"/>
                </w:tcPr>
                <w:p w14:paraId="5ACF000F">
                  <w:pPr>
                    <w:spacing w:line="240" w:lineRule="exact"/>
                    <w:jc w:val="center"/>
                    <w:rPr>
                      <w:rFonts w:eastAsiaTheme="minorEastAsia"/>
                      <w:b/>
                      <w:bCs/>
                      <w:szCs w:val="21"/>
                    </w:rPr>
                  </w:pPr>
                  <w:r>
                    <w:rPr>
                      <w:rFonts w:eastAsiaTheme="minorEastAsia"/>
                      <w:b/>
                      <w:bCs/>
                      <w:szCs w:val="21"/>
                    </w:rPr>
                    <w:t>相符性</w:t>
                  </w:r>
                </w:p>
              </w:tc>
            </w:tr>
            <w:tr w14:paraId="7B8248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restart"/>
                  <w:tcBorders>
                    <w:tl2br w:val="nil"/>
                    <w:tr2bl w:val="nil"/>
                  </w:tcBorders>
                  <w:vAlign w:val="center"/>
                </w:tcPr>
                <w:p w14:paraId="4FC21BAC">
                  <w:pPr>
                    <w:spacing w:line="240" w:lineRule="exact"/>
                    <w:jc w:val="center"/>
                    <w:rPr>
                      <w:rFonts w:eastAsiaTheme="minorEastAsia"/>
                      <w:szCs w:val="21"/>
                    </w:rPr>
                  </w:pPr>
                  <w:r>
                    <w:rPr>
                      <w:rFonts w:hint="eastAsia" w:eastAsiaTheme="minorEastAsia"/>
                      <w:szCs w:val="21"/>
                    </w:rPr>
                    <w:t>1</w:t>
                  </w:r>
                </w:p>
              </w:tc>
              <w:tc>
                <w:tcPr>
                  <w:tcW w:w="1264" w:type="pct"/>
                  <w:vMerge w:val="restart"/>
                  <w:tcBorders>
                    <w:tl2br w:val="nil"/>
                    <w:tr2bl w:val="nil"/>
                  </w:tcBorders>
                  <w:vAlign w:val="center"/>
                </w:tcPr>
                <w:p w14:paraId="64AC6954">
                  <w:pPr>
                    <w:spacing w:line="240" w:lineRule="exact"/>
                    <w:jc w:val="center"/>
                    <w:rPr>
                      <w:rFonts w:eastAsiaTheme="minorEastAsia"/>
                      <w:szCs w:val="21"/>
                    </w:rPr>
                  </w:pPr>
                  <w:r>
                    <w:rPr>
                      <w:rFonts w:hint="eastAsia"/>
                      <w:szCs w:val="21"/>
                    </w:rPr>
                    <w:t>《江苏省重点行业挥发性有机物污染控制指南》（江苏省环保厅2014年5月20日）</w:t>
                  </w:r>
                </w:p>
              </w:tc>
              <w:tc>
                <w:tcPr>
                  <w:tcW w:w="1467" w:type="pct"/>
                  <w:tcBorders>
                    <w:tl2br w:val="nil"/>
                    <w:tr2bl w:val="nil"/>
                  </w:tcBorders>
                  <w:vAlign w:val="center"/>
                </w:tcPr>
                <w:p w14:paraId="45519F2C">
                  <w:pPr>
                    <w:spacing w:line="240" w:lineRule="exact"/>
                    <w:jc w:val="center"/>
                    <w:rPr>
                      <w:rFonts w:eastAsiaTheme="minorEastAsia"/>
                      <w:szCs w:val="21"/>
                    </w:rPr>
                  </w:pPr>
                  <w:r>
                    <w:rPr>
                      <w:rFonts w:hint="eastAsia"/>
                      <w:kern w:val="0"/>
                      <w:szCs w:val="21"/>
                    </w:rPr>
                    <w:t>所有产生有机废气污染的企业，应优先采用环保型原辅料、生产工艺和装备，对相应生产单元或设施进行密闭，从源头控制非甲烷总烃的产生，减少废气污染物排放。</w:t>
                  </w:r>
                </w:p>
              </w:tc>
              <w:tc>
                <w:tcPr>
                  <w:tcW w:w="1722" w:type="pct"/>
                  <w:tcBorders>
                    <w:tl2br w:val="nil"/>
                    <w:tr2bl w:val="nil"/>
                  </w:tcBorders>
                  <w:vAlign w:val="center"/>
                </w:tcPr>
                <w:p w14:paraId="675424C9">
                  <w:pPr>
                    <w:spacing w:line="240" w:lineRule="exact"/>
                    <w:jc w:val="center"/>
                    <w:rPr>
                      <w:rFonts w:eastAsiaTheme="minorEastAsia"/>
                      <w:szCs w:val="21"/>
                    </w:rPr>
                  </w:pPr>
                  <w:r>
                    <w:rPr>
                      <w:rFonts w:hint="eastAsia"/>
                      <w:kern w:val="0"/>
                      <w:szCs w:val="21"/>
                    </w:rPr>
                    <w:t>本项目使用环保型原辅料，污染较低，从源头控制了非甲烷总烃的产生量，产生的非甲烷总烃经UV光氧+</w:t>
                  </w:r>
                  <w:r>
                    <w:rPr>
                      <w:kern w:val="0"/>
                      <w:szCs w:val="21"/>
                    </w:rPr>
                    <w:t>二</w:t>
                  </w:r>
                  <w:r>
                    <w:rPr>
                      <w:rFonts w:hint="eastAsia"/>
                      <w:kern w:val="0"/>
                      <w:szCs w:val="21"/>
                    </w:rPr>
                    <w:t>级活性炭吸附处理后经15米排气筒达标排放。</w:t>
                  </w:r>
                </w:p>
              </w:tc>
              <w:tc>
                <w:tcPr>
                  <w:tcW w:w="273" w:type="pct"/>
                  <w:tcBorders>
                    <w:tl2br w:val="nil"/>
                    <w:tr2bl w:val="nil"/>
                  </w:tcBorders>
                  <w:vAlign w:val="center"/>
                </w:tcPr>
                <w:p w14:paraId="22143001">
                  <w:pPr>
                    <w:spacing w:line="240" w:lineRule="exact"/>
                    <w:jc w:val="center"/>
                    <w:rPr>
                      <w:rFonts w:eastAsiaTheme="minorEastAsia"/>
                      <w:szCs w:val="21"/>
                    </w:rPr>
                  </w:pPr>
                  <w:r>
                    <w:rPr>
                      <w:rFonts w:eastAsiaTheme="minorEastAsia"/>
                      <w:szCs w:val="21"/>
                    </w:rPr>
                    <w:t>相符</w:t>
                  </w:r>
                </w:p>
              </w:tc>
            </w:tr>
            <w:tr w14:paraId="10869B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50351054">
                  <w:pPr>
                    <w:spacing w:line="240" w:lineRule="exact"/>
                    <w:jc w:val="center"/>
                    <w:rPr>
                      <w:rFonts w:eastAsiaTheme="minorEastAsia"/>
                      <w:szCs w:val="21"/>
                    </w:rPr>
                  </w:pPr>
                </w:p>
              </w:tc>
              <w:tc>
                <w:tcPr>
                  <w:tcW w:w="1264" w:type="pct"/>
                  <w:vMerge w:val="continue"/>
                  <w:tcBorders>
                    <w:tl2br w:val="nil"/>
                    <w:tr2bl w:val="nil"/>
                  </w:tcBorders>
                  <w:vAlign w:val="center"/>
                </w:tcPr>
                <w:p w14:paraId="1EC04B26">
                  <w:pPr>
                    <w:spacing w:line="240" w:lineRule="exact"/>
                    <w:jc w:val="center"/>
                    <w:rPr>
                      <w:szCs w:val="21"/>
                    </w:rPr>
                  </w:pPr>
                </w:p>
              </w:tc>
              <w:tc>
                <w:tcPr>
                  <w:tcW w:w="1467" w:type="pct"/>
                  <w:tcBorders>
                    <w:tl2br w:val="nil"/>
                    <w:tr2bl w:val="nil"/>
                  </w:tcBorders>
                  <w:vAlign w:val="center"/>
                </w:tcPr>
                <w:p w14:paraId="520FA21B">
                  <w:pPr>
                    <w:spacing w:line="240" w:lineRule="exact"/>
                    <w:jc w:val="center"/>
                    <w:rPr>
                      <w:rFonts w:eastAsiaTheme="minorEastAsia"/>
                      <w:szCs w:val="21"/>
                    </w:rPr>
                  </w:pPr>
                  <w:r>
                    <w:rPr>
                      <w:rFonts w:hint="eastAsia"/>
                      <w:kern w:val="0"/>
                      <w:szCs w:val="21"/>
                    </w:rPr>
                    <w:t>鼓励对排放的非甲烷总烃进行回收利用，并优先在生产系统内回用。对浓度、性状差异较大的废气应分类收集，并采用适宜的方式进行有效处理，确保非甲烷总烃总去除率满足管理要求，其中有机化工、医药化工、橡胶和塑料制品（有溶剂浸胶工艺）、溶剂型涂料表面涂装、包装印刷业的非甲烷总烃总收集、净化处理率均不低于90%，其他行业原则上不低于75%。</w:t>
                  </w:r>
                </w:p>
              </w:tc>
              <w:tc>
                <w:tcPr>
                  <w:tcW w:w="1722" w:type="pct"/>
                  <w:tcBorders>
                    <w:tl2br w:val="nil"/>
                    <w:tr2bl w:val="nil"/>
                  </w:tcBorders>
                  <w:vAlign w:val="center"/>
                </w:tcPr>
                <w:p w14:paraId="3CCAD394">
                  <w:pPr>
                    <w:spacing w:line="240" w:lineRule="exact"/>
                    <w:jc w:val="center"/>
                    <w:rPr>
                      <w:rFonts w:eastAsiaTheme="minorEastAsia"/>
                      <w:szCs w:val="21"/>
                    </w:rPr>
                  </w:pPr>
                  <w:r>
                    <w:rPr>
                      <w:rFonts w:hint="eastAsia"/>
                      <w:kern w:val="0"/>
                      <w:szCs w:val="21"/>
                    </w:rPr>
                    <w:t>本项目排放的非甲烷总烃废气浓度和总量不大，不具备回收利用条件。项目生产过程挥发的收集效率≥90%；项目产生的非甲烷总烃由UV光氧+</w:t>
                  </w:r>
                  <w:r>
                    <w:rPr>
                      <w:kern w:val="0"/>
                      <w:szCs w:val="21"/>
                    </w:rPr>
                    <w:t>二</w:t>
                  </w:r>
                  <w:r>
                    <w:rPr>
                      <w:rFonts w:hint="eastAsia"/>
                      <w:kern w:val="0"/>
                      <w:szCs w:val="21"/>
                    </w:rPr>
                    <w:t>级活性炭吸附处理后经15米排气筒达标排放，处理效率达到90%以上。</w:t>
                  </w:r>
                </w:p>
              </w:tc>
              <w:tc>
                <w:tcPr>
                  <w:tcW w:w="273" w:type="pct"/>
                  <w:tcBorders>
                    <w:tl2br w:val="nil"/>
                    <w:tr2bl w:val="nil"/>
                  </w:tcBorders>
                  <w:vAlign w:val="center"/>
                </w:tcPr>
                <w:p w14:paraId="4C23B293">
                  <w:pPr>
                    <w:spacing w:line="240" w:lineRule="exact"/>
                    <w:jc w:val="center"/>
                    <w:rPr>
                      <w:rFonts w:eastAsiaTheme="minorEastAsia"/>
                      <w:szCs w:val="21"/>
                    </w:rPr>
                  </w:pPr>
                  <w:r>
                    <w:rPr>
                      <w:rFonts w:eastAsiaTheme="minorEastAsia"/>
                      <w:szCs w:val="21"/>
                    </w:rPr>
                    <w:t>相符</w:t>
                  </w:r>
                </w:p>
              </w:tc>
            </w:tr>
            <w:tr w14:paraId="467E2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16F9FFC8">
                  <w:pPr>
                    <w:spacing w:line="240" w:lineRule="exact"/>
                    <w:jc w:val="center"/>
                    <w:rPr>
                      <w:rFonts w:eastAsiaTheme="minorEastAsia"/>
                      <w:szCs w:val="21"/>
                    </w:rPr>
                  </w:pPr>
                </w:p>
              </w:tc>
              <w:tc>
                <w:tcPr>
                  <w:tcW w:w="1264" w:type="pct"/>
                  <w:vMerge w:val="continue"/>
                  <w:tcBorders>
                    <w:tl2br w:val="nil"/>
                    <w:tr2bl w:val="nil"/>
                  </w:tcBorders>
                  <w:vAlign w:val="center"/>
                </w:tcPr>
                <w:p w14:paraId="0FD65761">
                  <w:pPr>
                    <w:spacing w:line="240" w:lineRule="exact"/>
                    <w:jc w:val="center"/>
                    <w:rPr>
                      <w:szCs w:val="21"/>
                    </w:rPr>
                  </w:pPr>
                </w:p>
              </w:tc>
              <w:tc>
                <w:tcPr>
                  <w:tcW w:w="1467" w:type="pct"/>
                  <w:tcBorders>
                    <w:tl2br w:val="nil"/>
                    <w:tr2bl w:val="nil"/>
                  </w:tcBorders>
                  <w:vAlign w:val="center"/>
                </w:tcPr>
                <w:p w14:paraId="2CE2CECD">
                  <w:pPr>
                    <w:spacing w:line="240" w:lineRule="exact"/>
                    <w:jc w:val="center"/>
                    <w:rPr>
                      <w:rFonts w:eastAsiaTheme="minorEastAsia"/>
                      <w:szCs w:val="21"/>
                    </w:rPr>
                  </w:pPr>
                  <w:r>
                    <w:rPr>
                      <w:rFonts w:hint="eastAsia"/>
                      <w:kern w:val="0"/>
                      <w:szCs w:val="21"/>
                    </w:rPr>
                    <w:t>含高浓度挥发性有机物的母液和废水宜采用密闭管道收集，存在非甲烷总烃和恶臭污染的污水处理单元应予以封闭，废气经有效处理后达标排放。</w:t>
                  </w:r>
                </w:p>
              </w:tc>
              <w:tc>
                <w:tcPr>
                  <w:tcW w:w="1722" w:type="pct"/>
                  <w:tcBorders>
                    <w:tl2br w:val="nil"/>
                    <w:tr2bl w:val="nil"/>
                  </w:tcBorders>
                  <w:vAlign w:val="center"/>
                </w:tcPr>
                <w:p w14:paraId="1424488C">
                  <w:pPr>
                    <w:spacing w:line="240" w:lineRule="exact"/>
                    <w:jc w:val="center"/>
                    <w:rPr>
                      <w:rFonts w:eastAsiaTheme="minorEastAsia"/>
                      <w:szCs w:val="21"/>
                    </w:rPr>
                  </w:pPr>
                  <w:r>
                    <w:rPr>
                      <w:rFonts w:hint="eastAsia"/>
                      <w:kern w:val="0"/>
                      <w:szCs w:val="21"/>
                    </w:rPr>
                    <w:t>本项目无高浓度挥发性有机物的母液和废水。</w:t>
                  </w:r>
                </w:p>
              </w:tc>
              <w:tc>
                <w:tcPr>
                  <w:tcW w:w="273" w:type="pct"/>
                  <w:tcBorders>
                    <w:tl2br w:val="nil"/>
                    <w:tr2bl w:val="nil"/>
                  </w:tcBorders>
                  <w:vAlign w:val="center"/>
                </w:tcPr>
                <w:p w14:paraId="4EFFCD91">
                  <w:pPr>
                    <w:spacing w:line="240" w:lineRule="exact"/>
                    <w:jc w:val="center"/>
                    <w:rPr>
                      <w:rFonts w:eastAsiaTheme="minorEastAsia"/>
                      <w:szCs w:val="21"/>
                    </w:rPr>
                  </w:pPr>
                  <w:r>
                    <w:rPr>
                      <w:rFonts w:eastAsiaTheme="minorEastAsia"/>
                      <w:szCs w:val="21"/>
                    </w:rPr>
                    <w:t>相符</w:t>
                  </w:r>
                </w:p>
              </w:tc>
            </w:tr>
            <w:tr w14:paraId="5C79FE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6FECEF30">
                  <w:pPr>
                    <w:spacing w:line="240" w:lineRule="exact"/>
                    <w:jc w:val="center"/>
                    <w:rPr>
                      <w:rFonts w:eastAsiaTheme="minorEastAsia"/>
                      <w:szCs w:val="21"/>
                    </w:rPr>
                  </w:pPr>
                </w:p>
              </w:tc>
              <w:tc>
                <w:tcPr>
                  <w:tcW w:w="1264" w:type="pct"/>
                  <w:vMerge w:val="continue"/>
                  <w:tcBorders>
                    <w:tl2br w:val="nil"/>
                    <w:tr2bl w:val="nil"/>
                  </w:tcBorders>
                  <w:vAlign w:val="center"/>
                </w:tcPr>
                <w:p w14:paraId="6FA0F38E">
                  <w:pPr>
                    <w:spacing w:line="240" w:lineRule="exact"/>
                    <w:jc w:val="center"/>
                    <w:rPr>
                      <w:szCs w:val="21"/>
                    </w:rPr>
                  </w:pPr>
                </w:p>
              </w:tc>
              <w:tc>
                <w:tcPr>
                  <w:tcW w:w="1467" w:type="pct"/>
                  <w:tcBorders>
                    <w:tl2br w:val="nil"/>
                    <w:tr2bl w:val="nil"/>
                  </w:tcBorders>
                  <w:vAlign w:val="center"/>
                </w:tcPr>
                <w:p w14:paraId="0CAC76D1">
                  <w:pPr>
                    <w:spacing w:line="240" w:lineRule="exact"/>
                    <w:jc w:val="center"/>
                    <w:rPr>
                      <w:rFonts w:eastAsiaTheme="minorEastAsia"/>
                      <w:szCs w:val="21"/>
                    </w:rPr>
                  </w:pPr>
                  <w:r>
                    <w:rPr>
                      <w:rFonts w:hint="eastAsia"/>
                      <w:kern w:val="0"/>
                      <w:szCs w:val="21"/>
                    </w:rPr>
                    <w:t>企业应提出针对非甲烷总烃的废气治理方案，明确处理装置长期有效运行的管理方案和监控方案，经审核备案后作为环境监察的依据。</w:t>
                  </w:r>
                </w:p>
              </w:tc>
              <w:tc>
                <w:tcPr>
                  <w:tcW w:w="1722" w:type="pct"/>
                  <w:tcBorders>
                    <w:tl2br w:val="nil"/>
                    <w:tr2bl w:val="nil"/>
                  </w:tcBorders>
                  <w:vAlign w:val="center"/>
                </w:tcPr>
                <w:p w14:paraId="4F56D683">
                  <w:pPr>
                    <w:spacing w:line="240" w:lineRule="exact"/>
                    <w:jc w:val="center"/>
                    <w:rPr>
                      <w:rFonts w:eastAsiaTheme="minorEastAsia"/>
                      <w:szCs w:val="21"/>
                    </w:rPr>
                  </w:pPr>
                  <w:r>
                    <w:rPr>
                      <w:rFonts w:hint="eastAsia"/>
                      <w:kern w:val="0"/>
                      <w:szCs w:val="21"/>
                    </w:rPr>
                    <w:t>本项目产生的非甲烷总烃废气通过UV光氧+</w:t>
                  </w:r>
                  <w:r>
                    <w:rPr>
                      <w:kern w:val="0"/>
                      <w:szCs w:val="21"/>
                    </w:rPr>
                    <w:t>二</w:t>
                  </w:r>
                  <w:r>
                    <w:rPr>
                      <w:rFonts w:hint="eastAsia"/>
                      <w:kern w:val="0"/>
                      <w:szCs w:val="21"/>
                    </w:rPr>
                    <w:t>级活性炭吸附处理+15米排气筒排放。项目同时根据污染源排放清单确定的污染因子、监测频次，采用例行监测的方式监测污染源浓度、净化效率，作为处理装置长期有效运行的管理和监控依据。</w:t>
                  </w:r>
                </w:p>
              </w:tc>
              <w:tc>
                <w:tcPr>
                  <w:tcW w:w="273" w:type="pct"/>
                  <w:tcBorders>
                    <w:tl2br w:val="nil"/>
                    <w:tr2bl w:val="nil"/>
                  </w:tcBorders>
                  <w:vAlign w:val="center"/>
                </w:tcPr>
                <w:p w14:paraId="51704E55">
                  <w:pPr>
                    <w:spacing w:line="240" w:lineRule="exact"/>
                    <w:jc w:val="center"/>
                    <w:rPr>
                      <w:rFonts w:eastAsiaTheme="minorEastAsia"/>
                      <w:szCs w:val="21"/>
                    </w:rPr>
                  </w:pPr>
                  <w:r>
                    <w:rPr>
                      <w:rFonts w:eastAsiaTheme="minorEastAsia"/>
                      <w:szCs w:val="21"/>
                    </w:rPr>
                    <w:t>相符</w:t>
                  </w:r>
                </w:p>
              </w:tc>
            </w:tr>
            <w:tr w14:paraId="4CF34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4F2741BC">
                  <w:pPr>
                    <w:spacing w:line="240" w:lineRule="exact"/>
                    <w:jc w:val="center"/>
                    <w:rPr>
                      <w:rFonts w:eastAsiaTheme="minorEastAsia"/>
                      <w:szCs w:val="21"/>
                    </w:rPr>
                  </w:pPr>
                </w:p>
              </w:tc>
              <w:tc>
                <w:tcPr>
                  <w:tcW w:w="1264" w:type="pct"/>
                  <w:vMerge w:val="continue"/>
                  <w:tcBorders>
                    <w:tl2br w:val="nil"/>
                    <w:tr2bl w:val="nil"/>
                  </w:tcBorders>
                  <w:vAlign w:val="center"/>
                </w:tcPr>
                <w:p w14:paraId="3011B352">
                  <w:pPr>
                    <w:spacing w:line="240" w:lineRule="exact"/>
                    <w:jc w:val="center"/>
                    <w:rPr>
                      <w:szCs w:val="21"/>
                    </w:rPr>
                  </w:pPr>
                </w:p>
              </w:tc>
              <w:tc>
                <w:tcPr>
                  <w:tcW w:w="1467" w:type="pct"/>
                  <w:tcBorders>
                    <w:tl2br w:val="nil"/>
                    <w:tr2bl w:val="nil"/>
                  </w:tcBorders>
                  <w:vAlign w:val="center"/>
                </w:tcPr>
                <w:p w14:paraId="32192B74">
                  <w:pPr>
                    <w:spacing w:line="240" w:lineRule="exact"/>
                    <w:jc w:val="center"/>
                    <w:rPr>
                      <w:rFonts w:eastAsiaTheme="minorEastAsia"/>
                      <w:szCs w:val="21"/>
                    </w:rPr>
                  </w:pPr>
                  <w:r>
                    <w:rPr>
                      <w:rFonts w:hint="eastAsia"/>
                      <w:kern w:val="0"/>
                      <w:szCs w:val="21"/>
                    </w:rPr>
                    <w:t>企业在非甲烷总烃污染防治设施验收时应监测T非甲烷总烃净化效率，并记录在线连续检测装置或其他检测方法获取的T非甲烷总烃排放浓度，以作为设施日常稳定运行情况的考核依据。</w:t>
                  </w:r>
                </w:p>
              </w:tc>
              <w:tc>
                <w:tcPr>
                  <w:tcW w:w="1722" w:type="pct"/>
                  <w:tcBorders>
                    <w:tl2br w:val="nil"/>
                    <w:tr2bl w:val="nil"/>
                  </w:tcBorders>
                  <w:vAlign w:val="center"/>
                </w:tcPr>
                <w:p w14:paraId="0AA4D2BE">
                  <w:pPr>
                    <w:spacing w:line="240" w:lineRule="exact"/>
                    <w:jc w:val="center"/>
                    <w:rPr>
                      <w:rFonts w:eastAsiaTheme="minorEastAsia"/>
                      <w:szCs w:val="21"/>
                    </w:rPr>
                  </w:pPr>
                  <w:r>
                    <w:rPr>
                      <w:rFonts w:hint="eastAsia"/>
                      <w:kern w:val="0"/>
                      <w:szCs w:val="21"/>
                    </w:rPr>
                    <w:t>企业采用例行监测的方式监测有机废气的排放浓度、净化效率，作为设施日常稳定运行情况的考核依据。</w:t>
                  </w:r>
                </w:p>
              </w:tc>
              <w:tc>
                <w:tcPr>
                  <w:tcW w:w="273" w:type="pct"/>
                  <w:tcBorders>
                    <w:tl2br w:val="nil"/>
                    <w:tr2bl w:val="nil"/>
                  </w:tcBorders>
                  <w:vAlign w:val="center"/>
                </w:tcPr>
                <w:p w14:paraId="70356F14">
                  <w:pPr>
                    <w:spacing w:line="240" w:lineRule="exact"/>
                    <w:jc w:val="center"/>
                    <w:rPr>
                      <w:rFonts w:eastAsiaTheme="minorEastAsia"/>
                      <w:szCs w:val="21"/>
                    </w:rPr>
                  </w:pPr>
                  <w:r>
                    <w:rPr>
                      <w:rFonts w:eastAsiaTheme="minorEastAsia"/>
                      <w:szCs w:val="21"/>
                    </w:rPr>
                    <w:t>相符</w:t>
                  </w:r>
                </w:p>
              </w:tc>
            </w:tr>
            <w:tr w14:paraId="0F3AC9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2C902446">
                  <w:pPr>
                    <w:spacing w:line="240" w:lineRule="exact"/>
                    <w:jc w:val="center"/>
                    <w:rPr>
                      <w:rFonts w:eastAsiaTheme="minorEastAsia"/>
                      <w:szCs w:val="21"/>
                    </w:rPr>
                  </w:pPr>
                </w:p>
              </w:tc>
              <w:tc>
                <w:tcPr>
                  <w:tcW w:w="1264" w:type="pct"/>
                  <w:vMerge w:val="continue"/>
                  <w:tcBorders>
                    <w:tl2br w:val="nil"/>
                    <w:tr2bl w:val="nil"/>
                  </w:tcBorders>
                  <w:vAlign w:val="center"/>
                </w:tcPr>
                <w:p w14:paraId="30CC67E6">
                  <w:pPr>
                    <w:spacing w:line="240" w:lineRule="exact"/>
                    <w:jc w:val="center"/>
                    <w:rPr>
                      <w:szCs w:val="21"/>
                    </w:rPr>
                  </w:pPr>
                </w:p>
              </w:tc>
              <w:tc>
                <w:tcPr>
                  <w:tcW w:w="1467" w:type="pct"/>
                  <w:tcBorders>
                    <w:tl2br w:val="nil"/>
                    <w:tr2bl w:val="nil"/>
                  </w:tcBorders>
                  <w:vAlign w:val="center"/>
                </w:tcPr>
                <w:p w14:paraId="2CBAAD8F">
                  <w:pPr>
                    <w:spacing w:line="240" w:lineRule="exact"/>
                    <w:jc w:val="center"/>
                    <w:rPr>
                      <w:rFonts w:eastAsiaTheme="minorEastAsia"/>
                      <w:szCs w:val="21"/>
                    </w:rPr>
                  </w:pPr>
                  <w:r>
                    <w:rPr>
                      <w:rFonts w:hint="eastAsia"/>
                      <w:kern w:val="0"/>
                      <w:szCs w:val="21"/>
                    </w:rPr>
                    <w:t>企业应安排有关机构和专门人员负责非甲烷总烃污染控制的相关工作。需定期更换吸附剂、催化剂或吸收液的，应有详细的购买及更换台账。</w:t>
                  </w:r>
                </w:p>
              </w:tc>
              <w:tc>
                <w:tcPr>
                  <w:tcW w:w="1722" w:type="pct"/>
                  <w:tcBorders>
                    <w:tl2br w:val="nil"/>
                    <w:tr2bl w:val="nil"/>
                  </w:tcBorders>
                  <w:vAlign w:val="center"/>
                </w:tcPr>
                <w:p w14:paraId="10A119F9">
                  <w:pPr>
                    <w:spacing w:line="240" w:lineRule="exact"/>
                    <w:jc w:val="center"/>
                    <w:rPr>
                      <w:rFonts w:eastAsiaTheme="minorEastAsia"/>
                      <w:szCs w:val="21"/>
                    </w:rPr>
                  </w:pPr>
                  <w:r>
                    <w:rPr>
                      <w:rFonts w:hint="eastAsia"/>
                      <w:kern w:val="0"/>
                      <w:szCs w:val="21"/>
                    </w:rPr>
                    <w:t>项目安排了专门的污染防治专职人员，后续生产中将按要求建立污染防治工作台账。</w:t>
                  </w:r>
                </w:p>
              </w:tc>
              <w:tc>
                <w:tcPr>
                  <w:tcW w:w="273" w:type="pct"/>
                  <w:tcBorders>
                    <w:tl2br w:val="nil"/>
                    <w:tr2bl w:val="nil"/>
                  </w:tcBorders>
                  <w:vAlign w:val="center"/>
                </w:tcPr>
                <w:p w14:paraId="0F6E22D4">
                  <w:pPr>
                    <w:spacing w:line="240" w:lineRule="exact"/>
                    <w:jc w:val="center"/>
                    <w:rPr>
                      <w:rFonts w:eastAsiaTheme="minorEastAsia"/>
                      <w:szCs w:val="21"/>
                    </w:rPr>
                  </w:pPr>
                  <w:r>
                    <w:rPr>
                      <w:rFonts w:eastAsiaTheme="minorEastAsia"/>
                      <w:szCs w:val="21"/>
                    </w:rPr>
                    <w:t>相符</w:t>
                  </w:r>
                </w:p>
              </w:tc>
            </w:tr>
            <w:tr w14:paraId="0A44E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restart"/>
                  <w:tcBorders>
                    <w:tl2br w:val="nil"/>
                    <w:tr2bl w:val="nil"/>
                  </w:tcBorders>
                  <w:vAlign w:val="center"/>
                </w:tcPr>
                <w:p w14:paraId="5D4E2D18">
                  <w:pPr>
                    <w:spacing w:line="240" w:lineRule="exact"/>
                    <w:jc w:val="center"/>
                    <w:rPr>
                      <w:rFonts w:eastAsiaTheme="minorEastAsia"/>
                      <w:szCs w:val="21"/>
                    </w:rPr>
                  </w:pPr>
                  <w:r>
                    <w:rPr>
                      <w:rFonts w:hint="eastAsia" w:eastAsiaTheme="minorEastAsia"/>
                      <w:szCs w:val="21"/>
                    </w:rPr>
                    <w:t>2</w:t>
                  </w:r>
                </w:p>
              </w:tc>
              <w:tc>
                <w:tcPr>
                  <w:tcW w:w="1264" w:type="pct"/>
                  <w:vMerge w:val="restart"/>
                  <w:tcBorders>
                    <w:tl2br w:val="nil"/>
                    <w:tr2bl w:val="nil"/>
                  </w:tcBorders>
                  <w:vAlign w:val="center"/>
                </w:tcPr>
                <w:p w14:paraId="1B24CB09">
                  <w:pPr>
                    <w:spacing w:line="240" w:lineRule="exact"/>
                    <w:jc w:val="center"/>
                    <w:rPr>
                      <w:szCs w:val="21"/>
                    </w:rPr>
                  </w:pPr>
                  <w:r>
                    <w:rPr>
                      <w:szCs w:val="21"/>
                    </w:rPr>
                    <w:t>《重点行业挥发性有机物综合治理方案》（环大气〔2019〕53号）</w:t>
                  </w:r>
                </w:p>
              </w:tc>
              <w:tc>
                <w:tcPr>
                  <w:tcW w:w="1467" w:type="pct"/>
                  <w:tcBorders>
                    <w:tl2br w:val="nil"/>
                    <w:tr2bl w:val="nil"/>
                  </w:tcBorders>
                  <w:vAlign w:val="center"/>
                </w:tcPr>
                <w:p w14:paraId="6D8DDF86">
                  <w:pPr>
                    <w:spacing w:line="240" w:lineRule="exact"/>
                    <w:jc w:val="center"/>
                    <w:rPr>
                      <w:kern w:val="0"/>
                      <w:szCs w:val="21"/>
                    </w:rPr>
                  </w:pPr>
                  <w:r>
                    <w:rPr>
                      <w:rFonts w:hint="eastAsia"/>
                      <w:szCs w:val="21"/>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1722" w:type="pct"/>
                  <w:tcBorders>
                    <w:tl2br w:val="nil"/>
                    <w:tr2bl w:val="nil"/>
                  </w:tcBorders>
                  <w:vAlign w:val="center"/>
                </w:tcPr>
                <w:p w14:paraId="76C50DEA">
                  <w:pPr>
                    <w:spacing w:line="240" w:lineRule="exact"/>
                    <w:jc w:val="center"/>
                    <w:rPr>
                      <w:kern w:val="0"/>
                      <w:szCs w:val="21"/>
                    </w:rPr>
                  </w:pPr>
                  <w:r>
                    <w:rPr>
                      <w:rFonts w:hint="eastAsia"/>
                      <w:szCs w:val="21"/>
                    </w:rPr>
                    <w:t>根</w:t>
                  </w:r>
                  <w:r>
                    <w:rPr>
                      <w:szCs w:val="21"/>
                    </w:rPr>
                    <w:t>据企业提供环氧树脂</w:t>
                  </w:r>
                  <w:r>
                    <w:rPr>
                      <w:rFonts w:hint="eastAsia"/>
                      <w:szCs w:val="21"/>
                      <w:lang w:val="en-US" w:eastAsia="zh-CN"/>
                    </w:rPr>
                    <w:t>属于</w:t>
                  </w:r>
                  <w:r>
                    <w:rPr>
                      <w:szCs w:val="21"/>
                    </w:rPr>
                    <w:t>本体型胶粘剂</w:t>
                  </w:r>
                  <w:r>
                    <w:rPr>
                      <w:rFonts w:hint="eastAsia"/>
                      <w:szCs w:val="21"/>
                      <w:lang w:eastAsia="zh-CN"/>
                    </w:rPr>
                    <w:t>，</w:t>
                  </w:r>
                  <w:r>
                    <w:rPr>
                      <w:rFonts w:hint="eastAsia"/>
                      <w:szCs w:val="21"/>
                      <w:lang w:val="en-US" w:eastAsia="zh-CN"/>
                    </w:rPr>
                    <w:t>根据</w:t>
                  </w:r>
                  <w:r>
                    <w:rPr>
                      <w:rFonts w:hint="eastAsia"/>
                      <w:szCs w:val="21"/>
                    </w:rPr>
                    <w:t>VOC含量</w:t>
                  </w:r>
                  <w:r>
                    <w:rPr>
                      <w:szCs w:val="21"/>
                    </w:rPr>
                    <w:t>检测报告（编号：</w:t>
                  </w:r>
                  <w:r>
                    <w:rPr>
                      <w:bCs/>
                      <w:szCs w:val="21"/>
                    </w:rPr>
                    <w:t>SZF-WT-23103011-01</w:t>
                  </w:r>
                  <w:r>
                    <w:rPr>
                      <w:szCs w:val="21"/>
                    </w:rPr>
                    <w:t>），VOCs含量为3g</w:t>
                  </w:r>
                  <w:r>
                    <w:rPr>
                      <w:rFonts w:hint="eastAsia"/>
                      <w:szCs w:val="21"/>
                    </w:rPr>
                    <w:t>/L</w:t>
                  </w:r>
                  <w:r>
                    <w:rPr>
                      <w:szCs w:val="21"/>
                    </w:rPr>
                    <w:t>，</w:t>
                  </w:r>
                  <w:r>
                    <w:rPr>
                      <w:rFonts w:hint="eastAsia"/>
                      <w:szCs w:val="21"/>
                    </w:rPr>
                    <w:t>符合《胶粘剂挥发性有机化合物限量》（GB33372-2020）标准限值</w:t>
                  </w:r>
                  <w:r>
                    <w:rPr>
                      <w:rFonts w:hint="eastAsia" w:ascii="宋体" w:hAnsi="宋体"/>
                      <w:szCs w:val="21"/>
                    </w:rPr>
                    <w:t>＜</w:t>
                  </w:r>
                  <w:r>
                    <w:rPr>
                      <w:rFonts w:hint="eastAsia"/>
                      <w:szCs w:val="21"/>
                    </w:rPr>
                    <w:t>5</w:t>
                  </w:r>
                  <w:r>
                    <w:rPr>
                      <w:szCs w:val="21"/>
                    </w:rPr>
                    <w:t>0</w:t>
                  </w:r>
                  <w:r>
                    <w:rPr>
                      <w:rFonts w:hint="eastAsia"/>
                      <w:szCs w:val="21"/>
                    </w:rPr>
                    <w:t>g</w:t>
                  </w:r>
                  <w:r>
                    <w:rPr>
                      <w:szCs w:val="21"/>
                    </w:rPr>
                    <w:t>/</w:t>
                  </w:r>
                  <w:r>
                    <w:rPr>
                      <w:rFonts w:hint="eastAsia"/>
                      <w:szCs w:val="21"/>
                    </w:rPr>
                    <w:t>L。</w:t>
                  </w:r>
                </w:p>
              </w:tc>
              <w:tc>
                <w:tcPr>
                  <w:tcW w:w="273" w:type="pct"/>
                  <w:tcBorders>
                    <w:tl2br w:val="nil"/>
                    <w:tr2bl w:val="nil"/>
                  </w:tcBorders>
                  <w:vAlign w:val="center"/>
                </w:tcPr>
                <w:p w14:paraId="00B3BC21">
                  <w:pPr>
                    <w:spacing w:line="240" w:lineRule="exact"/>
                    <w:jc w:val="center"/>
                    <w:rPr>
                      <w:rFonts w:eastAsiaTheme="minorEastAsia"/>
                      <w:szCs w:val="21"/>
                    </w:rPr>
                  </w:pPr>
                  <w:r>
                    <w:rPr>
                      <w:rFonts w:hint="eastAsia" w:eastAsiaTheme="minorEastAsia"/>
                      <w:szCs w:val="21"/>
                    </w:rPr>
                    <w:t>相符</w:t>
                  </w:r>
                </w:p>
              </w:tc>
            </w:tr>
            <w:tr w14:paraId="7A195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0FDF4BB4">
                  <w:pPr>
                    <w:spacing w:line="240" w:lineRule="exact"/>
                    <w:jc w:val="center"/>
                    <w:rPr>
                      <w:rFonts w:eastAsiaTheme="minorEastAsia"/>
                      <w:szCs w:val="21"/>
                    </w:rPr>
                  </w:pPr>
                </w:p>
              </w:tc>
              <w:tc>
                <w:tcPr>
                  <w:tcW w:w="1264" w:type="pct"/>
                  <w:vMerge w:val="continue"/>
                  <w:tcBorders>
                    <w:tl2br w:val="nil"/>
                    <w:tr2bl w:val="nil"/>
                  </w:tcBorders>
                  <w:vAlign w:val="center"/>
                </w:tcPr>
                <w:p w14:paraId="0467EDEE">
                  <w:pPr>
                    <w:spacing w:line="240" w:lineRule="exact"/>
                    <w:jc w:val="center"/>
                    <w:rPr>
                      <w:szCs w:val="21"/>
                    </w:rPr>
                  </w:pPr>
                </w:p>
              </w:tc>
              <w:tc>
                <w:tcPr>
                  <w:tcW w:w="1467" w:type="pct"/>
                  <w:tcBorders>
                    <w:tl2br w:val="nil"/>
                    <w:tr2bl w:val="nil"/>
                  </w:tcBorders>
                  <w:vAlign w:val="center"/>
                </w:tcPr>
                <w:p w14:paraId="221F81C4">
                  <w:pPr>
                    <w:spacing w:line="240" w:lineRule="exact"/>
                    <w:jc w:val="center"/>
                    <w:rPr>
                      <w:kern w:val="0"/>
                      <w:szCs w:val="21"/>
                    </w:rPr>
                  </w:pPr>
                  <w:r>
                    <w:rPr>
                      <w:rFonts w:hint="eastAsia"/>
                      <w:szCs w:val="21"/>
                    </w:rPr>
                    <w:t>全面加强无组织排放控制。重点对含VOCs物料（包括含VOCs原辅材料、含VOCs产品、含VOCs废料以及有机聚合物材料等）储存、转移和输送、设备与管线组件泄漏、敞开液面 逸散以及工艺过程等五类排放源实施管控，通过采取设备与场所密闭、工艺改进、废气有效收集等措施，削减VOCs无组织排放。</w:t>
                  </w:r>
                </w:p>
              </w:tc>
              <w:tc>
                <w:tcPr>
                  <w:tcW w:w="1722" w:type="pct"/>
                  <w:tcBorders>
                    <w:tl2br w:val="nil"/>
                    <w:tr2bl w:val="nil"/>
                  </w:tcBorders>
                  <w:vAlign w:val="center"/>
                </w:tcPr>
                <w:p w14:paraId="2DC2042C">
                  <w:pPr>
                    <w:spacing w:line="240" w:lineRule="exact"/>
                    <w:jc w:val="center"/>
                    <w:rPr>
                      <w:kern w:val="0"/>
                      <w:szCs w:val="21"/>
                    </w:rPr>
                  </w:pPr>
                  <w:r>
                    <w:rPr>
                      <w:rFonts w:hint="eastAsia"/>
                      <w:szCs w:val="21"/>
                    </w:rPr>
                    <w:t>本项目生产车间配有废气收集系统，所产生的废气经收集系统收集后，经废气处理装置处理达标后经排气筒外排。</w:t>
                  </w:r>
                </w:p>
              </w:tc>
              <w:tc>
                <w:tcPr>
                  <w:tcW w:w="273" w:type="pct"/>
                  <w:tcBorders>
                    <w:tl2br w:val="nil"/>
                    <w:tr2bl w:val="nil"/>
                  </w:tcBorders>
                  <w:vAlign w:val="center"/>
                </w:tcPr>
                <w:p w14:paraId="0726E484">
                  <w:pPr>
                    <w:spacing w:line="240" w:lineRule="exact"/>
                    <w:jc w:val="center"/>
                    <w:rPr>
                      <w:rFonts w:eastAsiaTheme="minorEastAsia"/>
                      <w:szCs w:val="21"/>
                    </w:rPr>
                  </w:pPr>
                  <w:r>
                    <w:rPr>
                      <w:rFonts w:hint="eastAsia" w:eastAsiaTheme="minorEastAsia"/>
                      <w:szCs w:val="21"/>
                    </w:rPr>
                    <w:t>相符</w:t>
                  </w:r>
                </w:p>
              </w:tc>
            </w:tr>
            <w:tr w14:paraId="474B3E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38A88975">
                  <w:pPr>
                    <w:spacing w:line="240" w:lineRule="exact"/>
                    <w:jc w:val="center"/>
                    <w:rPr>
                      <w:rFonts w:eastAsiaTheme="minorEastAsia"/>
                      <w:szCs w:val="21"/>
                    </w:rPr>
                  </w:pPr>
                </w:p>
              </w:tc>
              <w:tc>
                <w:tcPr>
                  <w:tcW w:w="1264" w:type="pct"/>
                  <w:vMerge w:val="continue"/>
                  <w:tcBorders>
                    <w:tl2br w:val="nil"/>
                    <w:tr2bl w:val="nil"/>
                  </w:tcBorders>
                  <w:vAlign w:val="center"/>
                </w:tcPr>
                <w:p w14:paraId="34AE1536">
                  <w:pPr>
                    <w:spacing w:line="240" w:lineRule="exact"/>
                    <w:jc w:val="center"/>
                    <w:rPr>
                      <w:szCs w:val="21"/>
                    </w:rPr>
                  </w:pPr>
                </w:p>
              </w:tc>
              <w:tc>
                <w:tcPr>
                  <w:tcW w:w="1467" w:type="pct"/>
                  <w:tcBorders>
                    <w:tl2br w:val="nil"/>
                    <w:tr2bl w:val="nil"/>
                  </w:tcBorders>
                  <w:vAlign w:val="center"/>
                </w:tcPr>
                <w:p w14:paraId="15708BF1">
                  <w:pPr>
                    <w:spacing w:line="240" w:lineRule="exact"/>
                    <w:jc w:val="center"/>
                    <w:rPr>
                      <w:szCs w:val="21"/>
                    </w:rPr>
                  </w:pPr>
                  <w:r>
                    <w:rPr>
                      <w:rFonts w:hint="eastAsia"/>
                      <w:szCs w:val="21"/>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二级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二级活性炭吸附技术的，应定期更换活性炭，废旧活性炭应再生或处理处置。有条件的工业园区和产业集群等，推广集中喷涂、溶剂集中回收、活性炭集中再生等，加强资源共享，提高VOCs治理效率。</w:t>
                  </w:r>
                </w:p>
              </w:tc>
              <w:tc>
                <w:tcPr>
                  <w:tcW w:w="1722" w:type="pct"/>
                  <w:tcBorders>
                    <w:tl2br w:val="nil"/>
                    <w:tr2bl w:val="nil"/>
                  </w:tcBorders>
                  <w:vAlign w:val="center"/>
                </w:tcPr>
                <w:p w14:paraId="19B54F6E">
                  <w:pPr>
                    <w:spacing w:line="240" w:lineRule="exact"/>
                    <w:jc w:val="center"/>
                    <w:rPr>
                      <w:szCs w:val="21"/>
                    </w:rPr>
                  </w:pPr>
                  <w:r>
                    <w:rPr>
                      <w:rFonts w:hint="eastAsia"/>
                      <w:szCs w:val="21"/>
                    </w:rPr>
                    <w:t>项目活性炭碘值不低于800毫克/克，并按设计要求足量添加、及时更换，并将废旧活性炭交有资质的单位处理处置，记录更换时间和使用量。二级活性炭吸附处理工艺按照《吸附法工业有机废气治理工程技术规范》（HJ2026-2013）要求设计。</w:t>
                  </w:r>
                </w:p>
              </w:tc>
              <w:tc>
                <w:tcPr>
                  <w:tcW w:w="273" w:type="pct"/>
                  <w:tcBorders>
                    <w:tl2br w:val="nil"/>
                    <w:tr2bl w:val="nil"/>
                  </w:tcBorders>
                  <w:vAlign w:val="center"/>
                </w:tcPr>
                <w:p w14:paraId="5BB4EF40">
                  <w:pPr>
                    <w:spacing w:line="240" w:lineRule="exact"/>
                    <w:jc w:val="center"/>
                    <w:rPr>
                      <w:rFonts w:eastAsiaTheme="minorEastAsia"/>
                      <w:szCs w:val="21"/>
                    </w:rPr>
                  </w:pPr>
                  <w:r>
                    <w:rPr>
                      <w:rFonts w:hint="eastAsia" w:eastAsiaTheme="minorEastAsia"/>
                      <w:szCs w:val="21"/>
                    </w:rPr>
                    <w:t>相符</w:t>
                  </w:r>
                </w:p>
              </w:tc>
            </w:tr>
            <w:tr w14:paraId="7D1FD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restart"/>
                  <w:tcBorders>
                    <w:tl2br w:val="nil"/>
                    <w:tr2bl w:val="nil"/>
                  </w:tcBorders>
                  <w:vAlign w:val="center"/>
                </w:tcPr>
                <w:p w14:paraId="2C9FC21E">
                  <w:pPr>
                    <w:spacing w:line="240" w:lineRule="exact"/>
                    <w:jc w:val="center"/>
                    <w:rPr>
                      <w:rFonts w:eastAsiaTheme="minorEastAsia"/>
                      <w:szCs w:val="21"/>
                    </w:rPr>
                  </w:pPr>
                  <w:r>
                    <w:rPr>
                      <w:rFonts w:hint="eastAsia" w:eastAsiaTheme="minorEastAsia"/>
                      <w:szCs w:val="21"/>
                    </w:rPr>
                    <w:t>3</w:t>
                  </w:r>
                </w:p>
              </w:tc>
              <w:tc>
                <w:tcPr>
                  <w:tcW w:w="1264" w:type="pct"/>
                  <w:vMerge w:val="restart"/>
                  <w:tcBorders>
                    <w:tl2br w:val="nil"/>
                    <w:tr2bl w:val="nil"/>
                  </w:tcBorders>
                  <w:vAlign w:val="center"/>
                </w:tcPr>
                <w:p w14:paraId="07E6BA77">
                  <w:pPr>
                    <w:spacing w:line="240" w:lineRule="exact"/>
                    <w:jc w:val="center"/>
                    <w:rPr>
                      <w:szCs w:val="21"/>
                    </w:rPr>
                  </w:pPr>
                  <w:r>
                    <w:rPr>
                      <w:szCs w:val="21"/>
                    </w:rPr>
                    <w:t>《关于印发&lt;2020年挥发性有机物治理攻坚方案&gt;的通知》（环大气〔2020〕33号）</w:t>
                  </w:r>
                </w:p>
              </w:tc>
              <w:tc>
                <w:tcPr>
                  <w:tcW w:w="1467" w:type="pct"/>
                  <w:tcBorders>
                    <w:tl2br w:val="nil"/>
                    <w:tr2bl w:val="nil"/>
                  </w:tcBorders>
                  <w:vAlign w:val="center"/>
                </w:tcPr>
                <w:p w14:paraId="398C183C">
                  <w:pPr>
                    <w:spacing w:line="240" w:lineRule="exact"/>
                    <w:jc w:val="center"/>
                    <w:rPr>
                      <w:kern w:val="0"/>
                      <w:szCs w:val="21"/>
                    </w:rPr>
                  </w:pPr>
                  <w:r>
                    <w:rPr>
                      <w:rFonts w:hint="eastAsia"/>
                      <w:kern w:val="0"/>
                      <w:szCs w:val="21"/>
                    </w:rPr>
                    <w:t>使用的原辅材料VOCs含量（质量比）均低于10%的工序，可不要求采取无组织排放收集和处理措施。采用符合国家有关低VOCs含量产品规定的涂料、油墨、胶粘剂等，排放浓度稳定达标且排放速率满足相关规定的，相应生产工序可不要求建设未端治理设施。</w:t>
                  </w:r>
                </w:p>
              </w:tc>
              <w:tc>
                <w:tcPr>
                  <w:tcW w:w="1722" w:type="pct"/>
                  <w:tcBorders>
                    <w:tl2br w:val="nil"/>
                    <w:tr2bl w:val="nil"/>
                  </w:tcBorders>
                  <w:vAlign w:val="center"/>
                </w:tcPr>
                <w:p w14:paraId="4E8A87B1">
                  <w:pPr>
                    <w:spacing w:line="240" w:lineRule="exact"/>
                    <w:jc w:val="center"/>
                    <w:rPr>
                      <w:kern w:val="0"/>
                      <w:szCs w:val="21"/>
                    </w:rPr>
                  </w:pPr>
                  <w:r>
                    <w:rPr>
                      <w:rFonts w:hint="eastAsia"/>
                      <w:kern w:val="0"/>
                      <w:szCs w:val="21"/>
                    </w:rPr>
                    <w:t>本项目使用的原辅材料胶水VOCs含量（质量比）均低于10%，项目使用的原料环氧树脂胶水符合国家有关低VOCs含量产品规定的涂料、油墨、胶粘剂等，产生的废气排放浓度稳定达标且排放速率满足相关规定的，相应生产工序可不要求建设未端治理设施。</w:t>
                  </w:r>
                </w:p>
              </w:tc>
              <w:tc>
                <w:tcPr>
                  <w:tcW w:w="273" w:type="pct"/>
                  <w:tcBorders>
                    <w:tl2br w:val="nil"/>
                    <w:tr2bl w:val="nil"/>
                  </w:tcBorders>
                  <w:vAlign w:val="center"/>
                </w:tcPr>
                <w:p w14:paraId="33847F99">
                  <w:pPr>
                    <w:spacing w:line="240" w:lineRule="exact"/>
                    <w:jc w:val="center"/>
                    <w:rPr>
                      <w:rFonts w:eastAsiaTheme="minorEastAsia"/>
                      <w:szCs w:val="21"/>
                    </w:rPr>
                  </w:pPr>
                  <w:r>
                    <w:rPr>
                      <w:rFonts w:hint="eastAsia" w:eastAsiaTheme="minorEastAsia"/>
                      <w:szCs w:val="21"/>
                    </w:rPr>
                    <w:t>相符</w:t>
                  </w:r>
                </w:p>
              </w:tc>
            </w:tr>
            <w:tr w14:paraId="361A1A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71" w:type="pct"/>
                  <w:vMerge w:val="continue"/>
                  <w:tcBorders>
                    <w:tl2br w:val="nil"/>
                    <w:tr2bl w:val="nil"/>
                  </w:tcBorders>
                  <w:vAlign w:val="center"/>
                </w:tcPr>
                <w:p w14:paraId="48D92C4A">
                  <w:pPr>
                    <w:spacing w:line="240" w:lineRule="exact"/>
                    <w:jc w:val="center"/>
                    <w:rPr>
                      <w:rFonts w:eastAsiaTheme="minorEastAsia"/>
                      <w:szCs w:val="21"/>
                    </w:rPr>
                  </w:pPr>
                </w:p>
              </w:tc>
              <w:tc>
                <w:tcPr>
                  <w:tcW w:w="1264" w:type="pct"/>
                  <w:vMerge w:val="continue"/>
                  <w:tcBorders>
                    <w:tl2br w:val="nil"/>
                    <w:tr2bl w:val="nil"/>
                  </w:tcBorders>
                  <w:vAlign w:val="center"/>
                </w:tcPr>
                <w:p w14:paraId="4E84FACF">
                  <w:pPr>
                    <w:spacing w:line="240" w:lineRule="exact"/>
                    <w:jc w:val="center"/>
                    <w:rPr>
                      <w:szCs w:val="21"/>
                    </w:rPr>
                  </w:pPr>
                </w:p>
              </w:tc>
              <w:tc>
                <w:tcPr>
                  <w:tcW w:w="1467" w:type="pct"/>
                  <w:tcBorders>
                    <w:tl2br w:val="nil"/>
                    <w:tr2bl w:val="nil"/>
                  </w:tcBorders>
                  <w:vAlign w:val="center"/>
                </w:tcPr>
                <w:p w14:paraId="5E96AE90">
                  <w:pPr>
                    <w:spacing w:line="240" w:lineRule="exact"/>
                    <w:jc w:val="center"/>
                    <w:rPr>
                      <w:kern w:val="0"/>
                      <w:szCs w:val="21"/>
                    </w:rPr>
                  </w:pPr>
                  <w:r>
                    <w:rPr>
                      <w:rFonts w:hint="eastAsia"/>
                      <w:kern w:val="0"/>
                      <w:szCs w:val="21"/>
                    </w:rPr>
                    <w:t>按照“应收尽收”的原则提升废气收集率。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空闭设备、在空闭空间中操作或采用全空闭集气罩收集方式。</w:t>
                  </w:r>
                </w:p>
                <w:p w14:paraId="55B3C292">
                  <w:pPr>
                    <w:spacing w:line="240" w:lineRule="exact"/>
                    <w:jc w:val="center"/>
                    <w:rPr>
                      <w:kern w:val="0"/>
                      <w:szCs w:val="21"/>
                    </w:rPr>
                  </w:pPr>
                  <w:r>
                    <w:rPr>
                      <w:rFonts w:hint="eastAsia"/>
                      <w:kern w:val="0"/>
                      <w:szCs w:val="21"/>
                    </w:rPr>
                    <w:t>对于采用局部集气罩的，应根据废气排放特点合理选择收集点位，距集气开口面最远处的VOCs无组织排放位置，控制风速不低于0.3m/s，达不到要求的通过更换大功率风机、增设烟道风机、增加垂帘等方式及时改造。职业卫生相关规定前提下，采用自动卷帘门、密闭加强生产车间旁闭管理，在符合安全生产、性好的塑钢门窗等，在非必要时保持关闭。</w:t>
                  </w:r>
                </w:p>
              </w:tc>
              <w:tc>
                <w:tcPr>
                  <w:tcW w:w="1722" w:type="pct"/>
                  <w:tcBorders>
                    <w:tl2br w:val="nil"/>
                    <w:tr2bl w:val="nil"/>
                  </w:tcBorders>
                  <w:vAlign w:val="center"/>
                </w:tcPr>
                <w:p w14:paraId="6C3C4955">
                  <w:pPr>
                    <w:spacing w:line="240" w:lineRule="exact"/>
                    <w:jc w:val="center"/>
                    <w:rPr>
                      <w:kern w:val="0"/>
                      <w:szCs w:val="21"/>
                    </w:rPr>
                  </w:pPr>
                  <w:r>
                    <w:rPr>
                      <w:rFonts w:hint="eastAsia"/>
                      <w:kern w:val="0"/>
                      <w:szCs w:val="21"/>
                    </w:rPr>
                    <w:t>本项目生产车间全密闭，并保持微负压收集，在符合安全生产、职业卫生相关规定前提下，采用自动卷帘门、密闭性好的塑钢门窗等，在非必要时保持关闭。</w:t>
                  </w:r>
                </w:p>
              </w:tc>
              <w:tc>
                <w:tcPr>
                  <w:tcW w:w="273" w:type="pct"/>
                  <w:tcBorders>
                    <w:tl2br w:val="nil"/>
                    <w:tr2bl w:val="nil"/>
                  </w:tcBorders>
                  <w:vAlign w:val="center"/>
                </w:tcPr>
                <w:p w14:paraId="5FD62A1A">
                  <w:pPr>
                    <w:spacing w:line="240" w:lineRule="exact"/>
                    <w:jc w:val="center"/>
                    <w:rPr>
                      <w:rFonts w:eastAsiaTheme="minorEastAsia"/>
                      <w:szCs w:val="21"/>
                    </w:rPr>
                  </w:pPr>
                  <w:r>
                    <w:rPr>
                      <w:rFonts w:hint="eastAsia" w:eastAsiaTheme="minorEastAsia"/>
                      <w:szCs w:val="21"/>
                    </w:rPr>
                    <w:t>相符</w:t>
                  </w:r>
                </w:p>
              </w:tc>
            </w:tr>
            <w:tr w14:paraId="63E4AC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22817339">
                  <w:pPr>
                    <w:spacing w:line="240" w:lineRule="exact"/>
                    <w:jc w:val="center"/>
                    <w:rPr>
                      <w:rFonts w:eastAsiaTheme="minorEastAsia"/>
                      <w:szCs w:val="21"/>
                    </w:rPr>
                  </w:pPr>
                </w:p>
              </w:tc>
              <w:tc>
                <w:tcPr>
                  <w:tcW w:w="1264" w:type="pct"/>
                  <w:vMerge w:val="continue"/>
                  <w:tcBorders>
                    <w:tl2br w:val="nil"/>
                    <w:tr2bl w:val="nil"/>
                  </w:tcBorders>
                  <w:vAlign w:val="center"/>
                </w:tcPr>
                <w:p w14:paraId="5B2E1704">
                  <w:pPr>
                    <w:spacing w:line="240" w:lineRule="exact"/>
                    <w:jc w:val="center"/>
                    <w:rPr>
                      <w:szCs w:val="21"/>
                    </w:rPr>
                  </w:pPr>
                </w:p>
              </w:tc>
              <w:tc>
                <w:tcPr>
                  <w:tcW w:w="1467" w:type="pct"/>
                  <w:tcBorders>
                    <w:tl2br w:val="nil"/>
                    <w:tr2bl w:val="nil"/>
                  </w:tcBorders>
                  <w:vAlign w:val="center"/>
                </w:tcPr>
                <w:p w14:paraId="1235CEF8">
                  <w:pPr>
                    <w:spacing w:line="240" w:lineRule="exact"/>
                    <w:jc w:val="center"/>
                    <w:rPr>
                      <w:kern w:val="0"/>
                      <w:szCs w:val="21"/>
                    </w:rPr>
                  </w:pPr>
                  <w:r>
                    <w:rPr>
                      <w:rFonts w:hint="eastAsia"/>
                      <w:kern w:val="0"/>
                      <w:szCs w:val="21"/>
                    </w:rPr>
                    <w:t>除恶臭异味治理外，一般不采用低温等离子、光催化、光氧化等技术。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mg/g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w:t>
                  </w:r>
                </w:p>
              </w:tc>
              <w:tc>
                <w:tcPr>
                  <w:tcW w:w="1722" w:type="pct"/>
                  <w:tcBorders>
                    <w:tl2br w:val="nil"/>
                    <w:tr2bl w:val="nil"/>
                  </w:tcBorders>
                  <w:shd w:val="clear" w:color="auto" w:fill="auto"/>
                  <w:vAlign w:val="center"/>
                </w:tcPr>
                <w:p w14:paraId="3551C3C1">
                  <w:pPr>
                    <w:spacing w:line="240" w:lineRule="exact"/>
                    <w:jc w:val="center"/>
                    <w:rPr>
                      <w:szCs w:val="21"/>
                    </w:rPr>
                  </w:pPr>
                  <w:r>
                    <w:rPr>
                      <w:rFonts w:hint="eastAsia"/>
                      <w:szCs w:val="21"/>
                    </w:rPr>
                    <w:t>项目活性炭碘值不低于800毫克/克，并按设计要求足量添加、及时更换，并将废旧活性炭交有资质的单位处理处置，记录更换时间和使用量。二级活性炭吸附处理工艺按照《吸附法工业有机废气治理工程技术规范》（HJ2026-2013）要求设计。</w:t>
                  </w:r>
                </w:p>
              </w:tc>
              <w:tc>
                <w:tcPr>
                  <w:tcW w:w="273" w:type="pct"/>
                  <w:tcBorders>
                    <w:tl2br w:val="nil"/>
                    <w:tr2bl w:val="nil"/>
                  </w:tcBorders>
                  <w:vAlign w:val="center"/>
                </w:tcPr>
                <w:p w14:paraId="1CCF9DC7">
                  <w:pPr>
                    <w:spacing w:line="240" w:lineRule="exact"/>
                    <w:jc w:val="center"/>
                    <w:rPr>
                      <w:rFonts w:eastAsiaTheme="minorEastAsia"/>
                      <w:szCs w:val="21"/>
                    </w:rPr>
                  </w:pPr>
                  <w:r>
                    <w:rPr>
                      <w:rFonts w:hint="eastAsia" w:eastAsiaTheme="minorEastAsia"/>
                      <w:szCs w:val="21"/>
                    </w:rPr>
                    <w:t>相符</w:t>
                  </w:r>
                </w:p>
              </w:tc>
            </w:tr>
            <w:tr w14:paraId="1016A7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restart"/>
                  <w:tcBorders>
                    <w:tl2br w:val="nil"/>
                    <w:tr2bl w:val="nil"/>
                  </w:tcBorders>
                  <w:vAlign w:val="center"/>
                </w:tcPr>
                <w:p w14:paraId="56C97940">
                  <w:pPr>
                    <w:spacing w:line="240" w:lineRule="exact"/>
                    <w:jc w:val="center"/>
                    <w:rPr>
                      <w:rFonts w:eastAsiaTheme="minorEastAsia"/>
                      <w:szCs w:val="21"/>
                    </w:rPr>
                  </w:pPr>
                  <w:r>
                    <w:rPr>
                      <w:rFonts w:hint="eastAsia" w:eastAsiaTheme="minorEastAsia"/>
                      <w:szCs w:val="21"/>
                    </w:rPr>
                    <w:t>4</w:t>
                  </w:r>
                </w:p>
              </w:tc>
              <w:tc>
                <w:tcPr>
                  <w:tcW w:w="1264" w:type="pct"/>
                  <w:vMerge w:val="restart"/>
                  <w:tcBorders>
                    <w:tl2br w:val="nil"/>
                    <w:tr2bl w:val="nil"/>
                  </w:tcBorders>
                  <w:vAlign w:val="center"/>
                </w:tcPr>
                <w:p w14:paraId="0A3D5E9A">
                  <w:pPr>
                    <w:spacing w:line="240" w:lineRule="exact"/>
                    <w:jc w:val="center"/>
                    <w:rPr>
                      <w:szCs w:val="21"/>
                    </w:rPr>
                  </w:pPr>
                  <w:r>
                    <w:rPr>
                      <w:szCs w:val="21"/>
                    </w:rPr>
                    <w:t>《省大气办关于印发&lt;江苏省挥发性有机物清洁原料替代工作方案&gt;的通知》（苏大气办〔2021〕2号）</w:t>
                  </w:r>
                </w:p>
              </w:tc>
              <w:tc>
                <w:tcPr>
                  <w:tcW w:w="1467" w:type="pct"/>
                  <w:tcBorders>
                    <w:tl2br w:val="nil"/>
                    <w:tr2bl w:val="nil"/>
                  </w:tcBorders>
                  <w:vAlign w:val="center"/>
                </w:tcPr>
                <w:p w14:paraId="6F62DEF5">
                  <w:pPr>
                    <w:spacing w:line="240" w:lineRule="exact"/>
                    <w:jc w:val="center"/>
                    <w:rPr>
                      <w:kern w:val="0"/>
                      <w:szCs w:val="21"/>
                    </w:rPr>
                  </w:pPr>
                  <w:r>
                    <w:rPr>
                      <w:rFonts w:hint="eastAsia"/>
                      <w:szCs w:val="21"/>
                    </w:rPr>
                    <w:t>（一）明确替代要求以工业涂装、包装印刷、木材加工、纺织（附件1）等行业为重点，分阶段推进3130家企业（附件2）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发性有机化合物限量》（GB33372-2020）规定的水基型、本体型胶粘剂产品。若确实无法达到上述要求，应提供相应的论证说明，相关涂料、油墨、清洗剂、胶粘剂等产品应符合相关标准中VOCs含量的限值要求</w:t>
                  </w:r>
                </w:p>
              </w:tc>
              <w:tc>
                <w:tcPr>
                  <w:tcW w:w="1722" w:type="pct"/>
                  <w:vMerge w:val="restart"/>
                  <w:tcBorders>
                    <w:tl2br w:val="nil"/>
                    <w:tr2bl w:val="nil"/>
                  </w:tcBorders>
                  <w:vAlign w:val="center"/>
                </w:tcPr>
                <w:p w14:paraId="3F1052DE">
                  <w:pPr>
                    <w:spacing w:line="240" w:lineRule="exact"/>
                    <w:jc w:val="center"/>
                    <w:rPr>
                      <w:kern w:val="0"/>
                      <w:szCs w:val="21"/>
                    </w:rPr>
                  </w:pPr>
                  <w:r>
                    <w:rPr>
                      <w:rFonts w:hint="eastAsia"/>
                      <w:szCs w:val="21"/>
                    </w:rPr>
                    <w:t>根</w:t>
                  </w:r>
                  <w:r>
                    <w:rPr>
                      <w:szCs w:val="21"/>
                    </w:rPr>
                    <w:t>据企业提供环氧树脂</w:t>
                  </w:r>
                  <w:r>
                    <w:rPr>
                      <w:rFonts w:hint="eastAsia"/>
                      <w:szCs w:val="21"/>
                      <w:lang w:val="en-US" w:eastAsia="zh-CN"/>
                    </w:rPr>
                    <w:t>属于</w:t>
                  </w:r>
                  <w:r>
                    <w:rPr>
                      <w:szCs w:val="21"/>
                    </w:rPr>
                    <w:t>本体型胶粘剂</w:t>
                  </w:r>
                  <w:r>
                    <w:rPr>
                      <w:rFonts w:hint="eastAsia"/>
                      <w:szCs w:val="21"/>
                      <w:lang w:eastAsia="zh-CN"/>
                    </w:rPr>
                    <w:t>，</w:t>
                  </w:r>
                  <w:r>
                    <w:rPr>
                      <w:rFonts w:hint="eastAsia"/>
                      <w:szCs w:val="21"/>
                      <w:lang w:val="en-US" w:eastAsia="zh-CN"/>
                    </w:rPr>
                    <w:t>根据</w:t>
                  </w:r>
                  <w:r>
                    <w:rPr>
                      <w:rFonts w:hint="eastAsia"/>
                      <w:szCs w:val="21"/>
                    </w:rPr>
                    <w:t>VOC含量</w:t>
                  </w:r>
                  <w:r>
                    <w:rPr>
                      <w:szCs w:val="21"/>
                    </w:rPr>
                    <w:t>检测报告（编号：</w:t>
                  </w:r>
                  <w:r>
                    <w:rPr>
                      <w:bCs/>
                      <w:szCs w:val="21"/>
                    </w:rPr>
                    <w:t>SZF-WT-23103011-01</w:t>
                  </w:r>
                  <w:r>
                    <w:rPr>
                      <w:szCs w:val="21"/>
                    </w:rPr>
                    <w:t>），VOCs含量为3g</w:t>
                  </w:r>
                  <w:r>
                    <w:rPr>
                      <w:rFonts w:hint="eastAsia"/>
                      <w:szCs w:val="21"/>
                    </w:rPr>
                    <w:t>/L</w:t>
                  </w:r>
                  <w:r>
                    <w:rPr>
                      <w:szCs w:val="21"/>
                    </w:rPr>
                    <w:t>，</w:t>
                  </w:r>
                  <w:r>
                    <w:rPr>
                      <w:rFonts w:hint="eastAsia"/>
                      <w:szCs w:val="21"/>
                    </w:rPr>
                    <w:t>符合《胶粘剂挥发性有机化合物限量》（GB33372-2020）标准限值</w:t>
                  </w:r>
                  <w:r>
                    <w:rPr>
                      <w:rFonts w:hint="eastAsia" w:ascii="宋体" w:hAnsi="宋体"/>
                      <w:szCs w:val="21"/>
                    </w:rPr>
                    <w:t>＜</w:t>
                  </w:r>
                  <w:r>
                    <w:rPr>
                      <w:rFonts w:hint="eastAsia"/>
                      <w:szCs w:val="21"/>
                    </w:rPr>
                    <w:t>5</w:t>
                  </w:r>
                  <w:r>
                    <w:rPr>
                      <w:szCs w:val="21"/>
                    </w:rPr>
                    <w:t>0</w:t>
                  </w:r>
                  <w:r>
                    <w:rPr>
                      <w:rFonts w:hint="eastAsia"/>
                      <w:szCs w:val="21"/>
                    </w:rPr>
                    <w:t>g</w:t>
                  </w:r>
                  <w:r>
                    <w:rPr>
                      <w:szCs w:val="21"/>
                    </w:rPr>
                    <w:t>/</w:t>
                  </w:r>
                  <w:r>
                    <w:rPr>
                      <w:rFonts w:hint="eastAsia"/>
                      <w:szCs w:val="21"/>
                    </w:rPr>
                    <w:t>L。</w:t>
                  </w:r>
                </w:p>
              </w:tc>
              <w:tc>
                <w:tcPr>
                  <w:tcW w:w="273" w:type="pct"/>
                  <w:tcBorders>
                    <w:tl2br w:val="nil"/>
                    <w:tr2bl w:val="nil"/>
                  </w:tcBorders>
                  <w:vAlign w:val="center"/>
                </w:tcPr>
                <w:p w14:paraId="7047DDD8">
                  <w:pPr>
                    <w:spacing w:line="240" w:lineRule="exact"/>
                    <w:jc w:val="center"/>
                    <w:rPr>
                      <w:rFonts w:eastAsiaTheme="minorEastAsia"/>
                      <w:szCs w:val="21"/>
                    </w:rPr>
                  </w:pPr>
                  <w:r>
                    <w:rPr>
                      <w:rFonts w:hint="eastAsia"/>
                      <w:szCs w:val="21"/>
                    </w:rPr>
                    <w:t>相符</w:t>
                  </w:r>
                </w:p>
              </w:tc>
            </w:tr>
            <w:tr w14:paraId="6162E7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1" w:type="pct"/>
                  <w:vMerge w:val="continue"/>
                  <w:tcBorders>
                    <w:tl2br w:val="nil"/>
                    <w:tr2bl w:val="nil"/>
                  </w:tcBorders>
                  <w:vAlign w:val="center"/>
                </w:tcPr>
                <w:p w14:paraId="5022A38B">
                  <w:pPr>
                    <w:spacing w:line="240" w:lineRule="exact"/>
                    <w:jc w:val="center"/>
                    <w:rPr>
                      <w:rFonts w:eastAsiaTheme="minorEastAsia"/>
                      <w:szCs w:val="21"/>
                    </w:rPr>
                  </w:pPr>
                </w:p>
              </w:tc>
              <w:tc>
                <w:tcPr>
                  <w:tcW w:w="1264" w:type="pct"/>
                  <w:vMerge w:val="continue"/>
                  <w:tcBorders>
                    <w:tl2br w:val="nil"/>
                    <w:tr2bl w:val="nil"/>
                  </w:tcBorders>
                  <w:vAlign w:val="center"/>
                </w:tcPr>
                <w:p w14:paraId="5BE8F13F">
                  <w:pPr>
                    <w:spacing w:line="240" w:lineRule="exact"/>
                    <w:jc w:val="center"/>
                    <w:rPr>
                      <w:szCs w:val="21"/>
                    </w:rPr>
                  </w:pPr>
                </w:p>
              </w:tc>
              <w:tc>
                <w:tcPr>
                  <w:tcW w:w="1467" w:type="pct"/>
                  <w:tcBorders>
                    <w:tl2br w:val="nil"/>
                    <w:tr2bl w:val="nil"/>
                  </w:tcBorders>
                  <w:vAlign w:val="center"/>
                </w:tcPr>
                <w:p w14:paraId="127BF15B">
                  <w:pPr>
                    <w:spacing w:line="240" w:lineRule="exact"/>
                    <w:jc w:val="center"/>
                    <w:rPr>
                      <w:kern w:val="0"/>
                      <w:szCs w:val="21"/>
                    </w:rPr>
                  </w:pPr>
                  <w:r>
                    <w:rPr>
                      <w:rFonts w:hint="eastAsia"/>
                      <w:szCs w:val="21"/>
                    </w:rPr>
                    <w:t>（二）严格准入条件禁止建设生产和使用高VOCs含量的涂料、油墨、胶粘剂等项目。2021年起，全省工业涂装、包装印刷、纺织、木材加工等行业以及涂料、油墨等生产企业的新（改、扩）建项目需满足低（无）VOC含量限值要求。省内市场上流通的水性涂料等低挥发性有机物含量涂料产品，执行国家《低挥发性有机化合物含量涂料产品技术要求》(GB/T38597-2020)</w:t>
                  </w:r>
                </w:p>
              </w:tc>
              <w:tc>
                <w:tcPr>
                  <w:tcW w:w="1722" w:type="pct"/>
                  <w:vMerge w:val="continue"/>
                  <w:tcBorders>
                    <w:tl2br w:val="nil"/>
                    <w:tr2bl w:val="nil"/>
                  </w:tcBorders>
                  <w:vAlign w:val="center"/>
                </w:tcPr>
                <w:p w14:paraId="37E6E003">
                  <w:pPr>
                    <w:spacing w:line="240" w:lineRule="exact"/>
                    <w:jc w:val="center"/>
                    <w:rPr>
                      <w:kern w:val="0"/>
                      <w:szCs w:val="21"/>
                    </w:rPr>
                  </w:pPr>
                </w:p>
              </w:tc>
              <w:tc>
                <w:tcPr>
                  <w:tcW w:w="273" w:type="pct"/>
                  <w:tcBorders>
                    <w:tl2br w:val="nil"/>
                    <w:tr2bl w:val="nil"/>
                  </w:tcBorders>
                  <w:vAlign w:val="center"/>
                </w:tcPr>
                <w:p w14:paraId="2F2CB685">
                  <w:pPr>
                    <w:spacing w:line="240" w:lineRule="exact"/>
                    <w:jc w:val="center"/>
                    <w:rPr>
                      <w:rFonts w:eastAsiaTheme="minorEastAsia"/>
                      <w:szCs w:val="21"/>
                    </w:rPr>
                  </w:pPr>
                  <w:r>
                    <w:rPr>
                      <w:rFonts w:hint="eastAsia"/>
                      <w:szCs w:val="21"/>
                    </w:rPr>
                    <w:t>相符</w:t>
                  </w:r>
                </w:p>
              </w:tc>
            </w:tr>
            <w:tr w14:paraId="0D14AE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71" w:type="pct"/>
                  <w:vMerge w:val="restart"/>
                  <w:tcBorders>
                    <w:tl2br w:val="nil"/>
                    <w:tr2bl w:val="nil"/>
                  </w:tcBorders>
                  <w:vAlign w:val="center"/>
                </w:tcPr>
                <w:p w14:paraId="2A5AFBBF">
                  <w:pPr>
                    <w:spacing w:line="240" w:lineRule="exact"/>
                    <w:jc w:val="center"/>
                    <w:rPr>
                      <w:rFonts w:eastAsiaTheme="minorEastAsia"/>
                      <w:szCs w:val="21"/>
                    </w:rPr>
                  </w:pPr>
                  <w:r>
                    <w:rPr>
                      <w:rFonts w:hint="eastAsia" w:eastAsiaTheme="minorEastAsia"/>
                      <w:szCs w:val="21"/>
                    </w:rPr>
                    <w:t>5</w:t>
                  </w:r>
                </w:p>
              </w:tc>
              <w:tc>
                <w:tcPr>
                  <w:tcW w:w="1264" w:type="pct"/>
                  <w:vMerge w:val="restart"/>
                  <w:tcBorders>
                    <w:tl2br w:val="nil"/>
                    <w:tr2bl w:val="nil"/>
                  </w:tcBorders>
                  <w:vAlign w:val="center"/>
                </w:tcPr>
                <w:p w14:paraId="7F78A633">
                  <w:pPr>
                    <w:spacing w:line="240" w:lineRule="exact"/>
                    <w:jc w:val="center"/>
                    <w:rPr>
                      <w:szCs w:val="21"/>
                    </w:rPr>
                  </w:pPr>
                  <w:r>
                    <w:rPr>
                      <w:szCs w:val="21"/>
                    </w:rPr>
                    <w:t>《挥发性有机物无组织排放控制标准》（GB37822-2019）</w:t>
                  </w:r>
                </w:p>
              </w:tc>
              <w:tc>
                <w:tcPr>
                  <w:tcW w:w="1467" w:type="pct"/>
                  <w:tcBorders>
                    <w:tl2br w:val="nil"/>
                    <w:tr2bl w:val="nil"/>
                  </w:tcBorders>
                  <w:vAlign w:val="center"/>
                </w:tcPr>
                <w:p w14:paraId="528CEE3C">
                  <w:pPr>
                    <w:spacing w:line="240" w:lineRule="exact"/>
                    <w:jc w:val="center"/>
                    <w:rPr>
                      <w:kern w:val="0"/>
                      <w:szCs w:val="21"/>
                    </w:rPr>
                  </w:pPr>
                  <w:r>
                    <w:rPr>
                      <w:rFonts w:hint="eastAsia"/>
                      <w:kern w:val="0"/>
                      <w:szCs w:val="21"/>
                    </w:rPr>
                    <w:t>（1）VOCs无组织排放废气收集处理系统要求：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722" w:type="pct"/>
                  <w:tcBorders>
                    <w:tl2br w:val="nil"/>
                    <w:tr2bl w:val="nil"/>
                  </w:tcBorders>
                  <w:vAlign w:val="center"/>
                </w:tcPr>
                <w:p w14:paraId="039C4972">
                  <w:pPr>
                    <w:spacing w:line="240" w:lineRule="exact"/>
                    <w:jc w:val="center"/>
                    <w:rPr>
                      <w:kern w:val="0"/>
                      <w:szCs w:val="21"/>
                    </w:rPr>
                  </w:pPr>
                  <w:r>
                    <w:rPr>
                      <w:rFonts w:hint="eastAsia"/>
                      <w:kern w:val="0"/>
                      <w:szCs w:val="21"/>
                    </w:rPr>
                    <w:t>本项目产生的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73" w:type="pct"/>
                  <w:tcBorders>
                    <w:tl2br w:val="nil"/>
                    <w:tr2bl w:val="nil"/>
                  </w:tcBorders>
                  <w:vAlign w:val="center"/>
                </w:tcPr>
                <w:p w14:paraId="1DBA3F22">
                  <w:pPr>
                    <w:spacing w:line="240" w:lineRule="exact"/>
                    <w:jc w:val="center"/>
                    <w:rPr>
                      <w:rFonts w:eastAsiaTheme="minorEastAsia"/>
                      <w:szCs w:val="21"/>
                    </w:rPr>
                  </w:pPr>
                  <w:r>
                    <w:rPr>
                      <w:rFonts w:hint="eastAsia" w:eastAsiaTheme="minorEastAsia"/>
                      <w:szCs w:val="21"/>
                    </w:rPr>
                    <w:t>相符</w:t>
                  </w:r>
                </w:p>
              </w:tc>
            </w:tr>
            <w:tr w14:paraId="7E7E2B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71" w:type="pct"/>
                  <w:vMerge w:val="continue"/>
                  <w:tcBorders>
                    <w:tl2br w:val="nil"/>
                    <w:tr2bl w:val="nil"/>
                  </w:tcBorders>
                  <w:vAlign w:val="center"/>
                </w:tcPr>
                <w:p w14:paraId="6D898C6D">
                  <w:pPr>
                    <w:spacing w:line="240" w:lineRule="exact"/>
                    <w:jc w:val="center"/>
                    <w:rPr>
                      <w:rFonts w:eastAsiaTheme="minorEastAsia"/>
                      <w:szCs w:val="21"/>
                    </w:rPr>
                  </w:pPr>
                </w:p>
              </w:tc>
              <w:tc>
                <w:tcPr>
                  <w:tcW w:w="1264" w:type="pct"/>
                  <w:vMerge w:val="continue"/>
                  <w:tcBorders>
                    <w:tl2br w:val="nil"/>
                    <w:tr2bl w:val="nil"/>
                  </w:tcBorders>
                  <w:vAlign w:val="center"/>
                </w:tcPr>
                <w:p w14:paraId="50DD291C">
                  <w:pPr>
                    <w:spacing w:line="240" w:lineRule="exact"/>
                    <w:jc w:val="center"/>
                    <w:rPr>
                      <w:szCs w:val="21"/>
                    </w:rPr>
                  </w:pPr>
                </w:p>
              </w:tc>
              <w:tc>
                <w:tcPr>
                  <w:tcW w:w="1467" w:type="pct"/>
                  <w:tcBorders>
                    <w:tl2br w:val="nil"/>
                    <w:tr2bl w:val="nil"/>
                  </w:tcBorders>
                  <w:vAlign w:val="center"/>
                </w:tcPr>
                <w:p w14:paraId="4F7EE638">
                  <w:pPr>
                    <w:spacing w:line="240" w:lineRule="exact"/>
                    <w:jc w:val="center"/>
                    <w:rPr>
                      <w:kern w:val="0"/>
                      <w:szCs w:val="21"/>
                    </w:rPr>
                  </w:pPr>
                  <w:r>
                    <w:rPr>
                      <w:rFonts w:hint="eastAsia"/>
                      <w:kern w:val="0"/>
                      <w:szCs w:val="21"/>
                    </w:rPr>
                    <w:t>（2）VOCs物料储存无组织排放控制要求：VOCs物料应储存于密闭的容器、包装袋、储罐、储库、料仓中，盛装VOCs物料的容器或包装袋应存放于室内，或存放于设置有雨棚、遮阳和防渗设施的专用场地。盛装VOCs物料的容器或包装袋在非取用状态时应加盖、封口，保持密闭，VOCs物料储罐应密封良好，VOCs物料储库、料仓应满足对密闭空间的要求。</w:t>
                  </w:r>
                </w:p>
              </w:tc>
              <w:tc>
                <w:tcPr>
                  <w:tcW w:w="1722" w:type="pct"/>
                  <w:tcBorders>
                    <w:tl2br w:val="nil"/>
                    <w:tr2bl w:val="nil"/>
                  </w:tcBorders>
                  <w:vAlign w:val="center"/>
                </w:tcPr>
                <w:p w14:paraId="5252E462">
                  <w:pPr>
                    <w:spacing w:line="240" w:lineRule="exact"/>
                    <w:jc w:val="center"/>
                    <w:rPr>
                      <w:kern w:val="0"/>
                      <w:szCs w:val="21"/>
                    </w:rPr>
                  </w:pPr>
                  <w:r>
                    <w:rPr>
                      <w:rFonts w:hint="eastAsia"/>
                      <w:kern w:val="0"/>
                      <w:szCs w:val="21"/>
                    </w:rPr>
                    <w:t>本项目涉及VOCs物料为原料环氧树脂胶水，主要储存于密闭的塑料桶中，盛装VOCs物料的容器存放于室内，或存放于设置有雨棚、遮阳和防渗设施的专用场地。原料胶水塑料桶在非取用状态时加盖、封口，保持密闭，VOCs物料储罐应密封良好，VOCs物料储库、料仓应满足对密闭空间的要求。</w:t>
                  </w:r>
                </w:p>
              </w:tc>
              <w:tc>
                <w:tcPr>
                  <w:tcW w:w="273" w:type="pct"/>
                  <w:tcBorders>
                    <w:tl2br w:val="nil"/>
                    <w:tr2bl w:val="nil"/>
                  </w:tcBorders>
                  <w:vAlign w:val="center"/>
                </w:tcPr>
                <w:p w14:paraId="51106EF9">
                  <w:pPr>
                    <w:spacing w:line="240" w:lineRule="exact"/>
                    <w:jc w:val="center"/>
                    <w:rPr>
                      <w:rFonts w:eastAsiaTheme="minorEastAsia"/>
                      <w:szCs w:val="21"/>
                    </w:rPr>
                  </w:pPr>
                  <w:r>
                    <w:rPr>
                      <w:rFonts w:hint="eastAsia" w:eastAsiaTheme="minorEastAsia"/>
                      <w:szCs w:val="21"/>
                    </w:rPr>
                    <w:t>相符</w:t>
                  </w:r>
                </w:p>
              </w:tc>
            </w:tr>
            <w:tr w14:paraId="01957D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71" w:type="pct"/>
                  <w:vMerge w:val="continue"/>
                  <w:tcBorders>
                    <w:tl2br w:val="nil"/>
                    <w:tr2bl w:val="nil"/>
                  </w:tcBorders>
                  <w:vAlign w:val="center"/>
                </w:tcPr>
                <w:p w14:paraId="49562203">
                  <w:pPr>
                    <w:spacing w:line="240" w:lineRule="exact"/>
                    <w:jc w:val="center"/>
                    <w:rPr>
                      <w:rFonts w:eastAsiaTheme="minorEastAsia"/>
                      <w:szCs w:val="21"/>
                    </w:rPr>
                  </w:pPr>
                </w:p>
              </w:tc>
              <w:tc>
                <w:tcPr>
                  <w:tcW w:w="1264" w:type="pct"/>
                  <w:vMerge w:val="continue"/>
                  <w:tcBorders>
                    <w:tl2br w:val="nil"/>
                    <w:tr2bl w:val="nil"/>
                  </w:tcBorders>
                  <w:vAlign w:val="center"/>
                </w:tcPr>
                <w:p w14:paraId="0863A655">
                  <w:pPr>
                    <w:spacing w:line="240" w:lineRule="exact"/>
                    <w:jc w:val="center"/>
                    <w:rPr>
                      <w:szCs w:val="21"/>
                    </w:rPr>
                  </w:pPr>
                </w:p>
              </w:tc>
              <w:tc>
                <w:tcPr>
                  <w:tcW w:w="1467" w:type="pct"/>
                  <w:tcBorders>
                    <w:tl2br w:val="nil"/>
                    <w:tr2bl w:val="nil"/>
                  </w:tcBorders>
                  <w:vAlign w:val="center"/>
                </w:tcPr>
                <w:p w14:paraId="71F0CB2A">
                  <w:pPr>
                    <w:spacing w:line="240" w:lineRule="exact"/>
                    <w:jc w:val="center"/>
                    <w:rPr>
                      <w:kern w:val="0"/>
                      <w:szCs w:val="21"/>
                    </w:rPr>
                  </w:pPr>
                  <w:r>
                    <w:rPr>
                      <w:rFonts w:hint="eastAsia"/>
                      <w:kern w:val="0"/>
                      <w:szCs w:val="21"/>
                    </w:rPr>
                    <w:t>（3）VOCs物料转移和输送无组织排放控制要求：液态VOCs物料应采用密闭管道输送。采用非管道输送方式转移液态VOCs物料时，应采用密闭容器、粉状、粒状VOCs物料应采用气力输送设备、管状带式输送机、螺旋输送机等密闭输送方式，或者采用密闭的包装袋、容器或罐车进行物料转移。</w:t>
                  </w:r>
                </w:p>
              </w:tc>
              <w:tc>
                <w:tcPr>
                  <w:tcW w:w="1722" w:type="pct"/>
                  <w:tcBorders>
                    <w:tl2br w:val="nil"/>
                    <w:tr2bl w:val="nil"/>
                  </w:tcBorders>
                  <w:vAlign w:val="center"/>
                </w:tcPr>
                <w:p w14:paraId="3DAF049E">
                  <w:pPr>
                    <w:spacing w:line="240" w:lineRule="exact"/>
                    <w:jc w:val="center"/>
                    <w:rPr>
                      <w:kern w:val="0"/>
                      <w:szCs w:val="21"/>
                    </w:rPr>
                  </w:pPr>
                  <w:r>
                    <w:rPr>
                      <w:rFonts w:hint="eastAsia"/>
                      <w:kern w:val="0"/>
                      <w:szCs w:val="21"/>
                    </w:rPr>
                    <w:t>液态VOCs物料应采用密闭管道输送。采用非管道输送方式转移液态VOCs物料时，应采用密闭容器、粉状、粒状VOCs物料应采用气力输送设备、管状带式输送机、螺旋输送机等密闭输送方式，或者采用密闭的包装袋、容器或罐车进行物料转移。</w:t>
                  </w:r>
                </w:p>
              </w:tc>
              <w:tc>
                <w:tcPr>
                  <w:tcW w:w="273" w:type="pct"/>
                  <w:tcBorders>
                    <w:tl2br w:val="nil"/>
                    <w:tr2bl w:val="nil"/>
                  </w:tcBorders>
                  <w:vAlign w:val="center"/>
                </w:tcPr>
                <w:p w14:paraId="7E50ECB3">
                  <w:pPr>
                    <w:spacing w:line="240" w:lineRule="exact"/>
                    <w:jc w:val="center"/>
                    <w:rPr>
                      <w:rFonts w:eastAsiaTheme="minorEastAsia"/>
                      <w:szCs w:val="21"/>
                    </w:rPr>
                  </w:pPr>
                  <w:r>
                    <w:rPr>
                      <w:rFonts w:hint="eastAsia" w:eastAsiaTheme="minorEastAsia"/>
                      <w:szCs w:val="21"/>
                    </w:rPr>
                    <w:t>相符</w:t>
                  </w:r>
                </w:p>
              </w:tc>
            </w:tr>
            <w:tr w14:paraId="3010BC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71" w:type="pct"/>
                  <w:vMerge w:val="continue"/>
                  <w:tcBorders>
                    <w:tl2br w:val="nil"/>
                    <w:tr2bl w:val="nil"/>
                  </w:tcBorders>
                  <w:vAlign w:val="center"/>
                </w:tcPr>
                <w:p w14:paraId="5F0C99FA">
                  <w:pPr>
                    <w:spacing w:line="240" w:lineRule="exact"/>
                    <w:jc w:val="center"/>
                    <w:rPr>
                      <w:rFonts w:eastAsiaTheme="minorEastAsia"/>
                      <w:szCs w:val="21"/>
                    </w:rPr>
                  </w:pPr>
                </w:p>
              </w:tc>
              <w:tc>
                <w:tcPr>
                  <w:tcW w:w="1264" w:type="pct"/>
                  <w:vMerge w:val="continue"/>
                  <w:tcBorders>
                    <w:tl2br w:val="nil"/>
                    <w:tr2bl w:val="nil"/>
                  </w:tcBorders>
                  <w:vAlign w:val="center"/>
                </w:tcPr>
                <w:p w14:paraId="017C0476">
                  <w:pPr>
                    <w:spacing w:line="240" w:lineRule="exact"/>
                    <w:jc w:val="center"/>
                    <w:rPr>
                      <w:szCs w:val="21"/>
                    </w:rPr>
                  </w:pPr>
                </w:p>
              </w:tc>
              <w:tc>
                <w:tcPr>
                  <w:tcW w:w="1467" w:type="pct"/>
                  <w:tcBorders>
                    <w:tl2br w:val="nil"/>
                    <w:tr2bl w:val="nil"/>
                  </w:tcBorders>
                  <w:vAlign w:val="center"/>
                </w:tcPr>
                <w:p w14:paraId="0DC3CC61">
                  <w:pPr>
                    <w:spacing w:line="240" w:lineRule="exact"/>
                    <w:jc w:val="center"/>
                    <w:rPr>
                      <w:kern w:val="0"/>
                      <w:szCs w:val="21"/>
                    </w:rPr>
                  </w:pPr>
                  <w:r>
                    <w:rPr>
                      <w:rFonts w:hint="eastAsia"/>
                      <w:kern w:val="0"/>
                      <w:szCs w:val="21"/>
                    </w:rPr>
                    <w:t>（4）工艺过程VOCs无组织排放控制要求：涉VOCs物料的化工生产过程，物料投加和卸放液态VOCs物料应采用密闭管道输送方式或采用高位槽（罐）、桶泵等给料方式密闭投加。无法密闭投加的，应在密闭空间内操作，或进行局部气体收集，废气应排至VOCs废气收集处理系统。粉状、粒状VOCs物料应采用气力输送方式或采用密闭固体投料器等给料方式密闭投加。无法密闭投加的，应在密闭空间内操作，或进行局部气体收集，废气应排至除尘设施、VOCs废气收集处理系统，VOCs物料卸（出、放）料过程应密闭，卸料废气应排至VOCs废气收集处理系统；无法密闭的，应采取局部气体收集措施，废气应排至VOCs废气收集处理系统。</w:t>
                  </w:r>
                </w:p>
              </w:tc>
              <w:tc>
                <w:tcPr>
                  <w:tcW w:w="1722" w:type="pct"/>
                  <w:tcBorders>
                    <w:tl2br w:val="nil"/>
                    <w:tr2bl w:val="nil"/>
                  </w:tcBorders>
                  <w:vAlign w:val="center"/>
                </w:tcPr>
                <w:p w14:paraId="2B8470D8">
                  <w:pPr>
                    <w:spacing w:line="240" w:lineRule="exact"/>
                    <w:jc w:val="center"/>
                    <w:rPr>
                      <w:kern w:val="0"/>
                      <w:szCs w:val="21"/>
                    </w:rPr>
                  </w:pPr>
                  <w:r>
                    <w:rPr>
                      <w:rFonts w:hint="eastAsia"/>
                      <w:kern w:val="0"/>
                      <w:szCs w:val="21"/>
                    </w:rPr>
                    <w:t>本项目不属于涉及VOCs物料的化工生产过程，产生的VOCs（以非甲烷总烃计）经集气罩收集后通过UV光氧+二级活性炭吸附处理，VOCs物料卸（出、放）料过程应密闭，卸料废气应排至VOCs废气收集处理系统；无法密闭的，应采取局部气体收集措施，废气应排至VOCs废气收集处理系统。</w:t>
                  </w:r>
                </w:p>
              </w:tc>
              <w:tc>
                <w:tcPr>
                  <w:tcW w:w="273" w:type="pct"/>
                  <w:tcBorders>
                    <w:tl2br w:val="nil"/>
                    <w:tr2bl w:val="nil"/>
                  </w:tcBorders>
                  <w:vAlign w:val="center"/>
                </w:tcPr>
                <w:p w14:paraId="12E9D804">
                  <w:pPr>
                    <w:spacing w:line="240" w:lineRule="exact"/>
                    <w:jc w:val="center"/>
                    <w:rPr>
                      <w:rFonts w:eastAsiaTheme="minorEastAsia"/>
                      <w:szCs w:val="21"/>
                    </w:rPr>
                  </w:pPr>
                  <w:r>
                    <w:rPr>
                      <w:rFonts w:hint="eastAsia" w:eastAsiaTheme="minorEastAsia"/>
                      <w:szCs w:val="21"/>
                    </w:rPr>
                    <w:t>相符</w:t>
                  </w:r>
                </w:p>
              </w:tc>
            </w:tr>
          </w:tbl>
          <w:p w14:paraId="0D1C4EAF">
            <w:pPr>
              <w:snapToGrid w:val="0"/>
              <w:spacing w:line="360" w:lineRule="auto"/>
              <w:ind w:firstLine="482" w:firstLineChars="200"/>
              <w:rPr>
                <w:b/>
                <w:bCs/>
                <w:sz w:val="24"/>
              </w:rPr>
            </w:pPr>
            <w:r>
              <w:rPr>
                <w:rFonts w:hint="eastAsia"/>
                <w:b/>
                <w:bCs/>
                <w:sz w:val="24"/>
              </w:rPr>
              <w:t>5、与《关于印发省生态环境厅2023年安全生产工作要点的通知》</w:t>
            </w:r>
            <w:r>
              <w:rPr>
                <w:rFonts w:hint="eastAsia"/>
                <w:b/>
                <w:bCs/>
                <w:sz w:val="24"/>
                <w:lang w:eastAsia="zh-CN"/>
              </w:rPr>
              <w:t>（</w:t>
            </w:r>
            <w:r>
              <w:rPr>
                <w:rFonts w:hint="eastAsia"/>
                <w:b/>
                <w:bCs/>
                <w:sz w:val="24"/>
              </w:rPr>
              <w:t>苏环办</w:t>
            </w:r>
            <w:r>
              <w:rPr>
                <w:rFonts w:eastAsiaTheme="minorEastAsia"/>
                <w:b/>
                <w:bCs/>
                <w:sz w:val="24"/>
              </w:rPr>
              <w:t>〔2023〕</w:t>
            </w:r>
            <w:r>
              <w:rPr>
                <w:rFonts w:hint="eastAsia"/>
                <w:b/>
                <w:bCs/>
                <w:sz w:val="24"/>
              </w:rPr>
              <w:t>110号</w:t>
            </w:r>
            <w:r>
              <w:rPr>
                <w:rFonts w:hint="eastAsia"/>
                <w:b/>
                <w:bCs/>
                <w:sz w:val="24"/>
                <w:lang w:eastAsia="zh-CN"/>
              </w:rPr>
              <w:t>）</w:t>
            </w:r>
            <w:r>
              <w:rPr>
                <w:rFonts w:hint="eastAsia"/>
                <w:b/>
                <w:bCs/>
                <w:sz w:val="24"/>
              </w:rPr>
              <w:t>、《关于印发市生态环境局2023年安全生产工作要点的通知》（连环发</w:t>
            </w:r>
            <w:r>
              <w:rPr>
                <w:rFonts w:eastAsiaTheme="minorEastAsia"/>
                <w:b/>
                <w:bCs/>
                <w:sz w:val="24"/>
              </w:rPr>
              <w:t>〔2023〕</w:t>
            </w:r>
            <w:r>
              <w:rPr>
                <w:rFonts w:hint="eastAsia"/>
                <w:b/>
                <w:bCs/>
                <w:sz w:val="24"/>
              </w:rPr>
              <w:t>118号）相符性分析。</w:t>
            </w:r>
          </w:p>
          <w:p w14:paraId="1203590B">
            <w:pPr>
              <w:snapToGrid w:val="0"/>
              <w:spacing w:line="360" w:lineRule="auto"/>
              <w:rPr>
                <w:sz w:val="24"/>
              </w:rPr>
            </w:pPr>
            <w:r>
              <w:rPr>
                <w:rFonts w:hint="eastAsia"/>
                <w:sz w:val="24"/>
              </w:rPr>
              <w:t>根据《关于印发省生态环境厅2023年安全生产工作要点的通知》</w:t>
            </w:r>
            <w:r>
              <w:rPr>
                <w:rFonts w:hint="eastAsia"/>
                <w:sz w:val="24"/>
                <w:lang w:eastAsia="zh-CN"/>
              </w:rPr>
              <w:t>（</w:t>
            </w:r>
            <w:r>
              <w:rPr>
                <w:rFonts w:hint="eastAsia"/>
                <w:sz w:val="24"/>
              </w:rPr>
              <w:t>苏环办</w:t>
            </w:r>
            <w:r>
              <w:rPr>
                <w:rFonts w:eastAsiaTheme="minorEastAsia"/>
                <w:sz w:val="24"/>
              </w:rPr>
              <w:t>〔2023〕</w:t>
            </w:r>
            <w:r>
              <w:rPr>
                <w:rFonts w:hint="eastAsia"/>
                <w:sz w:val="24"/>
              </w:rPr>
              <w:t>110号</w:t>
            </w:r>
            <w:r>
              <w:rPr>
                <w:rFonts w:hint="eastAsia"/>
                <w:sz w:val="24"/>
                <w:lang w:eastAsia="zh-CN"/>
              </w:rPr>
              <w:t>）</w:t>
            </w:r>
            <w:r>
              <w:rPr>
                <w:rFonts w:hint="eastAsia"/>
                <w:sz w:val="24"/>
              </w:rPr>
              <w:t>、《关于印发市生态环境局2023年安全生产工作要点的通知》（连环发</w:t>
            </w:r>
            <w:r>
              <w:rPr>
                <w:rFonts w:eastAsiaTheme="minorEastAsia"/>
                <w:sz w:val="24"/>
              </w:rPr>
              <w:t>〔2023〕</w:t>
            </w:r>
            <w:r>
              <w:rPr>
                <w:rFonts w:hint="eastAsia"/>
                <w:sz w:val="24"/>
              </w:rPr>
              <w:t>118号），要求企业对涉及“脱硫脱硝、挥发性有机物回收、粉尘治理、蓄热式焚烧炉、污水处理”等五类重点环保设备设施开展安全风险评估论证，健全内部环境治理设施稳定运行和管理责任制度。涉及安全生产方面的问题，及时向相关职能部门移送，或联合应急管理等部门开展环保设备设施安全风险排查和执法检查，督促企业确保防治设施安全有效运行。</w:t>
            </w:r>
          </w:p>
          <w:p w14:paraId="257BC570">
            <w:pPr>
              <w:snapToGrid w:val="0"/>
              <w:spacing w:line="360" w:lineRule="auto"/>
              <w:ind w:firstLine="480" w:firstLineChars="200"/>
              <w:rPr>
                <w:sz w:val="24"/>
              </w:rPr>
            </w:pPr>
            <w:r>
              <w:rPr>
                <w:rFonts w:hint="eastAsia"/>
                <w:sz w:val="24"/>
              </w:rPr>
              <w:t>本次改建项目均不涉及“脱硫脱硝、挥发性有机物回收、粉尘治理、蓄热式焚烧炉、污水处理”等五类重点环保设备设施，故无需开展安全风险评估论证。</w:t>
            </w:r>
          </w:p>
          <w:p w14:paraId="185231FE">
            <w:pPr>
              <w:rPr>
                <w:color w:val="FF0000"/>
                <w:sz w:val="24"/>
              </w:rPr>
            </w:pPr>
          </w:p>
          <w:p w14:paraId="2454A65E">
            <w:pPr>
              <w:pStyle w:val="4"/>
              <w:spacing w:before="0" w:beforeLines="0"/>
              <w:rPr>
                <w:color w:val="FF0000"/>
                <w:sz w:val="24"/>
              </w:rPr>
            </w:pPr>
          </w:p>
          <w:p w14:paraId="5E7F321C">
            <w:pPr>
              <w:rPr>
                <w:color w:val="FF0000"/>
                <w:sz w:val="24"/>
              </w:rPr>
            </w:pPr>
          </w:p>
          <w:p w14:paraId="50B24914">
            <w:pPr>
              <w:rPr>
                <w:color w:val="FF0000"/>
              </w:rPr>
            </w:pPr>
          </w:p>
          <w:p w14:paraId="0EC812F7"/>
        </w:tc>
      </w:tr>
    </w:tbl>
    <w:p w14:paraId="4BF9E163">
      <w:pPr>
        <w:pStyle w:val="18"/>
        <w:spacing w:before="0" w:beforeAutospacing="0" w:after="0" w:afterAutospacing="0"/>
        <w:jc w:val="both"/>
        <w:outlineLvl w:val="0"/>
        <w:rPr>
          <w:rFonts w:ascii="Times New Roman" w:hAnsi="Times New Roman"/>
          <w:b/>
          <w:bCs/>
          <w:snapToGrid w:val="0"/>
          <w:sz w:val="30"/>
          <w:szCs w:val="30"/>
        </w:rPr>
        <w:sectPr>
          <w:footerReference r:id="rId5" w:type="default"/>
          <w:pgSz w:w="11907" w:h="16840"/>
          <w:pgMar w:top="1440" w:right="1800" w:bottom="1440" w:left="1800" w:header="851" w:footer="851" w:gutter="0"/>
          <w:pgBorders>
            <w:top w:val="none" w:sz="0" w:space="0"/>
            <w:left w:val="none" w:sz="0" w:space="0"/>
            <w:bottom w:val="none" w:sz="0" w:space="0"/>
            <w:right w:val="none" w:sz="0" w:space="0"/>
          </w:pgBorders>
          <w:pgNumType w:start="1"/>
          <w:cols w:space="720" w:num="1"/>
          <w:docGrid w:linePitch="312" w:charSpace="0"/>
        </w:sectPr>
      </w:pPr>
    </w:p>
    <w:p w14:paraId="2A9977EA">
      <w:pPr>
        <w:pStyle w:val="18"/>
        <w:spacing w:before="0" w:beforeAutospacing="0" w:after="0" w:afterAutospacing="0"/>
        <w:jc w:val="center"/>
        <w:outlineLvl w:val="0"/>
        <w:rPr>
          <w:rFonts w:ascii="Times New Roman" w:hAnsi="Times New Roman"/>
          <w:b/>
          <w:bCs/>
          <w:snapToGrid w:val="0"/>
          <w:sz w:val="30"/>
          <w:szCs w:val="30"/>
        </w:rPr>
      </w:pPr>
      <w:r>
        <w:rPr>
          <w:rFonts w:ascii="Times New Roman" w:hAnsi="Times New Roman"/>
          <w:b/>
          <w:bCs/>
          <w:snapToGrid w:val="0"/>
          <w:sz w:val="30"/>
          <w:szCs w:val="30"/>
        </w:rPr>
        <w:t>二、建设项目工程分析</w:t>
      </w:r>
    </w:p>
    <w:tbl>
      <w:tblPr>
        <w:tblStyle w:val="21"/>
        <w:tblW w:w="90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574"/>
      </w:tblGrid>
      <w:tr w14:paraId="034E4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8" w:hRule="atLeast"/>
          <w:jc w:val="center"/>
        </w:trPr>
        <w:tc>
          <w:tcPr>
            <w:tcW w:w="471" w:type="dxa"/>
            <w:vAlign w:val="center"/>
          </w:tcPr>
          <w:p w14:paraId="5C9A0CF8">
            <w:pPr>
              <w:pStyle w:val="18"/>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574" w:type="dxa"/>
          </w:tcPr>
          <w:p w14:paraId="1CF07271">
            <w:pPr>
              <w:keepNext w:val="0"/>
              <w:keepLines w:val="0"/>
              <w:pageBreakBefore w:val="0"/>
              <w:widowControl/>
              <w:kinsoku/>
              <w:wordWrap/>
              <w:overflowPunct/>
              <w:topLinePunct w:val="0"/>
              <w:bidi w:val="0"/>
              <w:snapToGrid/>
              <w:spacing w:line="360" w:lineRule="auto"/>
              <w:ind w:firstLine="482" w:firstLineChars="200"/>
              <w:jc w:val="left"/>
              <w:textAlignment w:val="auto"/>
              <w:rPr>
                <w:b/>
                <w:bCs/>
                <w:sz w:val="24"/>
              </w:rPr>
            </w:pPr>
            <w:r>
              <w:rPr>
                <w:b/>
                <w:bCs/>
                <w:sz w:val="24"/>
              </w:rPr>
              <w:t>1、项目由</w:t>
            </w:r>
            <w:r>
              <w:rPr>
                <w:rFonts w:hint="eastAsia"/>
                <w:b/>
                <w:bCs/>
                <w:sz w:val="24"/>
              </w:rPr>
              <w:t>来及</w:t>
            </w:r>
            <w:r>
              <w:rPr>
                <w:b/>
                <w:bCs/>
                <w:sz w:val="24"/>
              </w:rPr>
              <w:t>工程概况</w:t>
            </w:r>
          </w:p>
          <w:p w14:paraId="4F63258D">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ascii="Times New Roman" w:cs="Times New Roman"/>
                <w:b w:val="0"/>
                <w:bCs/>
                <w:color w:val="auto"/>
              </w:rPr>
              <w:t>连云港神鹰复合材料科技有限公司（以下简称</w:t>
            </w:r>
            <w:r>
              <w:rPr>
                <w:rFonts w:hint="eastAsia" w:ascii="Times New Roman" w:cs="Times New Roman"/>
                <w:b w:val="0"/>
                <w:bCs/>
                <w:color w:val="auto"/>
              </w:rPr>
              <w:t>“</w:t>
            </w:r>
            <w:r>
              <w:rPr>
                <w:rFonts w:ascii="Times New Roman" w:cs="Times New Roman"/>
                <w:b w:val="0"/>
                <w:bCs/>
                <w:color w:val="auto"/>
              </w:rPr>
              <w:t>神鹰复合</w:t>
            </w:r>
            <w:r>
              <w:rPr>
                <w:rFonts w:hint="eastAsia" w:ascii="Times New Roman" w:cs="Times New Roman"/>
                <w:b w:val="0"/>
                <w:bCs/>
                <w:color w:val="auto"/>
              </w:rPr>
              <w:t>”）</w:t>
            </w:r>
            <w:r>
              <w:rPr>
                <w:rFonts w:ascii="Times New Roman" w:cs="Times New Roman"/>
                <w:b w:val="0"/>
                <w:bCs/>
                <w:color w:val="auto"/>
              </w:rPr>
              <w:t>是连云港神鹰碳纤维自行车股份有限公司的控股子公司，前身是连云港鹰游合达模具有限公司，是一个专门为碳纤维自行车做配套的公司。2010年1月成立，注册资金300万元，主营注塑成型模、碳纤维制品成型模、冲压成型模。2017年1月份，集团调整发展战略，同时为解决连云港神鹰碳纤维自行车股份有限公司</w:t>
            </w:r>
            <w:r>
              <w:rPr>
                <w:rFonts w:hint="eastAsia" w:ascii="Times New Roman" w:cs="Times New Roman"/>
                <w:b w:val="0"/>
                <w:bCs/>
                <w:color w:val="auto"/>
              </w:rPr>
              <w:t>“</w:t>
            </w:r>
            <w:r>
              <w:rPr>
                <w:rFonts w:ascii="Times New Roman" w:cs="Times New Roman"/>
                <w:b w:val="0"/>
                <w:bCs/>
                <w:color w:val="auto"/>
              </w:rPr>
              <w:t>神鹰碳车</w:t>
            </w:r>
            <w:r>
              <w:rPr>
                <w:rFonts w:hint="eastAsia" w:ascii="Times New Roman" w:cs="Times New Roman"/>
                <w:b w:val="0"/>
                <w:bCs/>
                <w:color w:val="auto"/>
              </w:rPr>
              <w:t>”</w:t>
            </w:r>
            <w:r>
              <w:rPr>
                <w:rFonts w:ascii="Times New Roman" w:cs="Times New Roman"/>
                <w:b w:val="0"/>
                <w:bCs/>
                <w:color w:val="auto"/>
              </w:rPr>
              <w:t>新三板上市和军民融合项目保密的发展需求，集团将连云港鹰游合达模具有限公司变更为连云港神鹰复合材料科技有限公司，并将连云港神鹰碳纤维自行车股份有限公司中的复合材料（碳纤维制品</w:t>
            </w:r>
            <w:r>
              <w:rPr>
                <w:rFonts w:hint="eastAsia" w:ascii="Times New Roman" w:cs="Times New Roman"/>
                <w:b w:val="0"/>
                <w:bCs/>
                <w:color w:val="auto"/>
              </w:rPr>
              <w:t>）</w:t>
            </w:r>
            <w:r>
              <w:rPr>
                <w:rFonts w:ascii="Times New Roman" w:cs="Times New Roman"/>
                <w:b w:val="0"/>
                <w:bCs/>
                <w:color w:val="auto"/>
              </w:rPr>
              <w:t>部分剥离出来转入连云港神鹰复合材料科技有限公司，专门用于复合材料的研发生产。</w:t>
            </w:r>
          </w:p>
          <w:p w14:paraId="29A47D86">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ascii="Times New Roman" w:cs="Times New Roman"/>
                <w:b w:val="0"/>
                <w:bCs/>
                <w:color w:val="auto"/>
              </w:rPr>
              <w:t>一期</w:t>
            </w:r>
            <w:r>
              <w:rPr>
                <w:rFonts w:hint="eastAsia" w:ascii="Times New Roman" w:cs="Times New Roman"/>
                <w:b w:val="0"/>
                <w:bCs/>
                <w:color w:val="auto"/>
              </w:rPr>
              <w:t>“</w:t>
            </w:r>
            <w:r>
              <w:rPr>
                <w:rFonts w:ascii="Times New Roman" w:cs="Times New Roman"/>
                <w:b w:val="0"/>
                <w:bCs/>
                <w:color w:val="auto"/>
              </w:rPr>
              <w:t>碳纤维自行车及制品项目</w:t>
            </w:r>
            <w:r>
              <w:rPr>
                <w:rFonts w:hint="eastAsia" w:ascii="Times New Roman" w:cs="Times New Roman"/>
                <w:b w:val="0"/>
                <w:bCs/>
                <w:color w:val="auto"/>
              </w:rPr>
              <w:t>”</w:t>
            </w:r>
            <w:r>
              <w:rPr>
                <w:rFonts w:ascii="Times New Roman" w:cs="Times New Roman"/>
                <w:b w:val="0"/>
                <w:bCs/>
                <w:color w:val="auto"/>
              </w:rPr>
              <w:t>于2014年3月20日取得开发区环保局批复（连开环复</w:t>
            </w:r>
            <w:r>
              <w:rPr>
                <w:rFonts w:hint="eastAsia" w:ascii="Times New Roman" w:cs="Times New Roman"/>
                <w:b w:val="0"/>
                <w:bCs/>
                <w:color w:val="auto"/>
              </w:rPr>
              <w:t>〔</w:t>
            </w:r>
            <w:r>
              <w:rPr>
                <w:rFonts w:ascii="Times New Roman" w:cs="Times New Roman"/>
                <w:b w:val="0"/>
                <w:bCs/>
                <w:color w:val="auto"/>
              </w:rPr>
              <w:t>2014</w:t>
            </w:r>
            <w:r>
              <w:rPr>
                <w:rFonts w:hint="eastAsia" w:ascii="Times New Roman" w:cs="Times New Roman"/>
                <w:b w:val="0"/>
                <w:bCs/>
                <w:color w:val="auto"/>
              </w:rPr>
              <w:t>〕</w:t>
            </w:r>
            <w:r>
              <w:rPr>
                <w:rFonts w:ascii="Times New Roman" w:cs="Times New Roman"/>
                <w:b w:val="0"/>
                <w:bCs/>
                <w:color w:val="auto"/>
              </w:rPr>
              <w:t>52号</w:t>
            </w:r>
            <w:r>
              <w:rPr>
                <w:rFonts w:hint="eastAsia" w:ascii="Times New Roman" w:cs="Times New Roman"/>
                <w:b w:val="0"/>
                <w:bCs/>
                <w:color w:val="auto"/>
              </w:rPr>
              <w:t>）</w:t>
            </w:r>
            <w:r>
              <w:rPr>
                <w:rFonts w:ascii="Times New Roman" w:cs="Times New Roman"/>
                <w:b w:val="0"/>
                <w:bCs/>
                <w:color w:val="auto"/>
              </w:rPr>
              <w:t>，并于2016年8月25日通过开发区环保局</w:t>
            </w:r>
            <w:r>
              <w:rPr>
                <w:rFonts w:hint="eastAsia" w:ascii="Times New Roman" w:cs="Times New Roman"/>
                <w:b w:val="0"/>
                <w:bCs/>
                <w:color w:val="auto"/>
              </w:rPr>
              <w:t>“</w:t>
            </w:r>
            <w:r>
              <w:rPr>
                <w:rFonts w:ascii="Times New Roman" w:cs="Times New Roman"/>
                <w:b w:val="0"/>
                <w:bCs/>
                <w:color w:val="auto"/>
              </w:rPr>
              <w:t>三同时</w:t>
            </w:r>
            <w:r>
              <w:rPr>
                <w:rFonts w:hint="eastAsia" w:ascii="Times New Roman" w:cs="Times New Roman"/>
                <w:b w:val="0"/>
                <w:bCs/>
                <w:color w:val="auto"/>
              </w:rPr>
              <w:t>”</w:t>
            </w:r>
            <w:r>
              <w:rPr>
                <w:rFonts w:ascii="Times New Roman" w:cs="Times New Roman"/>
                <w:b w:val="0"/>
                <w:bCs/>
                <w:color w:val="auto"/>
              </w:rPr>
              <w:t>验收，投入正常生产。</w:t>
            </w:r>
            <w:r>
              <w:rPr>
                <w:rFonts w:hint="eastAsia" w:ascii="Times New Roman" w:cs="Times New Roman"/>
                <w:b w:val="0"/>
                <w:bCs/>
                <w:color w:val="auto"/>
              </w:rPr>
              <w:t>二期“</w:t>
            </w:r>
            <w:r>
              <w:rPr>
                <w:rFonts w:ascii="Times New Roman" w:cs="Times New Roman"/>
                <w:b w:val="0"/>
                <w:bCs/>
                <w:color w:val="auto"/>
              </w:rPr>
              <w:t>年产200吨复合材料及制品生产线升级改造项目</w:t>
            </w:r>
            <w:r>
              <w:rPr>
                <w:rFonts w:hint="eastAsia" w:ascii="Times New Roman" w:cs="Times New Roman"/>
                <w:b w:val="0"/>
                <w:bCs/>
                <w:color w:val="auto"/>
              </w:rPr>
              <w:t>”于</w:t>
            </w:r>
            <w:r>
              <w:rPr>
                <w:rFonts w:ascii="Times New Roman" w:cs="Times New Roman"/>
                <w:b w:val="0"/>
                <w:bCs/>
                <w:color w:val="auto"/>
              </w:rPr>
              <w:t>2019年4月26日通过连云港经济技术开发区环境保护局审批（连开环复</w:t>
            </w:r>
            <w:r>
              <w:rPr>
                <w:rFonts w:hint="eastAsia" w:ascii="Times New Roman" w:cs="Times New Roman"/>
                <w:b w:val="0"/>
                <w:bCs/>
                <w:color w:val="auto"/>
              </w:rPr>
              <w:t>〔</w:t>
            </w:r>
            <w:r>
              <w:rPr>
                <w:rFonts w:ascii="Times New Roman" w:cs="Times New Roman"/>
                <w:b w:val="0"/>
                <w:bCs/>
                <w:color w:val="auto"/>
              </w:rPr>
              <w:t>2019</w:t>
            </w:r>
            <w:r>
              <w:rPr>
                <w:rFonts w:hint="eastAsia" w:ascii="Times New Roman" w:cs="Times New Roman"/>
                <w:b w:val="0"/>
                <w:bCs/>
                <w:color w:val="auto"/>
              </w:rPr>
              <w:t>〕</w:t>
            </w:r>
            <w:r>
              <w:rPr>
                <w:rFonts w:ascii="Times New Roman" w:cs="Times New Roman"/>
                <w:b w:val="0"/>
                <w:bCs/>
                <w:color w:val="auto"/>
              </w:rPr>
              <w:t>23号</w:t>
            </w:r>
            <w:r>
              <w:rPr>
                <w:rFonts w:hint="eastAsia" w:ascii="Times New Roman" w:cs="Times New Roman"/>
                <w:b w:val="0"/>
                <w:bCs/>
                <w:color w:val="auto"/>
              </w:rPr>
              <w:t>）</w:t>
            </w:r>
            <w:r>
              <w:rPr>
                <w:rFonts w:ascii="Times New Roman" w:cs="Times New Roman"/>
                <w:b w:val="0"/>
                <w:bCs/>
                <w:color w:val="auto"/>
              </w:rPr>
              <w:t>，</w:t>
            </w:r>
            <w:r>
              <w:rPr>
                <w:rFonts w:hint="eastAsia" w:ascii="Times New Roman" w:cs="Times New Roman"/>
                <w:b w:val="0"/>
                <w:bCs/>
                <w:color w:val="auto"/>
              </w:rPr>
              <w:t>其中“碳纤维编织布生产线（70万m</w:t>
            </w:r>
            <w:r>
              <w:rPr>
                <w:rFonts w:hint="eastAsia" w:ascii="Times New Roman" w:cs="Times New Roman"/>
                <w:b w:val="0"/>
                <w:bCs/>
                <w:color w:val="auto"/>
                <w:vertAlign w:val="superscript"/>
              </w:rPr>
              <w:t>2</w:t>
            </w:r>
            <w:r>
              <w:rPr>
                <w:rFonts w:hint="eastAsia" w:ascii="Times New Roman" w:cs="Times New Roman"/>
                <w:b w:val="0"/>
                <w:bCs/>
                <w:color w:val="auto"/>
              </w:rPr>
              <w:t>/年）、碳纤维预浸布生产线（130万m</w:t>
            </w:r>
            <w:r>
              <w:rPr>
                <w:rFonts w:hint="eastAsia" w:ascii="Times New Roman" w:cs="Times New Roman"/>
                <w:b w:val="0"/>
                <w:bCs/>
                <w:color w:val="auto"/>
                <w:vertAlign w:val="superscript"/>
              </w:rPr>
              <w:t>2</w:t>
            </w:r>
            <w:r>
              <w:rPr>
                <w:rFonts w:hint="eastAsia" w:ascii="Times New Roman" w:cs="Times New Roman"/>
                <w:b w:val="0"/>
                <w:bCs/>
                <w:color w:val="auto"/>
              </w:rPr>
              <w:t>/年）”于2021年12月29日通过</w:t>
            </w:r>
            <w:r>
              <w:rPr>
                <w:rFonts w:ascii="Times New Roman" w:cs="Times New Roman"/>
                <w:b w:val="0"/>
                <w:bCs/>
                <w:color w:val="auto"/>
              </w:rPr>
              <w:t>环保</w:t>
            </w:r>
            <w:r>
              <w:rPr>
                <w:rFonts w:hint="eastAsia" w:ascii="Times New Roman" w:cs="Times New Roman"/>
                <w:b w:val="0"/>
                <w:bCs/>
                <w:color w:val="auto"/>
              </w:rPr>
              <w:t>自主</w:t>
            </w:r>
            <w:r>
              <w:rPr>
                <w:rFonts w:ascii="Times New Roman" w:cs="Times New Roman"/>
                <w:b w:val="0"/>
                <w:bCs/>
                <w:color w:val="auto"/>
              </w:rPr>
              <w:t>验收</w:t>
            </w:r>
            <w:r>
              <w:rPr>
                <w:rFonts w:hint="eastAsia" w:ascii="Times New Roman" w:cs="Times New Roman"/>
                <w:b w:val="0"/>
                <w:bCs/>
                <w:color w:val="auto"/>
              </w:rPr>
              <w:t>，“碳纤维制品生产线”尚未验收。三期“</w:t>
            </w:r>
            <w:r>
              <w:rPr>
                <w:rFonts w:ascii="Times New Roman" w:cs="Times New Roman"/>
                <w:b w:val="0"/>
                <w:bCs/>
                <w:color w:val="auto"/>
              </w:rPr>
              <w:t>表面改性碳纤维织物和预浸料的研发及产业化项目</w:t>
            </w:r>
            <w:r>
              <w:rPr>
                <w:rFonts w:hint="eastAsia" w:ascii="Times New Roman" w:cs="Times New Roman"/>
                <w:b w:val="0"/>
                <w:bCs/>
                <w:color w:val="auto"/>
              </w:rPr>
              <w:t>”于2022年9月13日取得</w:t>
            </w:r>
            <w:r>
              <w:rPr>
                <w:rFonts w:hint="eastAsia"/>
                <w:b w:val="0"/>
                <w:bCs/>
              </w:rPr>
              <w:t>连云港经济技术开发区行政审批局</w:t>
            </w:r>
            <w:r>
              <w:rPr>
                <w:rFonts w:ascii="Times New Roman" w:cs="Times New Roman"/>
                <w:b w:val="0"/>
                <w:bCs/>
                <w:color w:val="auto"/>
              </w:rPr>
              <w:t>审批（连开</w:t>
            </w:r>
            <w:r>
              <w:rPr>
                <w:rFonts w:hint="eastAsia" w:ascii="Times New Roman" w:cs="Times New Roman"/>
                <w:b w:val="0"/>
                <w:bCs/>
                <w:color w:val="auto"/>
              </w:rPr>
              <w:t>审批</w:t>
            </w:r>
            <w:r>
              <w:rPr>
                <w:rFonts w:ascii="Times New Roman" w:cs="Times New Roman"/>
                <w:b w:val="0"/>
                <w:bCs/>
                <w:color w:val="auto"/>
              </w:rPr>
              <w:t>复</w:t>
            </w:r>
            <w:r>
              <w:rPr>
                <w:rFonts w:hint="eastAsia" w:ascii="Times New Roman" w:cs="Times New Roman"/>
                <w:b w:val="0"/>
                <w:bCs/>
                <w:color w:val="auto"/>
              </w:rPr>
              <w:t>〔</w:t>
            </w:r>
            <w:r>
              <w:rPr>
                <w:rFonts w:ascii="Times New Roman" w:cs="Times New Roman"/>
                <w:b w:val="0"/>
                <w:bCs/>
                <w:color w:val="auto"/>
              </w:rPr>
              <w:t>20</w:t>
            </w:r>
            <w:r>
              <w:rPr>
                <w:rFonts w:hint="eastAsia" w:ascii="Times New Roman" w:cs="Times New Roman"/>
                <w:b w:val="0"/>
                <w:bCs/>
                <w:color w:val="auto"/>
              </w:rPr>
              <w:t>22〕101</w:t>
            </w:r>
            <w:r>
              <w:rPr>
                <w:rFonts w:ascii="Times New Roman" w:cs="Times New Roman"/>
                <w:b w:val="0"/>
                <w:bCs/>
                <w:color w:val="auto"/>
              </w:rPr>
              <w:t>号</w:t>
            </w:r>
            <w:r>
              <w:rPr>
                <w:rFonts w:hint="eastAsia" w:ascii="Times New Roman" w:cs="Times New Roman"/>
                <w:b w:val="0"/>
                <w:bCs/>
                <w:color w:val="auto"/>
              </w:rPr>
              <w:t>），该项目尚未验收。四期“碳纤维发射筒研发及产业化”于2023年3月16日取得</w:t>
            </w:r>
            <w:r>
              <w:rPr>
                <w:rFonts w:ascii="Times New Roman" w:cs="Times New Roman"/>
                <w:b w:val="0"/>
                <w:bCs/>
                <w:color w:val="auto"/>
              </w:rPr>
              <w:t>连云港经济技术开发区行政审批局（连开审批复</w:t>
            </w:r>
            <w:r>
              <w:rPr>
                <w:rFonts w:hint="eastAsia" w:ascii="Times New Roman" w:cs="Times New Roman"/>
                <w:b w:val="0"/>
                <w:bCs/>
                <w:color w:val="auto"/>
              </w:rPr>
              <w:t>〔</w:t>
            </w:r>
            <w:r>
              <w:rPr>
                <w:rFonts w:ascii="Times New Roman" w:cs="Times New Roman"/>
                <w:b w:val="0"/>
                <w:bCs/>
                <w:color w:val="auto"/>
              </w:rPr>
              <w:t>20</w:t>
            </w:r>
            <w:r>
              <w:rPr>
                <w:rFonts w:hint="eastAsia" w:ascii="Times New Roman" w:cs="Times New Roman"/>
                <w:b w:val="0"/>
                <w:bCs/>
                <w:color w:val="auto"/>
              </w:rPr>
              <w:t>23〕28</w:t>
            </w:r>
            <w:r>
              <w:rPr>
                <w:rFonts w:ascii="Times New Roman" w:cs="Times New Roman"/>
                <w:b w:val="0"/>
                <w:bCs/>
                <w:color w:val="auto"/>
              </w:rPr>
              <w:t>号</w:t>
            </w:r>
            <w:r>
              <w:rPr>
                <w:rFonts w:hint="eastAsia" w:ascii="Times New Roman" w:cs="Times New Roman"/>
                <w:b w:val="0"/>
                <w:bCs/>
                <w:color w:val="auto"/>
              </w:rPr>
              <w:t>），该项目尚未验收。五期“碳纤维复合材料无人机关键技术研发项目”于2024年6月12日取得</w:t>
            </w:r>
            <w:r>
              <w:rPr>
                <w:rFonts w:ascii="Times New Roman" w:cs="Times New Roman"/>
                <w:b w:val="0"/>
                <w:bCs/>
                <w:color w:val="auto"/>
              </w:rPr>
              <w:t>云港经济技术开发区</w:t>
            </w:r>
            <w:r>
              <w:rPr>
                <w:rFonts w:hint="eastAsia" w:ascii="Times New Roman" w:cs="Times New Roman"/>
                <w:b w:val="0"/>
                <w:bCs/>
                <w:color w:val="auto"/>
              </w:rPr>
              <w:t>行政审批</w:t>
            </w:r>
            <w:r>
              <w:rPr>
                <w:rFonts w:ascii="Times New Roman" w:cs="Times New Roman"/>
                <w:b w:val="0"/>
                <w:bCs/>
                <w:color w:val="auto"/>
              </w:rPr>
              <w:t>局审批（连开</w:t>
            </w:r>
            <w:r>
              <w:rPr>
                <w:rFonts w:hint="eastAsia" w:ascii="Times New Roman" w:cs="Times New Roman"/>
                <w:b w:val="0"/>
                <w:bCs/>
                <w:color w:val="auto"/>
              </w:rPr>
              <w:t>审批</w:t>
            </w:r>
            <w:r>
              <w:rPr>
                <w:rFonts w:ascii="Times New Roman" w:cs="Times New Roman"/>
                <w:b w:val="0"/>
                <w:bCs/>
                <w:color w:val="auto"/>
              </w:rPr>
              <w:t>复</w:t>
            </w:r>
            <w:r>
              <w:rPr>
                <w:rFonts w:hint="eastAsia" w:ascii="Times New Roman" w:cs="Times New Roman"/>
                <w:b w:val="0"/>
                <w:bCs/>
                <w:color w:val="auto"/>
              </w:rPr>
              <w:t>〔</w:t>
            </w:r>
            <w:r>
              <w:rPr>
                <w:rFonts w:ascii="Times New Roman" w:cs="Times New Roman"/>
                <w:b w:val="0"/>
                <w:bCs/>
                <w:color w:val="auto"/>
              </w:rPr>
              <w:t>20</w:t>
            </w:r>
            <w:r>
              <w:rPr>
                <w:rFonts w:hint="eastAsia" w:ascii="Times New Roman" w:cs="Times New Roman"/>
                <w:b w:val="0"/>
                <w:bCs/>
                <w:color w:val="auto"/>
              </w:rPr>
              <w:t>24〕60</w:t>
            </w:r>
            <w:r>
              <w:rPr>
                <w:rFonts w:ascii="Times New Roman" w:cs="Times New Roman"/>
                <w:b w:val="0"/>
                <w:bCs/>
                <w:color w:val="auto"/>
              </w:rPr>
              <w:t>号</w:t>
            </w:r>
            <w:r>
              <w:rPr>
                <w:rFonts w:hint="eastAsia" w:ascii="Times New Roman" w:cs="Times New Roman"/>
                <w:b w:val="0"/>
                <w:bCs/>
                <w:color w:val="auto"/>
              </w:rPr>
              <w:t>），该项目尚未验收。</w:t>
            </w:r>
          </w:p>
          <w:p w14:paraId="2670355A">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hint="eastAsia" w:ascii="Times New Roman" w:cs="Times New Roman"/>
                <w:b w:val="0"/>
                <w:bCs/>
                <w:color w:val="auto"/>
              </w:rPr>
              <w:t>本项目主要进行碳纤维军用多功能车厢产业化，为解决车厢体制作过程中卡脖子问题，连云港神鹰复合材料科技有限公司利用现有厂房进行改造，进行碳纤维复合材料军用车厢关键技术研发</w:t>
            </w:r>
            <w:r>
              <w:rPr>
                <w:rFonts w:hint="eastAsia" w:ascii="Times New Roman" w:cs="Times New Roman"/>
                <w:b w:val="0"/>
                <w:bCs/>
                <w:color w:val="auto"/>
                <w:lang w:val="en-US" w:eastAsia="zh-CN"/>
              </w:rPr>
              <w:t>生产</w:t>
            </w:r>
            <w:r>
              <w:rPr>
                <w:rFonts w:hint="eastAsia" w:ascii="Times New Roman" w:cs="Times New Roman"/>
                <w:b w:val="0"/>
                <w:bCs/>
                <w:color w:val="auto"/>
              </w:rPr>
              <w:t>，购置大板生产线、多轴向织机、加工中心等设备</w:t>
            </w:r>
            <w:r>
              <w:rPr>
                <w:rFonts w:ascii="Times New Roman" w:cs="Times New Roman"/>
                <w:b w:val="0"/>
                <w:bCs/>
                <w:color w:val="auto"/>
              </w:rPr>
              <w:t>，建设年产30套车厢体生产线，同时配套形成年产10万平米预浸布，8万</w:t>
            </w:r>
            <w:r>
              <w:rPr>
                <w:rFonts w:hint="eastAsia" w:ascii="Times New Roman" w:cs="Times New Roman"/>
                <w:b w:val="0"/>
                <w:bCs/>
                <w:color w:val="auto"/>
              </w:rPr>
              <w:t>平米多轴向布生产能力。</w:t>
            </w:r>
          </w:p>
          <w:p w14:paraId="39BB95F6">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ascii="Times New Roman" w:cs="Times New Roman"/>
                <w:b w:val="0"/>
                <w:bCs/>
                <w:color w:val="auto"/>
              </w:rPr>
              <w:t>项目已取得连云港经济技术开发区行政审批局备案，项目备案证号为连行审</w:t>
            </w:r>
            <w:r>
              <w:rPr>
                <w:rFonts w:hint="eastAsia" w:ascii="Times New Roman" w:cs="Times New Roman"/>
                <w:b w:val="0"/>
                <w:bCs/>
                <w:color w:val="auto"/>
              </w:rPr>
              <w:t>备</w:t>
            </w:r>
            <w:r>
              <w:rPr>
                <w:rFonts w:ascii="Times New Roman" w:cs="Times New Roman"/>
                <w:b w:val="0"/>
                <w:bCs/>
                <w:color w:val="auto"/>
              </w:rPr>
              <w:t>〔20</w:t>
            </w:r>
            <w:r>
              <w:rPr>
                <w:rFonts w:hint="eastAsia" w:ascii="Times New Roman" w:cs="Times New Roman"/>
                <w:b w:val="0"/>
                <w:bCs/>
                <w:color w:val="auto"/>
              </w:rPr>
              <w:t>24</w:t>
            </w:r>
            <w:r>
              <w:rPr>
                <w:rFonts w:ascii="Times New Roman" w:cs="Times New Roman"/>
                <w:b w:val="0"/>
                <w:bCs/>
                <w:color w:val="auto"/>
              </w:rPr>
              <w:t>〕</w:t>
            </w:r>
            <w:r>
              <w:rPr>
                <w:rFonts w:hint="eastAsia" w:ascii="Times New Roman" w:cs="Times New Roman"/>
                <w:b w:val="0"/>
                <w:bCs/>
                <w:color w:val="auto"/>
              </w:rPr>
              <w:t>299</w:t>
            </w:r>
            <w:r>
              <w:rPr>
                <w:rFonts w:ascii="Times New Roman" w:cs="Times New Roman"/>
                <w:b w:val="0"/>
                <w:bCs/>
                <w:color w:val="auto"/>
              </w:rPr>
              <w:t>号，代码为</w:t>
            </w:r>
            <w:r>
              <w:rPr>
                <w:rFonts w:hint="eastAsia" w:ascii="Times New Roman" w:cs="Times New Roman"/>
                <w:b w:val="0"/>
                <w:bCs/>
                <w:color w:val="auto"/>
              </w:rPr>
              <w:t>2410-320771-89-02-405511</w:t>
            </w:r>
            <w:r>
              <w:rPr>
                <w:rFonts w:ascii="Times New Roman" w:cs="Times New Roman"/>
                <w:b w:val="0"/>
                <w:bCs/>
                <w:color w:val="auto"/>
              </w:rPr>
              <w:t>。</w:t>
            </w:r>
          </w:p>
          <w:p w14:paraId="596EFCBC">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ascii="Times New Roman" w:cs="Times New Roman"/>
                <w:b w:val="0"/>
                <w:bCs/>
                <w:color w:val="auto"/>
              </w:rPr>
              <w:t>根据《中华人民共和国环境保护法</w:t>
            </w:r>
            <w:r>
              <w:rPr>
                <w:rFonts w:hint="eastAsia" w:ascii="Times New Roman" w:cs="Times New Roman"/>
                <w:b w:val="0"/>
                <w:bCs/>
                <w:color w:val="auto"/>
              </w:rPr>
              <w:t>》《</w:t>
            </w:r>
            <w:r>
              <w:rPr>
                <w:rFonts w:ascii="Times New Roman" w:cs="Times New Roman"/>
                <w:b w:val="0"/>
                <w:bCs/>
                <w:color w:val="auto"/>
              </w:rPr>
              <w:t>中华人民共和国环境影响评价法</w:t>
            </w:r>
            <w:r>
              <w:rPr>
                <w:rFonts w:hint="eastAsia" w:ascii="Times New Roman" w:cs="Times New Roman"/>
                <w:b w:val="0"/>
                <w:bCs/>
                <w:color w:val="auto"/>
              </w:rPr>
              <w:t>》《</w:t>
            </w:r>
            <w:r>
              <w:rPr>
                <w:rFonts w:ascii="Times New Roman" w:cs="Times New Roman"/>
                <w:b w:val="0"/>
                <w:bCs/>
                <w:color w:val="auto"/>
              </w:rPr>
              <w:t>建设项目环境保护管理条例》的有关要求，项目需办理环境影响评价手续。</w:t>
            </w:r>
            <w:r>
              <w:rPr>
                <w:rFonts w:hint="eastAsia" w:ascii="Times New Roman" w:cs="Times New Roman"/>
                <w:b w:val="0"/>
                <w:bCs/>
                <w:color w:val="auto"/>
              </w:rPr>
              <w:t>本次改建项目连云港神鹰复合材料科技有限公司主要建设年产30套车厢体生产线</w:t>
            </w:r>
            <w:r>
              <w:rPr>
                <w:rFonts w:hint="eastAsia" w:ascii="Times New Roman" w:cs="Times New Roman"/>
                <w:b w:val="0"/>
                <w:bCs/>
                <w:color w:val="auto"/>
                <w:lang w:eastAsia="zh-CN"/>
              </w:rPr>
              <w:t>、</w:t>
            </w:r>
            <w:r>
              <w:rPr>
                <w:rFonts w:hint="eastAsia" w:ascii="Times New Roman" w:cs="Times New Roman"/>
                <w:b w:val="0"/>
                <w:bCs/>
                <w:color w:val="auto"/>
              </w:rPr>
              <w:t>10万平米预浸布</w:t>
            </w:r>
            <w:r>
              <w:rPr>
                <w:rFonts w:hint="eastAsia" w:ascii="Times New Roman" w:cs="Times New Roman"/>
                <w:b w:val="0"/>
                <w:bCs/>
                <w:color w:val="auto"/>
                <w:lang w:eastAsia="zh-CN"/>
              </w:rPr>
              <w:t>、</w:t>
            </w:r>
            <w:r>
              <w:rPr>
                <w:rFonts w:hint="eastAsia" w:ascii="Times New Roman" w:cs="Times New Roman"/>
                <w:b w:val="0"/>
                <w:bCs/>
                <w:color w:val="auto"/>
              </w:rPr>
              <w:t>8万平米多轴向布生产能力</w:t>
            </w:r>
            <w:r>
              <w:rPr>
                <w:rFonts w:hint="eastAsia" w:ascii="Times New Roman" w:cs="Times New Roman"/>
                <w:b w:val="0"/>
                <w:bCs/>
                <w:color w:val="auto"/>
                <w:lang w:eastAsia="zh-CN"/>
              </w:rPr>
              <w:t>，</w:t>
            </w:r>
            <w:r>
              <w:rPr>
                <w:rFonts w:hint="eastAsia" w:ascii="Times New Roman" w:cs="Times New Roman"/>
                <w:b w:val="0"/>
                <w:bCs/>
                <w:color w:val="auto"/>
                <w:lang w:val="en-US" w:eastAsia="zh-CN"/>
              </w:rPr>
              <w:t>根据建设单位提供的资料项目生产的车厢体原料主要为碳纤维且产品本质是碳纤维箱体，生产的产品碳纤维箱体</w:t>
            </w:r>
            <w:r>
              <w:rPr>
                <w:rFonts w:hint="eastAsia"/>
                <w:b w:val="0"/>
                <w:bCs/>
                <w:lang w:val="en-US" w:eastAsia="zh-CN"/>
              </w:rPr>
              <w:t>不仅可以作为车厢体使用同时可以作为其他箱体使用。故</w:t>
            </w:r>
            <w:r>
              <w:rPr>
                <w:rFonts w:ascii="Times New Roman" w:cs="Times New Roman"/>
                <w:b w:val="0"/>
                <w:bCs/>
                <w:color w:val="auto"/>
              </w:rPr>
              <w:t>查询《国民经济行业分类》（GB/T4754-2017修改版，2019年3月29日实施），</w:t>
            </w:r>
            <w:r>
              <w:rPr>
                <w:rFonts w:hint="eastAsia" w:ascii="Times New Roman" w:cs="Times New Roman"/>
                <w:b w:val="0"/>
                <w:bCs/>
                <w:color w:val="auto"/>
              </w:rPr>
              <w:t>本次改建项目</w:t>
            </w:r>
            <w:r>
              <w:rPr>
                <w:rFonts w:hint="eastAsia" w:ascii="Times New Roman" w:cs="Times New Roman"/>
                <w:b w:val="0"/>
                <w:bCs/>
                <w:color w:val="auto"/>
                <w:lang w:val="en-US" w:eastAsia="zh-CN"/>
              </w:rPr>
              <w:t>生产的产品</w:t>
            </w:r>
            <w:r>
              <w:rPr>
                <w:rFonts w:hint="eastAsia" w:ascii="Times New Roman" w:cs="Times New Roman"/>
                <w:b w:val="0"/>
                <w:bCs/>
                <w:color w:val="auto"/>
              </w:rPr>
              <w:t>车厢体</w:t>
            </w:r>
            <w:r>
              <w:rPr>
                <w:rFonts w:hint="eastAsia" w:ascii="Times New Roman" w:cs="Times New Roman"/>
                <w:b w:val="0"/>
                <w:bCs/>
                <w:color w:val="auto"/>
                <w:lang w:eastAsia="zh-CN"/>
              </w:rPr>
              <w:t>、</w:t>
            </w:r>
            <w:r>
              <w:rPr>
                <w:rFonts w:hint="eastAsia" w:ascii="Times New Roman" w:cs="Times New Roman"/>
                <w:b w:val="0"/>
                <w:bCs/>
                <w:color w:val="auto"/>
              </w:rPr>
              <w:t>预浸布</w:t>
            </w:r>
            <w:r>
              <w:rPr>
                <w:rFonts w:hint="eastAsia" w:ascii="Times New Roman" w:cs="Times New Roman"/>
                <w:b w:val="0"/>
                <w:bCs/>
                <w:color w:val="auto"/>
                <w:lang w:eastAsia="zh-CN"/>
              </w:rPr>
              <w:t>、</w:t>
            </w:r>
            <w:r>
              <w:rPr>
                <w:rFonts w:hint="eastAsia" w:ascii="Times New Roman" w:cs="Times New Roman"/>
                <w:b w:val="0"/>
                <w:bCs/>
                <w:color w:val="auto"/>
              </w:rPr>
              <w:t>多轴向布行业类别属于C3091石墨及碳素制品制造；</w:t>
            </w:r>
            <w:r>
              <w:rPr>
                <w:rFonts w:ascii="Times New Roman" w:cs="Times New Roman"/>
                <w:b w:val="0"/>
                <w:bCs/>
                <w:color w:val="auto"/>
              </w:rPr>
              <w:t>查询《建设项目环境影响评价分类管理名录（2021年版）》，</w:t>
            </w:r>
            <w:r>
              <w:rPr>
                <w:rFonts w:hint="eastAsia" w:ascii="Times New Roman" w:cs="Times New Roman"/>
                <w:b w:val="0"/>
                <w:bCs/>
                <w:color w:val="auto"/>
              </w:rPr>
              <w:t>建设项目行业类别为“二十七、非金属矿物制品业60石墨及其他非金属矿物制品制造309-其他”，</w:t>
            </w:r>
            <w:r>
              <w:rPr>
                <w:rFonts w:ascii="Times New Roman" w:cs="Times New Roman"/>
                <w:b w:val="0"/>
                <w:bCs/>
                <w:color w:val="auto"/>
              </w:rPr>
              <w:t>项目需编制环境影响报告表，对项目产生的污染和环境影响情况进行详细评价，从环境保护角度评估项目建设的可行性。</w:t>
            </w:r>
          </w:p>
          <w:p w14:paraId="11E2A505">
            <w:pPr>
              <w:pStyle w:val="29"/>
              <w:keepNext w:val="0"/>
              <w:keepLines w:val="0"/>
              <w:pageBreakBefore w:val="0"/>
              <w:kinsoku/>
              <w:wordWrap/>
              <w:overflowPunct/>
              <w:topLinePunct w:val="0"/>
              <w:bidi w:val="0"/>
              <w:snapToGrid/>
              <w:spacing w:line="360" w:lineRule="auto"/>
              <w:ind w:firstLine="480" w:firstLineChars="200"/>
              <w:jc w:val="both"/>
              <w:textAlignment w:val="auto"/>
              <w:rPr>
                <w:rFonts w:ascii="Times New Roman" w:cs="Times New Roman"/>
                <w:b w:val="0"/>
                <w:bCs/>
                <w:color w:val="auto"/>
              </w:rPr>
            </w:pPr>
            <w:r>
              <w:rPr>
                <w:rFonts w:ascii="Times New Roman" w:cs="Times New Roman"/>
                <w:b w:val="0"/>
                <w:bCs/>
                <w:color w:val="auto"/>
              </w:rPr>
              <w:t>为此连云港神鹰复合材料科技有限公司委托江苏龙展环保科技有限公司承担该项目环境影响报告表的编制工作，江苏龙展环保科技有限公司经过现场勘察及工程分析，依据《建设项目环境影响报告表编制技术指南（污染影响类</w:t>
            </w:r>
            <w:r>
              <w:rPr>
                <w:rFonts w:hint="eastAsia" w:ascii="Times New Roman" w:cs="Times New Roman"/>
                <w:b w:val="0"/>
                <w:bCs/>
                <w:color w:val="auto"/>
              </w:rPr>
              <w:t>）</w:t>
            </w:r>
            <w:r>
              <w:rPr>
                <w:rFonts w:ascii="Times New Roman" w:cs="Times New Roman"/>
                <w:b w:val="0"/>
                <w:bCs/>
                <w:color w:val="auto"/>
              </w:rPr>
              <w:t>》（试行</w:t>
            </w:r>
            <w:r>
              <w:rPr>
                <w:rFonts w:hint="eastAsia" w:ascii="Times New Roman" w:cs="Times New Roman"/>
                <w:b w:val="0"/>
                <w:bCs/>
                <w:color w:val="auto"/>
              </w:rPr>
              <w:t>）</w:t>
            </w:r>
            <w:r>
              <w:rPr>
                <w:rFonts w:ascii="Times New Roman" w:cs="Times New Roman"/>
                <w:b w:val="0"/>
                <w:bCs/>
                <w:color w:val="auto"/>
              </w:rPr>
              <w:t>的要求，为该项目编制建设项目环境影响报告表，供生态环境部门审批，作为该项目在设计、建设期、运营期等环境管理依据。</w:t>
            </w:r>
          </w:p>
          <w:p w14:paraId="3EE179CC">
            <w:pPr>
              <w:widowControl/>
              <w:numPr>
                <w:ilvl w:val="255"/>
                <w:numId w:val="0"/>
              </w:numPr>
              <w:tabs>
                <w:tab w:val="left" w:pos="1434"/>
              </w:tabs>
              <w:spacing w:line="360" w:lineRule="auto"/>
              <w:ind w:firstLine="482" w:firstLineChars="200"/>
              <w:jc w:val="left"/>
              <w:rPr>
                <w:b/>
                <w:bCs/>
                <w:sz w:val="24"/>
              </w:rPr>
            </w:pPr>
            <w:r>
              <w:rPr>
                <w:b/>
                <w:bCs/>
                <w:sz w:val="24"/>
              </w:rPr>
              <w:t>2、项目地理位置及周边环境概况</w:t>
            </w:r>
          </w:p>
          <w:p w14:paraId="6B0A5DC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项目位于连云港经济技术开发区大浦工业区金桥路1号，连云港神鹰复合材料科技有限公司现有厂房内</w:t>
            </w:r>
            <w:r>
              <w:rPr>
                <w:rFonts w:hint="eastAsia"/>
                <w:color w:val="000000" w:themeColor="text1"/>
                <w:sz w:val="24"/>
                <w14:textFill>
                  <w14:solidFill>
                    <w14:schemeClr w14:val="tx1"/>
                  </w14:solidFill>
                </w14:textFill>
              </w:rPr>
              <w:t>（租赁</w:t>
            </w:r>
            <w:r>
              <w:rPr>
                <w:color w:val="000000" w:themeColor="text1"/>
                <w:sz w:val="24"/>
                <w14:textFill>
                  <w14:solidFill>
                    <w14:schemeClr w14:val="tx1"/>
                  </w14:solidFill>
                </w14:textFill>
              </w:rPr>
              <w:t>连云港神鹰碳纤维自行车股份有限公司</w:t>
            </w:r>
            <w:r>
              <w:rPr>
                <w:rFonts w:hint="eastAsia"/>
                <w:color w:val="000000" w:themeColor="text1"/>
                <w:sz w:val="24"/>
                <w14:textFill>
                  <w14:solidFill>
                    <w14:schemeClr w14:val="tx1"/>
                  </w14:solidFill>
                </w14:textFill>
              </w:rPr>
              <w:t>厂房）。</w:t>
            </w:r>
            <w:r>
              <w:rPr>
                <w:color w:val="000000" w:themeColor="text1"/>
                <w:sz w:val="24"/>
                <w14:textFill>
                  <w14:solidFill>
                    <w14:schemeClr w14:val="tx1"/>
                  </w14:solidFill>
                </w14:textFill>
              </w:rPr>
              <w:t>项目所在厂区北侧临金桥路，东侧为</w:t>
            </w:r>
            <w:r>
              <w:rPr>
                <w:rFonts w:hint="eastAsia"/>
                <w:color w:val="000000" w:themeColor="text1"/>
                <w:sz w:val="24"/>
                <w14:textFill>
                  <w14:solidFill>
                    <w14:schemeClr w14:val="tx1"/>
                  </w14:solidFill>
                </w14:textFill>
              </w:rPr>
              <w:t>中复神鹰碳纤维股份有限公司</w:t>
            </w:r>
            <w:r>
              <w:rPr>
                <w:color w:val="000000" w:themeColor="text1"/>
                <w:sz w:val="24"/>
                <w14:textFill>
                  <w14:solidFill>
                    <w14:schemeClr w14:val="tx1"/>
                  </w14:solidFill>
                </w14:textFill>
              </w:rPr>
              <w:t>，南侧为</w:t>
            </w:r>
            <w:r>
              <w:rPr>
                <w:rFonts w:hint="eastAsia"/>
                <w:color w:val="000000" w:themeColor="text1"/>
                <w:sz w:val="24"/>
                <w14:textFill>
                  <w14:solidFill>
                    <w14:schemeClr w14:val="tx1"/>
                  </w14:solidFill>
                </w14:textFill>
              </w:rPr>
              <w:t>甲乙粘胶有限公司</w:t>
            </w:r>
            <w:r>
              <w:rPr>
                <w:color w:val="000000" w:themeColor="text1"/>
                <w:sz w:val="24"/>
                <w14:textFill>
                  <w14:solidFill>
                    <w14:schemeClr w14:val="tx1"/>
                  </w14:solidFill>
                </w14:textFill>
              </w:rPr>
              <w:t>，西侧为大浦路。周边5</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0m范围内无环境敏感目标</w:t>
            </w:r>
            <w:r>
              <w:rPr>
                <w:rFonts w:hint="eastAsia"/>
                <w:color w:val="000000" w:themeColor="text1"/>
                <w:sz w:val="24"/>
                <w14:textFill>
                  <w14:solidFill>
                    <w14:schemeClr w14:val="tx1"/>
                  </w14:solidFill>
                </w14:textFill>
              </w:rPr>
              <w:t>。</w:t>
            </w:r>
          </w:p>
          <w:p w14:paraId="07BD616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所在</w:t>
            </w:r>
            <w:r>
              <w:rPr>
                <w:color w:val="000000" w:themeColor="text1"/>
                <w:sz w:val="24"/>
                <w14:textFill>
                  <w14:solidFill>
                    <w14:schemeClr w14:val="tx1"/>
                  </w14:solidFill>
                </w14:textFill>
              </w:rPr>
              <w:t>地理位置图见附图1，</w:t>
            </w:r>
            <w:r>
              <w:rPr>
                <w:rFonts w:hint="eastAsia"/>
                <w:color w:val="000000" w:themeColor="text1"/>
                <w:sz w:val="24"/>
                <w14:textFill>
                  <w14:solidFill>
                    <w14:schemeClr w14:val="tx1"/>
                  </w14:solidFill>
                </w14:textFill>
              </w:rPr>
              <w:t>项目所在地</w:t>
            </w:r>
            <w:r>
              <w:rPr>
                <w:color w:val="000000" w:themeColor="text1"/>
                <w:sz w:val="24"/>
                <w14:textFill>
                  <w14:solidFill>
                    <w14:schemeClr w14:val="tx1"/>
                  </w14:solidFill>
                </w14:textFill>
              </w:rPr>
              <w:t>500m范围环境现状见附图2。</w:t>
            </w:r>
          </w:p>
          <w:p w14:paraId="074DB343">
            <w:pPr>
              <w:spacing w:line="360" w:lineRule="auto"/>
              <w:ind w:firstLine="482" w:firstLineChars="200"/>
              <w:rPr>
                <w:b/>
                <w:bCs/>
                <w:sz w:val="24"/>
              </w:rPr>
            </w:pPr>
            <w:r>
              <w:rPr>
                <w:rFonts w:hint="eastAsia"/>
                <w:b/>
                <w:bCs/>
                <w:sz w:val="24"/>
              </w:rPr>
              <w:t>3、</w:t>
            </w:r>
            <w:r>
              <w:rPr>
                <w:b/>
                <w:bCs/>
                <w:sz w:val="24"/>
              </w:rPr>
              <w:t>主要产品及产能</w:t>
            </w:r>
          </w:p>
          <w:p w14:paraId="4AE2CFD4">
            <w:pPr>
              <w:spacing w:line="360" w:lineRule="auto"/>
              <w:ind w:firstLine="480" w:firstLineChars="20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连云港神鹰复合材料科技有限公司改建项目主体工程及产品方案见表2-1，改建后全厂项目生产规模及产品方案详见表2-2。</w:t>
            </w:r>
          </w:p>
          <w:p w14:paraId="7A4BE495">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 xml:space="preserve">表 2-1 </w:t>
            </w:r>
            <w:r>
              <w:rPr>
                <w:rFonts w:hint="eastAsia"/>
                <w:b/>
                <w:color w:val="000000" w:themeColor="text1"/>
                <w:kern w:val="0"/>
                <w:szCs w:val="21"/>
                <w14:textFill>
                  <w14:solidFill>
                    <w14:schemeClr w14:val="tx1"/>
                  </w14:solidFill>
                </w14:textFill>
              </w:rPr>
              <w:t>本</w:t>
            </w:r>
            <w:r>
              <w:rPr>
                <w:b/>
                <w:color w:val="000000" w:themeColor="text1"/>
                <w:kern w:val="0"/>
                <w:szCs w:val="21"/>
                <w14:textFill>
                  <w14:solidFill>
                    <w14:schemeClr w14:val="tx1"/>
                  </w14:solidFill>
                </w14:textFill>
              </w:rPr>
              <w:t>项目主体工程及产品方案一览表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19"/>
              <w:gridCol w:w="2118"/>
              <w:gridCol w:w="2118"/>
              <w:gridCol w:w="1346"/>
              <w:gridCol w:w="825"/>
              <w:gridCol w:w="1532"/>
            </w:tblGrid>
            <w:tr w14:paraId="15A5F0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1" w:type="pct"/>
                  <w:tcBorders>
                    <w:tl2br w:val="nil"/>
                    <w:tr2bl w:val="nil"/>
                  </w:tcBorders>
                  <w:vAlign w:val="center"/>
                </w:tcPr>
                <w:p w14:paraId="4C8D2FE6">
                  <w:pPr>
                    <w:widowControl/>
                    <w:jc w:val="center"/>
                    <w:rPr>
                      <w:b/>
                      <w:bCs/>
                      <w:kern w:val="0"/>
                      <w:szCs w:val="21"/>
                    </w:rPr>
                  </w:pPr>
                  <w:r>
                    <w:rPr>
                      <w:rFonts w:hint="eastAsia"/>
                      <w:b/>
                      <w:bCs/>
                      <w:kern w:val="0"/>
                      <w:szCs w:val="21"/>
                    </w:rPr>
                    <w:t>序号</w:t>
                  </w:r>
                </w:p>
              </w:tc>
              <w:tc>
                <w:tcPr>
                  <w:tcW w:w="1266" w:type="pct"/>
                  <w:tcBorders>
                    <w:tl2br w:val="nil"/>
                    <w:tr2bl w:val="nil"/>
                  </w:tcBorders>
                  <w:vAlign w:val="center"/>
                </w:tcPr>
                <w:p w14:paraId="5F73697D">
                  <w:pPr>
                    <w:widowControl/>
                    <w:jc w:val="center"/>
                    <w:rPr>
                      <w:b/>
                      <w:bCs/>
                      <w:kern w:val="0"/>
                      <w:szCs w:val="21"/>
                    </w:rPr>
                  </w:pPr>
                  <w:r>
                    <w:rPr>
                      <w:rFonts w:hint="eastAsia"/>
                      <w:b/>
                      <w:bCs/>
                      <w:kern w:val="0"/>
                      <w:szCs w:val="21"/>
                    </w:rPr>
                    <w:t>工程名称</w:t>
                  </w:r>
                </w:p>
              </w:tc>
              <w:tc>
                <w:tcPr>
                  <w:tcW w:w="1266" w:type="pct"/>
                  <w:tcBorders>
                    <w:tl2br w:val="nil"/>
                    <w:tr2bl w:val="nil"/>
                  </w:tcBorders>
                  <w:vAlign w:val="center"/>
                </w:tcPr>
                <w:p w14:paraId="69A2BF91">
                  <w:pPr>
                    <w:widowControl/>
                    <w:jc w:val="center"/>
                    <w:rPr>
                      <w:b/>
                      <w:bCs/>
                      <w:kern w:val="0"/>
                      <w:szCs w:val="21"/>
                    </w:rPr>
                  </w:pPr>
                  <w:r>
                    <w:rPr>
                      <w:rFonts w:hint="eastAsia"/>
                      <w:b/>
                      <w:bCs/>
                      <w:kern w:val="0"/>
                      <w:szCs w:val="21"/>
                    </w:rPr>
                    <w:t>生产线</w:t>
                  </w:r>
                </w:p>
              </w:tc>
              <w:tc>
                <w:tcPr>
                  <w:tcW w:w="805" w:type="pct"/>
                  <w:tcBorders>
                    <w:tl2br w:val="nil"/>
                    <w:tr2bl w:val="nil"/>
                  </w:tcBorders>
                  <w:vAlign w:val="center"/>
                </w:tcPr>
                <w:p w14:paraId="239C11BE">
                  <w:pPr>
                    <w:widowControl/>
                    <w:jc w:val="center"/>
                    <w:rPr>
                      <w:b/>
                      <w:bCs/>
                      <w:kern w:val="0"/>
                      <w:szCs w:val="21"/>
                    </w:rPr>
                  </w:pPr>
                  <w:r>
                    <w:rPr>
                      <w:rFonts w:hint="eastAsia"/>
                      <w:b/>
                      <w:bCs/>
                      <w:kern w:val="0"/>
                      <w:szCs w:val="21"/>
                    </w:rPr>
                    <w:t>产品名称及规格</w:t>
                  </w:r>
                </w:p>
              </w:tc>
              <w:tc>
                <w:tcPr>
                  <w:tcW w:w="493" w:type="pct"/>
                  <w:tcBorders>
                    <w:tl2br w:val="nil"/>
                    <w:tr2bl w:val="nil"/>
                  </w:tcBorders>
                  <w:vAlign w:val="center"/>
                </w:tcPr>
                <w:p w14:paraId="74C71D3E">
                  <w:pPr>
                    <w:widowControl/>
                    <w:jc w:val="center"/>
                    <w:rPr>
                      <w:b/>
                      <w:bCs/>
                      <w:kern w:val="0"/>
                      <w:szCs w:val="21"/>
                    </w:rPr>
                  </w:pPr>
                  <w:r>
                    <w:rPr>
                      <w:rFonts w:hint="eastAsia"/>
                      <w:b/>
                      <w:bCs/>
                      <w:kern w:val="0"/>
                      <w:szCs w:val="21"/>
                    </w:rPr>
                    <w:t>生产能力</w:t>
                  </w:r>
                </w:p>
              </w:tc>
              <w:tc>
                <w:tcPr>
                  <w:tcW w:w="916" w:type="pct"/>
                  <w:tcBorders>
                    <w:tl2br w:val="nil"/>
                    <w:tr2bl w:val="nil"/>
                  </w:tcBorders>
                  <w:vAlign w:val="center"/>
                </w:tcPr>
                <w:p w14:paraId="15B9D826">
                  <w:pPr>
                    <w:widowControl/>
                    <w:jc w:val="center"/>
                    <w:rPr>
                      <w:b/>
                      <w:bCs/>
                      <w:kern w:val="0"/>
                      <w:szCs w:val="21"/>
                    </w:rPr>
                  </w:pPr>
                  <w:r>
                    <w:rPr>
                      <w:rFonts w:hint="eastAsia"/>
                      <w:b/>
                      <w:bCs/>
                      <w:kern w:val="0"/>
                      <w:szCs w:val="21"/>
                    </w:rPr>
                    <w:t>年生产时数（h/a）</w:t>
                  </w:r>
                </w:p>
              </w:tc>
            </w:tr>
            <w:tr w14:paraId="65C32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1" w:type="pct"/>
                  <w:tcBorders>
                    <w:tl2br w:val="nil"/>
                    <w:tr2bl w:val="nil"/>
                  </w:tcBorders>
                  <w:vAlign w:val="center"/>
                </w:tcPr>
                <w:p w14:paraId="1A124335">
                  <w:pPr>
                    <w:widowControl/>
                    <w:jc w:val="center"/>
                    <w:rPr>
                      <w:kern w:val="0"/>
                      <w:szCs w:val="21"/>
                    </w:rPr>
                  </w:pPr>
                  <w:r>
                    <w:rPr>
                      <w:rFonts w:hint="eastAsia"/>
                      <w:kern w:val="0"/>
                      <w:szCs w:val="21"/>
                    </w:rPr>
                    <w:t>1</w:t>
                  </w:r>
                </w:p>
              </w:tc>
              <w:tc>
                <w:tcPr>
                  <w:tcW w:w="1266" w:type="pct"/>
                  <w:vMerge w:val="restart"/>
                  <w:tcBorders>
                    <w:tl2br w:val="nil"/>
                    <w:tr2bl w:val="nil"/>
                  </w:tcBorders>
                  <w:vAlign w:val="center"/>
                </w:tcPr>
                <w:p w14:paraId="49A8FDFA">
                  <w:pPr>
                    <w:widowControl/>
                    <w:jc w:val="center"/>
                    <w:rPr>
                      <w:kern w:val="0"/>
                      <w:szCs w:val="21"/>
                    </w:rPr>
                  </w:pPr>
                  <w:r>
                    <w:rPr>
                      <w:rFonts w:hint="eastAsia"/>
                      <w:kern w:val="0"/>
                      <w:szCs w:val="21"/>
                    </w:rPr>
                    <w:t>碳纤维军用多功能车厢产业化</w:t>
                  </w:r>
                </w:p>
              </w:tc>
              <w:tc>
                <w:tcPr>
                  <w:tcW w:w="1266" w:type="pct"/>
                  <w:tcBorders>
                    <w:tl2br w:val="nil"/>
                    <w:tr2bl w:val="nil"/>
                  </w:tcBorders>
                  <w:vAlign w:val="center"/>
                </w:tcPr>
                <w:p w14:paraId="732442B9">
                  <w:pPr>
                    <w:widowControl/>
                    <w:jc w:val="center"/>
                    <w:rPr>
                      <w:kern w:val="0"/>
                      <w:szCs w:val="21"/>
                    </w:rPr>
                  </w:pPr>
                  <w:r>
                    <w:rPr>
                      <w:rFonts w:hint="eastAsia"/>
                      <w:kern w:val="0"/>
                      <w:szCs w:val="21"/>
                    </w:rPr>
                    <w:t>碳纤维多轴向布生产线</w:t>
                  </w:r>
                </w:p>
              </w:tc>
              <w:tc>
                <w:tcPr>
                  <w:tcW w:w="805" w:type="pct"/>
                  <w:tcBorders>
                    <w:tl2br w:val="nil"/>
                    <w:tr2bl w:val="nil"/>
                  </w:tcBorders>
                  <w:vAlign w:val="center"/>
                </w:tcPr>
                <w:p w14:paraId="5120AA6B">
                  <w:pPr>
                    <w:widowControl/>
                    <w:jc w:val="center"/>
                    <w:rPr>
                      <w:kern w:val="0"/>
                      <w:szCs w:val="21"/>
                    </w:rPr>
                  </w:pPr>
                  <w:r>
                    <w:rPr>
                      <w:rFonts w:hint="eastAsia"/>
                      <w:kern w:val="0"/>
                      <w:szCs w:val="21"/>
                    </w:rPr>
                    <w:t>碳纤维多轴向布</w:t>
                  </w:r>
                </w:p>
              </w:tc>
              <w:tc>
                <w:tcPr>
                  <w:tcW w:w="493" w:type="pct"/>
                  <w:tcBorders>
                    <w:tl2br w:val="nil"/>
                    <w:tr2bl w:val="nil"/>
                  </w:tcBorders>
                  <w:vAlign w:val="center"/>
                </w:tcPr>
                <w:p w14:paraId="644E2C4E">
                  <w:pPr>
                    <w:widowControl/>
                    <w:jc w:val="center"/>
                    <w:rPr>
                      <w:kern w:val="0"/>
                      <w:szCs w:val="21"/>
                    </w:rPr>
                  </w:pPr>
                  <w:r>
                    <w:rPr>
                      <w:rFonts w:hint="eastAsia"/>
                      <w:kern w:val="0"/>
                      <w:szCs w:val="21"/>
                    </w:rPr>
                    <w:t>8万m</w:t>
                  </w:r>
                  <w:r>
                    <w:rPr>
                      <w:rFonts w:hint="eastAsia"/>
                      <w:kern w:val="0"/>
                      <w:szCs w:val="21"/>
                      <w:vertAlign w:val="superscript"/>
                    </w:rPr>
                    <w:t>2</w:t>
                  </w:r>
                  <w:r>
                    <w:rPr>
                      <w:rFonts w:hint="eastAsia"/>
                      <w:kern w:val="0"/>
                      <w:szCs w:val="21"/>
                    </w:rPr>
                    <w:t>/a</w:t>
                  </w:r>
                </w:p>
              </w:tc>
              <w:tc>
                <w:tcPr>
                  <w:tcW w:w="916" w:type="pct"/>
                  <w:tcBorders>
                    <w:tl2br w:val="nil"/>
                    <w:tr2bl w:val="nil"/>
                  </w:tcBorders>
                  <w:vAlign w:val="center"/>
                </w:tcPr>
                <w:p w14:paraId="2606965D">
                  <w:pPr>
                    <w:widowControl/>
                    <w:jc w:val="center"/>
                    <w:rPr>
                      <w:kern w:val="0"/>
                      <w:szCs w:val="21"/>
                    </w:rPr>
                  </w:pPr>
                  <w:r>
                    <w:rPr>
                      <w:rFonts w:hint="eastAsia"/>
                      <w:kern w:val="0"/>
                      <w:szCs w:val="21"/>
                    </w:rPr>
                    <w:t>7200</w:t>
                  </w:r>
                </w:p>
              </w:tc>
            </w:tr>
            <w:tr w14:paraId="51B4B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1" w:type="pct"/>
                  <w:tcBorders>
                    <w:tl2br w:val="nil"/>
                    <w:tr2bl w:val="nil"/>
                  </w:tcBorders>
                  <w:vAlign w:val="center"/>
                </w:tcPr>
                <w:p w14:paraId="09FF7798">
                  <w:pPr>
                    <w:widowControl/>
                    <w:jc w:val="center"/>
                    <w:rPr>
                      <w:kern w:val="0"/>
                      <w:szCs w:val="21"/>
                    </w:rPr>
                  </w:pPr>
                  <w:r>
                    <w:rPr>
                      <w:rFonts w:hint="eastAsia"/>
                      <w:kern w:val="0"/>
                      <w:szCs w:val="21"/>
                    </w:rPr>
                    <w:t>2</w:t>
                  </w:r>
                </w:p>
              </w:tc>
              <w:tc>
                <w:tcPr>
                  <w:tcW w:w="1266" w:type="pct"/>
                  <w:vMerge w:val="continue"/>
                  <w:tcBorders>
                    <w:tl2br w:val="nil"/>
                    <w:tr2bl w:val="nil"/>
                  </w:tcBorders>
                  <w:vAlign w:val="center"/>
                </w:tcPr>
                <w:p w14:paraId="289BAE47">
                  <w:pPr>
                    <w:widowControl/>
                    <w:jc w:val="center"/>
                    <w:rPr>
                      <w:kern w:val="0"/>
                      <w:szCs w:val="21"/>
                    </w:rPr>
                  </w:pPr>
                </w:p>
              </w:tc>
              <w:tc>
                <w:tcPr>
                  <w:tcW w:w="1266" w:type="pct"/>
                  <w:tcBorders>
                    <w:tl2br w:val="nil"/>
                    <w:tr2bl w:val="nil"/>
                  </w:tcBorders>
                  <w:vAlign w:val="center"/>
                </w:tcPr>
                <w:p w14:paraId="7779AC23">
                  <w:pPr>
                    <w:widowControl/>
                    <w:jc w:val="center"/>
                    <w:rPr>
                      <w:kern w:val="0"/>
                      <w:szCs w:val="21"/>
                    </w:rPr>
                  </w:pPr>
                  <w:r>
                    <w:rPr>
                      <w:rFonts w:hint="eastAsia"/>
                      <w:kern w:val="0"/>
                      <w:szCs w:val="21"/>
                    </w:rPr>
                    <w:t>碳纤维预浸布生产线</w:t>
                  </w:r>
                </w:p>
              </w:tc>
              <w:tc>
                <w:tcPr>
                  <w:tcW w:w="805" w:type="pct"/>
                  <w:tcBorders>
                    <w:tl2br w:val="nil"/>
                    <w:tr2bl w:val="nil"/>
                  </w:tcBorders>
                  <w:vAlign w:val="center"/>
                </w:tcPr>
                <w:p w14:paraId="11CDAC76">
                  <w:pPr>
                    <w:widowControl/>
                    <w:jc w:val="center"/>
                    <w:rPr>
                      <w:kern w:val="0"/>
                      <w:szCs w:val="21"/>
                    </w:rPr>
                  </w:pPr>
                  <w:r>
                    <w:rPr>
                      <w:rFonts w:hint="eastAsia"/>
                      <w:kern w:val="0"/>
                      <w:szCs w:val="21"/>
                    </w:rPr>
                    <w:t>碳纤维预浸布</w:t>
                  </w:r>
                </w:p>
              </w:tc>
              <w:tc>
                <w:tcPr>
                  <w:tcW w:w="493" w:type="pct"/>
                  <w:tcBorders>
                    <w:tl2br w:val="nil"/>
                    <w:tr2bl w:val="nil"/>
                  </w:tcBorders>
                  <w:vAlign w:val="center"/>
                </w:tcPr>
                <w:p w14:paraId="1CA0B93B">
                  <w:pPr>
                    <w:widowControl/>
                    <w:jc w:val="center"/>
                    <w:rPr>
                      <w:kern w:val="0"/>
                      <w:szCs w:val="21"/>
                    </w:rPr>
                  </w:pPr>
                  <w:r>
                    <w:rPr>
                      <w:rFonts w:hint="eastAsia"/>
                      <w:kern w:val="0"/>
                      <w:szCs w:val="21"/>
                    </w:rPr>
                    <w:t>10万m</w:t>
                  </w:r>
                  <w:r>
                    <w:rPr>
                      <w:rFonts w:hint="eastAsia"/>
                      <w:kern w:val="0"/>
                      <w:szCs w:val="21"/>
                      <w:vertAlign w:val="superscript"/>
                    </w:rPr>
                    <w:t>2</w:t>
                  </w:r>
                  <w:r>
                    <w:rPr>
                      <w:rFonts w:hint="eastAsia"/>
                      <w:kern w:val="0"/>
                      <w:szCs w:val="21"/>
                    </w:rPr>
                    <w:t>/a</w:t>
                  </w:r>
                </w:p>
              </w:tc>
              <w:tc>
                <w:tcPr>
                  <w:tcW w:w="916" w:type="pct"/>
                  <w:tcBorders>
                    <w:tl2br w:val="nil"/>
                    <w:tr2bl w:val="nil"/>
                  </w:tcBorders>
                  <w:vAlign w:val="center"/>
                </w:tcPr>
                <w:p w14:paraId="5CEED6D6">
                  <w:pPr>
                    <w:widowControl/>
                    <w:jc w:val="center"/>
                    <w:rPr>
                      <w:kern w:val="0"/>
                      <w:szCs w:val="21"/>
                    </w:rPr>
                  </w:pPr>
                  <w:r>
                    <w:rPr>
                      <w:rFonts w:hint="eastAsia"/>
                      <w:kern w:val="0"/>
                      <w:szCs w:val="21"/>
                    </w:rPr>
                    <w:t>7200</w:t>
                  </w:r>
                </w:p>
              </w:tc>
            </w:tr>
            <w:tr w14:paraId="3C21CA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1" w:type="pct"/>
                  <w:tcBorders>
                    <w:tl2br w:val="nil"/>
                    <w:tr2bl w:val="nil"/>
                  </w:tcBorders>
                  <w:vAlign w:val="center"/>
                </w:tcPr>
                <w:p w14:paraId="1CF9D25C">
                  <w:pPr>
                    <w:widowControl/>
                    <w:jc w:val="center"/>
                    <w:rPr>
                      <w:kern w:val="0"/>
                      <w:szCs w:val="21"/>
                    </w:rPr>
                  </w:pPr>
                  <w:r>
                    <w:rPr>
                      <w:rFonts w:hint="eastAsia"/>
                      <w:kern w:val="0"/>
                      <w:szCs w:val="21"/>
                    </w:rPr>
                    <w:t>3</w:t>
                  </w:r>
                </w:p>
              </w:tc>
              <w:tc>
                <w:tcPr>
                  <w:tcW w:w="1266" w:type="pct"/>
                  <w:vMerge w:val="continue"/>
                  <w:tcBorders>
                    <w:tl2br w:val="nil"/>
                    <w:tr2bl w:val="nil"/>
                  </w:tcBorders>
                  <w:vAlign w:val="center"/>
                </w:tcPr>
                <w:p w14:paraId="3707E133">
                  <w:pPr>
                    <w:widowControl/>
                    <w:jc w:val="center"/>
                    <w:rPr>
                      <w:kern w:val="0"/>
                      <w:szCs w:val="21"/>
                    </w:rPr>
                  </w:pPr>
                </w:p>
              </w:tc>
              <w:tc>
                <w:tcPr>
                  <w:tcW w:w="1266" w:type="pct"/>
                  <w:tcBorders>
                    <w:tl2br w:val="nil"/>
                    <w:tr2bl w:val="nil"/>
                  </w:tcBorders>
                  <w:vAlign w:val="center"/>
                </w:tcPr>
                <w:p w14:paraId="445729D5">
                  <w:pPr>
                    <w:widowControl/>
                    <w:jc w:val="center"/>
                    <w:rPr>
                      <w:kern w:val="0"/>
                      <w:szCs w:val="21"/>
                    </w:rPr>
                  </w:pPr>
                  <w:r>
                    <w:rPr>
                      <w:rFonts w:hint="eastAsia"/>
                      <w:kern w:val="0"/>
                      <w:szCs w:val="21"/>
                    </w:rPr>
                    <w:t>碳纤维军用多功能车厢产业化</w:t>
                  </w:r>
                </w:p>
              </w:tc>
              <w:tc>
                <w:tcPr>
                  <w:tcW w:w="805" w:type="pct"/>
                  <w:tcBorders>
                    <w:tl2br w:val="nil"/>
                    <w:tr2bl w:val="nil"/>
                  </w:tcBorders>
                  <w:vAlign w:val="center"/>
                </w:tcPr>
                <w:p w14:paraId="5EECB515">
                  <w:pPr>
                    <w:widowControl/>
                    <w:jc w:val="center"/>
                    <w:rPr>
                      <w:kern w:val="0"/>
                      <w:szCs w:val="21"/>
                    </w:rPr>
                  </w:pPr>
                  <w:r>
                    <w:rPr>
                      <w:rFonts w:hint="eastAsia"/>
                      <w:kern w:val="0"/>
                      <w:szCs w:val="21"/>
                    </w:rPr>
                    <w:t>碳纤维军用车厢体</w:t>
                  </w:r>
                </w:p>
              </w:tc>
              <w:tc>
                <w:tcPr>
                  <w:tcW w:w="493" w:type="pct"/>
                  <w:tcBorders>
                    <w:tl2br w:val="nil"/>
                    <w:tr2bl w:val="nil"/>
                  </w:tcBorders>
                  <w:vAlign w:val="center"/>
                </w:tcPr>
                <w:p w14:paraId="24FB84FE">
                  <w:pPr>
                    <w:widowControl/>
                    <w:jc w:val="center"/>
                    <w:rPr>
                      <w:kern w:val="0"/>
                      <w:szCs w:val="21"/>
                    </w:rPr>
                  </w:pPr>
                  <w:r>
                    <w:rPr>
                      <w:rFonts w:hint="eastAsia"/>
                      <w:kern w:val="0"/>
                      <w:szCs w:val="21"/>
                    </w:rPr>
                    <w:t>30套/a</w:t>
                  </w:r>
                </w:p>
              </w:tc>
              <w:tc>
                <w:tcPr>
                  <w:tcW w:w="916" w:type="pct"/>
                  <w:tcBorders>
                    <w:tl2br w:val="nil"/>
                    <w:tr2bl w:val="nil"/>
                  </w:tcBorders>
                  <w:vAlign w:val="center"/>
                </w:tcPr>
                <w:p w14:paraId="6029BC18">
                  <w:pPr>
                    <w:widowControl/>
                    <w:jc w:val="center"/>
                    <w:rPr>
                      <w:kern w:val="0"/>
                      <w:szCs w:val="21"/>
                    </w:rPr>
                  </w:pPr>
                  <w:r>
                    <w:rPr>
                      <w:rFonts w:hint="eastAsia"/>
                      <w:kern w:val="0"/>
                      <w:szCs w:val="21"/>
                    </w:rPr>
                    <w:t>2400</w:t>
                  </w:r>
                </w:p>
              </w:tc>
            </w:tr>
          </w:tbl>
          <w:p w14:paraId="77729047">
            <w:pPr>
              <w:widowControl/>
              <w:jc w:val="center"/>
              <w:rPr>
                <w:b/>
                <w:bCs/>
              </w:rPr>
            </w:pPr>
            <w:r>
              <w:rPr>
                <w:rFonts w:hint="eastAsia"/>
                <w:b/>
                <w:bCs/>
              </w:rPr>
              <w:t>表 2-2 改建项目建成后全厂主体工程及产品方案</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77"/>
              <w:gridCol w:w="1311"/>
              <w:gridCol w:w="1392"/>
              <w:gridCol w:w="1320"/>
              <w:gridCol w:w="938"/>
              <w:gridCol w:w="846"/>
              <w:gridCol w:w="671"/>
              <w:gridCol w:w="709"/>
              <w:gridCol w:w="594"/>
            </w:tblGrid>
            <w:tr w14:paraId="0F174A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9" w:hRule="atLeast"/>
                <w:jc w:val="center"/>
              </w:trPr>
              <w:tc>
                <w:tcPr>
                  <w:tcW w:w="345" w:type="pct"/>
                  <w:vMerge w:val="restart"/>
                  <w:tcBorders>
                    <w:tl2br w:val="nil"/>
                    <w:tr2bl w:val="nil"/>
                  </w:tcBorders>
                  <w:vAlign w:val="center"/>
                </w:tcPr>
                <w:p w14:paraId="0115FE1D">
                  <w:pPr>
                    <w:widowControl/>
                    <w:jc w:val="center"/>
                    <w:rPr>
                      <w:b/>
                      <w:bCs/>
                      <w:kern w:val="0"/>
                      <w:szCs w:val="21"/>
                    </w:rPr>
                  </w:pPr>
                  <w:r>
                    <w:rPr>
                      <w:rFonts w:hint="eastAsia"/>
                      <w:b/>
                      <w:bCs/>
                      <w:kern w:val="0"/>
                      <w:szCs w:val="21"/>
                    </w:rPr>
                    <w:t>期次</w:t>
                  </w:r>
                </w:p>
              </w:tc>
              <w:tc>
                <w:tcPr>
                  <w:tcW w:w="784" w:type="pct"/>
                  <w:vMerge w:val="restart"/>
                  <w:tcBorders>
                    <w:tl2br w:val="nil"/>
                    <w:tr2bl w:val="nil"/>
                  </w:tcBorders>
                  <w:vAlign w:val="center"/>
                </w:tcPr>
                <w:p w14:paraId="43C25E00">
                  <w:pPr>
                    <w:widowControl/>
                    <w:jc w:val="center"/>
                    <w:rPr>
                      <w:b/>
                      <w:bCs/>
                      <w:kern w:val="0"/>
                      <w:szCs w:val="21"/>
                    </w:rPr>
                  </w:pPr>
                  <w:r>
                    <w:rPr>
                      <w:rFonts w:hint="eastAsia"/>
                      <w:b/>
                      <w:bCs/>
                      <w:kern w:val="0"/>
                      <w:szCs w:val="21"/>
                    </w:rPr>
                    <w:t>工程名称</w:t>
                  </w:r>
                </w:p>
              </w:tc>
              <w:tc>
                <w:tcPr>
                  <w:tcW w:w="832" w:type="pct"/>
                  <w:vMerge w:val="restart"/>
                  <w:tcBorders>
                    <w:tl2br w:val="nil"/>
                    <w:tr2bl w:val="nil"/>
                  </w:tcBorders>
                  <w:vAlign w:val="center"/>
                </w:tcPr>
                <w:p w14:paraId="129CFA13">
                  <w:pPr>
                    <w:widowControl/>
                    <w:jc w:val="center"/>
                    <w:rPr>
                      <w:b/>
                      <w:bCs/>
                      <w:kern w:val="0"/>
                      <w:szCs w:val="21"/>
                    </w:rPr>
                  </w:pPr>
                  <w:r>
                    <w:rPr>
                      <w:rFonts w:hint="eastAsia"/>
                      <w:b/>
                      <w:bCs/>
                      <w:kern w:val="0"/>
                      <w:szCs w:val="21"/>
                    </w:rPr>
                    <w:t>生产线</w:t>
                  </w:r>
                </w:p>
              </w:tc>
              <w:tc>
                <w:tcPr>
                  <w:tcW w:w="789" w:type="pct"/>
                  <w:vMerge w:val="restart"/>
                  <w:tcBorders>
                    <w:tl2br w:val="nil"/>
                    <w:tr2bl w:val="nil"/>
                  </w:tcBorders>
                  <w:vAlign w:val="center"/>
                </w:tcPr>
                <w:p w14:paraId="2B326233">
                  <w:pPr>
                    <w:widowControl/>
                    <w:jc w:val="center"/>
                    <w:rPr>
                      <w:b/>
                      <w:bCs/>
                      <w:kern w:val="0"/>
                      <w:szCs w:val="21"/>
                    </w:rPr>
                  </w:pPr>
                  <w:r>
                    <w:rPr>
                      <w:rFonts w:hint="eastAsia"/>
                      <w:b/>
                      <w:bCs/>
                      <w:kern w:val="0"/>
                      <w:szCs w:val="21"/>
                    </w:rPr>
                    <w:t>产品名称及规格</w:t>
                  </w:r>
                </w:p>
              </w:tc>
              <w:tc>
                <w:tcPr>
                  <w:tcW w:w="1468" w:type="pct"/>
                  <w:gridSpan w:val="3"/>
                  <w:tcBorders>
                    <w:tl2br w:val="nil"/>
                    <w:tr2bl w:val="nil"/>
                  </w:tcBorders>
                  <w:vAlign w:val="center"/>
                </w:tcPr>
                <w:p w14:paraId="46EE1A50">
                  <w:pPr>
                    <w:widowControl/>
                    <w:jc w:val="center"/>
                    <w:rPr>
                      <w:b/>
                      <w:bCs/>
                      <w:kern w:val="0"/>
                      <w:szCs w:val="21"/>
                    </w:rPr>
                  </w:pPr>
                  <w:r>
                    <w:rPr>
                      <w:rFonts w:hint="eastAsia"/>
                      <w:b/>
                      <w:bCs/>
                      <w:kern w:val="0"/>
                      <w:szCs w:val="21"/>
                    </w:rPr>
                    <w:t>生产能力</w:t>
                  </w:r>
                </w:p>
              </w:tc>
              <w:tc>
                <w:tcPr>
                  <w:tcW w:w="424" w:type="pct"/>
                  <w:vMerge w:val="restart"/>
                  <w:tcBorders>
                    <w:tl2br w:val="nil"/>
                    <w:tr2bl w:val="nil"/>
                  </w:tcBorders>
                  <w:vAlign w:val="center"/>
                </w:tcPr>
                <w:p w14:paraId="37745C75">
                  <w:pPr>
                    <w:widowControl/>
                    <w:jc w:val="center"/>
                    <w:rPr>
                      <w:b/>
                      <w:bCs/>
                      <w:kern w:val="0"/>
                      <w:szCs w:val="21"/>
                    </w:rPr>
                  </w:pPr>
                  <w:r>
                    <w:rPr>
                      <w:rFonts w:hint="eastAsia"/>
                      <w:b/>
                      <w:bCs/>
                      <w:kern w:val="0"/>
                      <w:szCs w:val="21"/>
                    </w:rPr>
                    <w:t>年生产时数</w:t>
                  </w:r>
                </w:p>
              </w:tc>
              <w:tc>
                <w:tcPr>
                  <w:tcW w:w="355" w:type="pct"/>
                  <w:vMerge w:val="restart"/>
                  <w:tcBorders>
                    <w:tl2br w:val="nil"/>
                    <w:tr2bl w:val="nil"/>
                  </w:tcBorders>
                  <w:vAlign w:val="center"/>
                </w:tcPr>
                <w:p w14:paraId="060BD5D7">
                  <w:pPr>
                    <w:widowControl/>
                    <w:jc w:val="center"/>
                    <w:rPr>
                      <w:b/>
                      <w:bCs/>
                      <w:kern w:val="0"/>
                      <w:szCs w:val="21"/>
                    </w:rPr>
                  </w:pPr>
                  <w:r>
                    <w:rPr>
                      <w:rFonts w:hint="eastAsia"/>
                      <w:b/>
                      <w:bCs/>
                      <w:kern w:val="0"/>
                      <w:szCs w:val="21"/>
                    </w:rPr>
                    <w:t>备注</w:t>
                  </w:r>
                </w:p>
              </w:tc>
            </w:tr>
            <w:tr w14:paraId="4AF360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345" w:type="pct"/>
                  <w:vMerge w:val="continue"/>
                  <w:tcBorders>
                    <w:tl2br w:val="nil"/>
                    <w:tr2bl w:val="nil"/>
                  </w:tcBorders>
                  <w:vAlign w:val="center"/>
                </w:tcPr>
                <w:p w14:paraId="0B99E50A">
                  <w:pPr>
                    <w:widowControl/>
                    <w:jc w:val="center"/>
                    <w:rPr>
                      <w:b/>
                      <w:bCs/>
                      <w:kern w:val="0"/>
                      <w:szCs w:val="21"/>
                    </w:rPr>
                  </w:pPr>
                </w:p>
              </w:tc>
              <w:tc>
                <w:tcPr>
                  <w:tcW w:w="784" w:type="pct"/>
                  <w:vMerge w:val="continue"/>
                  <w:tcBorders>
                    <w:tl2br w:val="nil"/>
                    <w:tr2bl w:val="nil"/>
                  </w:tcBorders>
                  <w:vAlign w:val="center"/>
                </w:tcPr>
                <w:p w14:paraId="29F45799">
                  <w:pPr>
                    <w:widowControl/>
                    <w:jc w:val="center"/>
                    <w:rPr>
                      <w:b/>
                      <w:bCs/>
                      <w:kern w:val="0"/>
                      <w:szCs w:val="21"/>
                    </w:rPr>
                  </w:pPr>
                </w:p>
              </w:tc>
              <w:tc>
                <w:tcPr>
                  <w:tcW w:w="832" w:type="pct"/>
                  <w:vMerge w:val="continue"/>
                  <w:tcBorders>
                    <w:tl2br w:val="nil"/>
                    <w:tr2bl w:val="nil"/>
                  </w:tcBorders>
                  <w:vAlign w:val="center"/>
                </w:tcPr>
                <w:p w14:paraId="1DD14D72">
                  <w:pPr>
                    <w:widowControl/>
                    <w:jc w:val="center"/>
                    <w:rPr>
                      <w:b/>
                      <w:bCs/>
                      <w:kern w:val="0"/>
                      <w:szCs w:val="21"/>
                    </w:rPr>
                  </w:pPr>
                </w:p>
              </w:tc>
              <w:tc>
                <w:tcPr>
                  <w:tcW w:w="789" w:type="pct"/>
                  <w:vMerge w:val="continue"/>
                  <w:tcBorders>
                    <w:tl2br w:val="nil"/>
                    <w:tr2bl w:val="nil"/>
                  </w:tcBorders>
                  <w:vAlign w:val="center"/>
                </w:tcPr>
                <w:p w14:paraId="0194BF1F">
                  <w:pPr>
                    <w:widowControl/>
                    <w:jc w:val="center"/>
                    <w:rPr>
                      <w:b/>
                      <w:bCs/>
                      <w:kern w:val="0"/>
                      <w:szCs w:val="21"/>
                    </w:rPr>
                  </w:pPr>
                </w:p>
              </w:tc>
              <w:tc>
                <w:tcPr>
                  <w:tcW w:w="561" w:type="pct"/>
                  <w:tcBorders>
                    <w:tl2br w:val="nil"/>
                    <w:tr2bl w:val="nil"/>
                  </w:tcBorders>
                  <w:vAlign w:val="center"/>
                </w:tcPr>
                <w:p w14:paraId="4274BE49">
                  <w:pPr>
                    <w:widowControl/>
                    <w:jc w:val="center"/>
                    <w:rPr>
                      <w:b/>
                      <w:bCs/>
                      <w:kern w:val="0"/>
                      <w:szCs w:val="21"/>
                    </w:rPr>
                  </w:pPr>
                  <w:r>
                    <w:rPr>
                      <w:rFonts w:hint="eastAsia"/>
                      <w:b/>
                      <w:bCs/>
                      <w:kern w:val="0"/>
                      <w:szCs w:val="21"/>
                    </w:rPr>
                    <w:t>改建前</w:t>
                  </w:r>
                </w:p>
              </w:tc>
              <w:tc>
                <w:tcPr>
                  <w:tcW w:w="506" w:type="pct"/>
                  <w:tcBorders>
                    <w:tl2br w:val="nil"/>
                    <w:tr2bl w:val="nil"/>
                  </w:tcBorders>
                  <w:vAlign w:val="center"/>
                </w:tcPr>
                <w:p w14:paraId="13B4CEF0">
                  <w:pPr>
                    <w:widowControl/>
                    <w:jc w:val="center"/>
                    <w:rPr>
                      <w:b/>
                      <w:bCs/>
                      <w:kern w:val="0"/>
                      <w:szCs w:val="21"/>
                    </w:rPr>
                  </w:pPr>
                  <w:r>
                    <w:rPr>
                      <w:rFonts w:hint="eastAsia"/>
                      <w:b/>
                      <w:bCs/>
                      <w:kern w:val="0"/>
                      <w:szCs w:val="21"/>
                    </w:rPr>
                    <w:t>改建后</w:t>
                  </w:r>
                </w:p>
              </w:tc>
              <w:tc>
                <w:tcPr>
                  <w:tcW w:w="400" w:type="pct"/>
                  <w:tcBorders>
                    <w:tl2br w:val="nil"/>
                    <w:tr2bl w:val="nil"/>
                  </w:tcBorders>
                  <w:vAlign w:val="center"/>
                </w:tcPr>
                <w:p w14:paraId="1A739904">
                  <w:pPr>
                    <w:widowControl/>
                    <w:jc w:val="center"/>
                    <w:rPr>
                      <w:b/>
                      <w:bCs/>
                      <w:kern w:val="0"/>
                      <w:szCs w:val="21"/>
                    </w:rPr>
                  </w:pPr>
                  <w:r>
                    <w:rPr>
                      <w:rFonts w:hint="eastAsia"/>
                      <w:b/>
                      <w:bCs/>
                      <w:kern w:val="0"/>
                      <w:szCs w:val="21"/>
                    </w:rPr>
                    <w:t>增减量</w:t>
                  </w:r>
                </w:p>
              </w:tc>
              <w:tc>
                <w:tcPr>
                  <w:tcW w:w="424" w:type="pct"/>
                  <w:vMerge w:val="continue"/>
                  <w:tcBorders>
                    <w:tl2br w:val="nil"/>
                    <w:tr2bl w:val="nil"/>
                  </w:tcBorders>
                  <w:vAlign w:val="center"/>
                </w:tcPr>
                <w:p w14:paraId="5FC20166">
                  <w:pPr>
                    <w:widowControl/>
                    <w:jc w:val="center"/>
                    <w:rPr>
                      <w:b/>
                      <w:bCs/>
                      <w:kern w:val="0"/>
                      <w:szCs w:val="21"/>
                    </w:rPr>
                  </w:pPr>
                </w:p>
              </w:tc>
              <w:tc>
                <w:tcPr>
                  <w:tcW w:w="355" w:type="pct"/>
                  <w:vMerge w:val="continue"/>
                  <w:tcBorders>
                    <w:tl2br w:val="nil"/>
                    <w:tr2bl w:val="nil"/>
                  </w:tcBorders>
                  <w:vAlign w:val="center"/>
                </w:tcPr>
                <w:p w14:paraId="30BC82D1">
                  <w:pPr>
                    <w:widowControl/>
                    <w:jc w:val="center"/>
                    <w:rPr>
                      <w:b/>
                      <w:bCs/>
                      <w:kern w:val="0"/>
                      <w:szCs w:val="21"/>
                    </w:rPr>
                  </w:pPr>
                </w:p>
              </w:tc>
            </w:tr>
            <w:tr w14:paraId="5C43C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restart"/>
                  <w:tcBorders>
                    <w:tl2br w:val="nil"/>
                    <w:tr2bl w:val="nil"/>
                  </w:tcBorders>
                  <w:vAlign w:val="center"/>
                </w:tcPr>
                <w:p w14:paraId="75D62A68">
                  <w:pPr>
                    <w:widowControl/>
                    <w:jc w:val="center"/>
                    <w:rPr>
                      <w:kern w:val="0"/>
                      <w:szCs w:val="21"/>
                    </w:rPr>
                  </w:pPr>
                  <w:r>
                    <w:rPr>
                      <w:rFonts w:hint="eastAsia"/>
                      <w:kern w:val="0"/>
                      <w:szCs w:val="21"/>
                    </w:rPr>
                    <w:t>一期、二期</w:t>
                  </w:r>
                </w:p>
              </w:tc>
              <w:tc>
                <w:tcPr>
                  <w:tcW w:w="784" w:type="pct"/>
                  <w:vMerge w:val="restart"/>
                  <w:tcBorders>
                    <w:tl2br w:val="nil"/>
                    <w:tr2bl w:val="nil"/>
                  </w:tcBorders>
                  <w:vAlign w:val="center"/>
                </w:tcPr>
                <w:p w14:paraId="3425DAFB">
                  <w:pPr>
                    <w:widowControl/>
                    <w:jc w:val="center"/>
                    <w:rPr>
                      <w:kern w:val="0"/>
                      <w:szCs w:val="21"/>
                    </w:rPr>
                  </w:pPr>
                  <w:r>
                    <w:rPr>
                      <w:rFonts w:hint="eastAsia"/>
                      <w:kern w:val="0"/>
                      <w:szCs w:val="21"/>
                    </w:rPr>
                    <w:t>碳纤维自行车及制品项目、年产200吨复合材料及制品生产线升级改造项目</w:t>
                  </w:r>
                </w:p>
              </w:tc>
              <w:tc>
                <w:tcPr>
                  <w:tcW w:w="832" w:type="pct"/>
                  <w:tcBorders>
                    <w:tl2br w:val="nil"/>
                    <w:tr2bl w:val="nil"/>
                  </w:tcBorders>
                  <w:shd w:val="clear" w:color="auto" w:fill="auto"/>
                  <w:vAlign w:val="center"/>
                </w:tcPr>
                <w:p w14:paraId="2B4EAB1F">
                  <w:pPr>
                    <w:widowControl/>
                    <w:jc w:val="center"/>
                    <w:rPr>
                      <w:kern w:val="0"/>
                      <w:szCs w:val="21"/>
                    </w:rPr>
                  </w:pPr>
                  <w:r>
                    <w:rPr>
                      <w:rFonts w:hint="eastAsia"/>
                      <w:kern w:val="0"/>
                      <w:szCs w:val="21"/>
                    </w:rPr>
                    <w:t>碳纤维编织布生产线</w:t>
                  </w:r>
                </w:p>
              </w:tc>
              <w:tc>
                <w:tcPr>
                  <w:tcW w:w="789" w:type="pct"/>
                  <w:tcBorders>
                    <w:tl2br w:val="nil"/>
                    <w:tr2bl w:val="nil"/>
                  </w:tcBorders>
                  <w:shd w:val="clear" w:color="auto" w:fill="auto"/>
                  <w:vAlign w:val="center"/>
                </w:tcPr>
                <w:p w14:paraId="0407993C">
                  <w:pPr>
                    <w:widowControl/>
                    <w:jc w:val="center"/>
                    <w:rPr>
                      <w:kern w:val="0"/>
                      <w:szCs w:val="21"/>
                    </w:rPr>
                  </w:pPr>
                  <w:r>
                    <w:rPr>
                      <w:rFonts w:hint="eastAsia"/>
                      <w:kern w:val="0"/>
                      <w:szCs w:val="21"/>
                    </w:rPr>
                    <w:t>碳纤维编织布</w:t>
                  </w:r>
                </w:p>
              </w:tc>
              <w:tc>
                <w:tcPr>
                  <w:tcW w:w="561" w:type="pct"/>
                  <w:tcBorders>
                    <w:tl2br w:val="nil"/>
                    <w:tr2bl w:val="nil"/>
                  </w:tcBorders>
                  <w:shd w:val="clear" w:color="auto" w:fill="auto"/>
                  <w:vAlign w:val="center"/>
                </w:tcPr>
                <w:p w14:paraId="328E4586">
                  <w:pPr>
                    <w:widowControl/>
                    <w:jc w:val="center"/>
                    <w:rPr>
                      <w:kern w:val="0"/>
                      <w:szCs w:val="21"/>
                    </w:rPr>
                  </w:pPr>
                  <w:r>
                    <w:rPr>
                      <w:rFonts w:hint="eastAsia"/>
                      <w:kern w:val="0"/>
                      <w:szCs w:val="21"/>
                    </w:rPr>
                    <w:t>55万m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170DFE66">
                  <w:pPr>
                    <w:widowControl/>
                    <w:jc w:val="center"/>
                    <w:rPr>
                      <w:kern w:val="0"/>
                      <w:szCs w:val="21"/>
                    </w:rPr>
                  </w:pPr>
                  <w:r>
                    <w:rPr>
                      <w:rFonts w:hint="eastAsia"/>
                      <w:kern w:val="0"/>
                      <w:szCs w:val="21"/>
                    </w:rPr>
                    <w:t>55万m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0EE544EE">
                  <w:pPr>
                    <w:widowControl/>
                    <w:jc w:val="center"/>
                    <w:rPr>
                      <w:kern w:val="0"/>
                      <w:szCs w:val="21"/>
                    </w:rPr>
                  </w:pPr>
                  <w:r>
                    <w:rPr>
                      <w:rFonts w:hint="eastAsia"/>
                      <w:kern w:val="0"/>
                      <w:szCs w:val="21"/>
                    </w:rPr>
                    <w:t>0</w:t>
                  </w:r>
                </w:p>
              </w:tc>
              <w:tc>
                <w:tcPr>
                  <w:tcW w:w="424" w:type="pct"/>
                  <w:vMerge w:val="restart"/>
                  <w:tcBorders>
                    <w:tl2br w:val="nil"/>
                    <w:tr2bl w:val="nil"/>
                  </w:tcBorders>
                  <w:vAlign w:val="center"/>
                </w:tcPr>
                <w:p w14:paraId="0C9228F1">
                  <w:pPr>
                    <w:widowControl/>
                    <w:jc w:val="center"/>
                    <w:rPr>
                      <w:kern w:val="0"/>
                      <w:szCs w:val="21"/>
                    </w:rPr>
                  </w:pPr>
                  <w:r>
                    <w:rPr>
                      <w:rFonts w:hint="eastAsia"/>
                      <w:kern w:val="0"/>
                      <w:szCs w:val="21"/>
                    </w:rPr>
                    <w:t>7200h</w:t>
                  </w:r>
                </w:p>
              </w:tc>
              <w:tc>
                <w:tcPr>
                  <w:tcW w:w="355" w:type="pct"/>
                  <w:tcBorders>
                    <w:tl2br w:val="nil"/>
                    <w:tr2bl w:val="nil"/>
                  </w:tcBorders>
                  <w:shd w:val="clear" w:color="auto" w:fill="auto"/>
                  <w:vAlign w:val="center"/>
                </w:tcPr>
                <w:p w14:paraId="5E396E28">
                  <w:pPr>
                    <w:widowControl/>
                    <w:jc w:val="center"/>
                    <w:rPr>
                      <w:kern w:val="0"/>
                      <w:szCs w:val="21"/>
                    </w:rPr>
                  </w:pPr>
                  <w:r>
                    <w:rPr>
                      <w:rFonts w:hint="eastAsia"/>
                      <w:kern w:val="0"/>
                      <w:szCs w:val="21"/>
                    </w:rPr>
                    <w:t>已建</w:t>
                  </w:r>
                </w:p>
              </w:tc>
            </w:tr>
            <w:tr w14:paraId="46BFD9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305F438A">
                  <w:pPr>
                    <w:widowControl/>
                    <w:jc w:val="center"/>
                    <w:rPr>
                      <w:kern w:val="0"/>
                      <w:szCs w:val="21"/>
                    </w:rPr>
                  </w:pPr>
                </w:p>
              </w:tc>
              <w:tc>
                <w:tcPr>
                  <w:tcW w:w="784" w:type="pct"/>
                  <w:vMerge w:val="continue"/>
                  <w:tcBorders>
                    <w:tl2br w:val="nil"/>
                    <w:tr2bl w:val="nil"/>
                  </w:tcBorders>
                  <w:vAlign w:val="center"/>
                </w:tcPr>
                <w:p w14:paraId="51AEC9EB">
                  <w:pPr>
                    <w:widowControl/>
                    <w:jc w:val="center"/>
                    <w:rPr>
                      <w:kern w:val="0"/>
                      <w:szCs w:val="21"/>
                    </w:rPr>
                  </w:pPr>
                </w:p>
              </w:tc>
              <w:tc>
                <w:tcPr>
                  <w:tcW w:w="832" w:type="pct"/>
                  <w:tcBorders>
                    <w:tl2br w:val="nil"/>
                    <w:tr2bl w:val="nil"/>
                  </w:tcBorders>
                  <w:shd w:val="clear" w:color="auto" w:fill="auto"/>
                  <w:vAlign w:val="center"/>
                </w:tcPr>
                <w:p w14:paraId="39850C78">
                  <w:pPr>
                    <w:widowControl/>
                    <w:jc w:val="center"/>
                    <w:rPr>
                      <w:kern w:val="0"/>
                      <w:szCs w:val="21"/>
                    </w:rPr>
                  </w:pPr>
                  <w:r>
                    <w:rPr>
                      <w:rFonts w:hint="eastAsia"/>
                      <w:kern w:val="0"/>
                      <w:szCs w:val="21"/>
                    </w:rPr>
                    <w:t>碳纤维预浸布生产线</w:t>
                  </w:r>
                </w:p>
              </w:tc>
              <w:tc>
                <w:tcPr>
                  <w:tcW w:w="789" w:type="pct"/>
                  <w:tcBorders>
                    <w:tl2br w:val="nil"/>
                    <w:tr2bl w:val="nil"/>
                  </w:tcBorders>
                  <w:shd w:val="clear" w:color="auto" w:fill="auto"/>
                  <w:vAlign w:val="center"/>
                </w:tcPr>
                <w:p w14:paraId="403C381A">
                  <w:pPr>
                    <w:widowControl/>
                    <w:jc w:val="center"/>
                    <w:rPr>
                      <w:kern w:val="0"/>
                      <w:szCs w:val="21"/>
                    </w:rPr>
                  </w:pPr>
                  <w:r>
                    <w:rPr>
                      <w:rFonts w:hint="eastAsia"/>
                      <w:kern w:val="0"/>
                      <w:szCs w:val="21"/>
                    </w:rPr>
                    <w:t>碳纤维预浸布</w:t>
                  </w:r>
                </w:p>
              </w:tc>
              <w:tc>
                <w:tcPr>
                  <w:tcW w:w="561" w:type="pct"/>
                  <w:tcBorders>
                    <w:tl2br w:val="nil"/>
                    <w:tr2bl w:val="nil"/>
                  </w:tcBorders>
                  <w:shd w:val="clear" w:color="auto" w:fill="auto"/>
                  <w:vAlign w:val="center"/>
                </w:tcPr>
                <w:p w14:paraId="6141157C">
                  <w:pPr>
                    <w:widowControl/>
                    <w:jc w:val="center"/>
                    <w:rPr>
                      <w:kern w:val="0"/>
                      <w:szCs w:val="21"/>
                    </w:rPr>
                  </w:pPr>
                  <w:r>
                    <w:rPr>
                      <w:rFonts w:hint="eastAsia"/>
                      <w:kern w:val="0"/>
                      <w:szCs w:val="21"/>
                    </w:rPr>
                    <w:t>100万m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18E2204C">
                  <w:pPr>
                    <w:widowControl/>
                    <w:jc w:val="center"/>
                    <w:rPr>
                      <w:kern w:val="0"/>
                      <w:szCs w:val="21"/>
                    </w:rPr>
                  </w:pPr>
                  <w:r>
                    <w:rPr>
                      <w:rFonts w:hint="eastAsia"/>
                      <w:kern w:val="0"/>
                      <w:szCs w:val="21"/>
                    </w:rPr>
                    <w:t>100万m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35FDCCD1">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64A73328">
                  <w:pPr>
                    <w:widowControl/>
                    <w:jc w:val="center"/>
                    <w:rPr>
                      <w:kern w:val="0"/>
                      <w:szCs w:val="21"/>
                    </w:rPr>
                  </w:pPr>
                </w:p>
              </w:tc>
              <w:tc>
                <w:tcPr>
                  <w:tcW w:w="355" w:type="pct"/>
                  <w:tcBorders>
                    <w:tl2br w:val="nil"/>
                    <w:tr2bl w:val="nil"/>
                  </w:tcBorders>
                  <w:shd w:val="clear" w:color="auto" w:fill="auto"/>
                  <w:vAlign w:val="center"/>
                </w:tcPr>
                <w:p w14:paraId="7D627F70">
                  <w:pPr>
                    <w:widowControl/>
                    <w:jc w:val="center"/>
                    <w:rPr>
                      <w:kern w:val="0"/>
                      <w:szCs w:val="21"/>
                    </w:rPr>
                  </w:pPr>
                  <w:r>
                    <w:rPr>
                      <w:rFonts w:hint="eastAsia"/>
                      <w:kern w:val="0"/>
                      <w:szCs w:val="21"/>
                    </w:rPr>
                    <w:t>已建</w:t>
                  </w:r>
                </w:p>
              </w:tc>
            </w:tr>
            <w:tr w14:paraId="6EE45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49149AD1">
                  <w:pPr>
                    <w:widowControl/>
                    <w:jc w:val="center"/>
                    <w:rPr>
                      <w:kern w:val="0"/>
                      <w:szCs w:val="21"/>
                    </w:rPr>
                  </w:pPr>
                </w:p>
              </w:tc>
              <w:tc>
                <w:tcPr>
                  <w:tcW w:w="784" w:type="pct"/>
                  <w:vMerge w:val="continue"/>
                  <w:tcBorders>
                    <w:tl2br w:val="nil"/>
                    <w:tr2bl w:val="nil"/>
                  </w:tcBorders>
                  <w:vAlign w:val="center"/>
                </w:tcPr>
                <w:p w14:paraId="368426FB">
                  <w:pPr>
                    <w:widowControl/>
                    <w:jc w:val="center"/>
                    <w:rPr>
                      <w:kern w:val="0"/>
                      <w:szCs w:val="21"/>
                    </w:rPr>
                  </w:pPr>
                </w:p>
              </w:tc>
              <w:tc>
                <w:tcPr>
                  <w:tcW w:w="832" w:type="pct"/>
                  <w:vMerge w:val="restart"/>
                  <w:tcBorders>
                    <w:tl2br w:val="nil"/>
                    <w:tr2bl w:val="nil"/>
                  </w:tcBorders>
                  <w:vAlign w:val="center"/>
                </w:tcPr>
                <w:p w14:paraId="06D849F9">
                  <w:pPr>
                    <w:widowControl/>
                    <w:jc w:val="center"/>
                    <w:rPr>
                      <w:kern w:val="0"/>
                      <w:szCs w:val="21"/>
                    </w:rPr>
                  </w:pPr>
                  <w:r>
                    <w:rPr>
                      <w:rFonts w:hint="eastAsia"/>
                      <w:kern w:val="0"/>
                      <w:szCs w:val="21"/>
                    </w:rPr>
                    <w:t>碳纤维制品生产线</w:t>
                  </w:r>
                </w:p>
              </w:tc>
              <w:tc>
                <w:tcPr>
                  <w:tcW w:w="789" w:type="pct"/>
                  <w:tcBorders>
                    <w:tl2br w:val="nil"/>
                    <w:tr2bl w:val="nil"/>
                  </w:tcBorders>
                  <w:vAlign w:val="center"/>
                </w:tcPr>
                <w:p w14:paraId="329A8051">
                  <w:pPr>
                    <w:widowControl/>
                    <w:jc w:val="center"/>
                    <w:rPr>
                      <w:kern w:val="0"/>
                      <w:szCs w:val="21"/>
                    </w:rPr>
                  </w:pPr>
                  <w:r>
                    <w:rPr>
                      <w:rFonts w:hint="eastAsia"/>
                      <w:kern w:val="0"/>
                      <w:szCs w:val="21"/>
                    </w:rPr>
                    <w:t>碳纤维管</w:t>
                  </w:r>
                </w:p>
              </w:tc>
              <w:tc>
                <w:tcPr>
                  <w:tcW w:w="561" w:type="pct"/>
                  <w:tcBorders>
                    <w:tl2br w:val="nil"/>
                    <w:tr2bl w:val="nil"/>
                  </w:tcBorders>
                  <w:vAlign w:val="center"/>
                </w:tcPr>
                <w:p w14:paraId="6C39795E">
                  <w:pPr>
                    <w:widowControl/>
                    <w:jc w:val="center"/>
                    <w:rPr>
                      <w:kern w:val="0"/>
                      <w:szCs w:val="21"/>
                    </w:rPr>
                  </w:pPr>
                  <w:r>
                    <w:rPr>
                      <w:rFonts w:hint="eastAsia"/>
                      <w:kern w:val="0"/>
                      <w:szCs w:val="21"/>
                    </w:rPr>
                    <w:t>22t/a</w:t>
                  </w:r>
                </w:p>
              </w:tc>
              <w:tc>
                <w:tcPr>
                  <w:tcW w:w="506" w:type="pct"/>
                  <w:tcBorders>
                    <w:tl2br w:val="nil"/>
                    <w:tr2bl w:val="nil"/>
                  </w:tcBorders>
                  <w:vAlign w:val="center"/>
                </w:tcPr>
                <w:p w14:paraId="73F1F219">
                  <w:pPr>
                    <w:widowControl/>
                    <w:jc w:val="center"/>
                    <w:rPr>
                      <w:kern w:val="0"/>
                      <w:szCs w:val="21"/>
                    </w:rPr>
                  </w:pPr>
                  <w:r>
                    <w:rPr>
                      <w:rFonts w:hint="eastAsia"/>
                      <w:kern w:val="0"/>
                      <w:szCs w:val="21"/>
                    </w:rPr>
                    <w:t>22t/a</w:t>
                  </w:r>
                </w:p>
              </w:tc>
              <w:tc>
                <w:tcPr>
                  <w:tcW w:w="400" w:type="pct"/>
                  <w:tcBorders>
                    <w:tl2br w:val="nil"/>
                    <w:tr2bl w:val="nil"/>
                  </w:tcBorders>
                  <w:vAlign w:val="center"/>
                </w:tcPr>
                <w:p w14:paraId="23E1991A">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20BB4334">
                  <w:pPr>
                    <w:widowControl/>
                    <w:jc w:val="center"/>
                    <w:rPr>
                      <w:kern w:val="0"/>
                      <w:szCs w:val="21"/>
                    </w:rPr>
                  </w:pPr>
                </w:p>
              </w:tc>
              <w:tc>
                <w:tcPr>
                  <w:tcW w:w="355" w:type="pct"/>
                  <w:tcBorders>
                    <w:tl2br w:val="nil"/>
                    <w:tr2bl w:val="nil"/>
                  </w:tcBorders>
                  <w:vAlign w:val="center"/>
                </w:tcPr>
                <w:p w14:paraId="4B0DE3AD">
                  <w:pPr>
                    <w:widowControl/>
                    <w:jc w:val="center"/>
                    <w:rPr>
                      <w:kern w:val="0"/>
                      <w:szCs w:val="21"/>
                    </w:rPr>
                  </w:pPr>
                  <w:r>
                    <w:rPr>
                      <w:rFonts w:hint="eastAsia"/>
                      <w:kern w:val="0"/>
                      <w:szCs w:val="21"/>
                    </w:rPr>
                    <w:t>在建</w:t>
                  </w:r>
                </w:p>
              </w:tc>
            </w:tr>
            <w:tr w14:paraId="1AA62F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47E27ACC">
                  <w:pPr>
                    <w:widowControl/>
                    <w:jc w:val="center"/>
                    <w:rPr>
                      <w:kern w:val="0"/>
                      <w:szCs w:val="21"/>
                    </w:rPr>
                  </w:pPr>
                </w:p>
              </w:tc>
              <w:tc>
                <w:tcPr>
                  <w:tcW w:w="784" w:type="pct"/>
                  <w:vMerge w:val="continue"/>
                  <w:tcBorders>
                    <w:tl2br w:val="nil"/>
                    <w:tr2bl w:val="nil"/>
                  </w:tcBorders>
                  <w:vAlign w:val="center"/>
                </w:tcPr>
                <w:p w14:paraId="568DAD2A">
                  <w:pPr>
                    <w:widowControl/>
                    <w:jc w:val="center"/>
                    <w:rPr>
                      <w:kern w:val="0"/>
                      <w:szCs w:val="21"/>
                    </w:rPr>
                  </w:pPr>
                </w:p>
              </w:tc>
              <w:tc>
                <w:tcPr>
                  <w:tcW w:w="832" w:type="pct"/>
                  <w:vMerge w:val="continue"/>
                  <w:tcBorders>
                    <w:tl2br w:val="nil"/>
                    <w:tr2bl w:val="nil"/>
                  </w:tcBorders>
                  <w:vAlign w:val="center"/>
                </w:tcPr>
                <w:p w14:paraId="143901EC">
                  <w:pPr>
                    <w:widowControl/>
                    <w:jc w:val="center"/>
                    <w:rPr>
                      <w:kern w:val="0"/>
                      <w:szCs w:val="21"/>
                    </w:rPr>
                  </w:pPr>
                </w:p>
              </w:tc>
              <w:tc>
                <w:tcPr>
                  <w:tcW w:w="789" w:type="pct"/>
                  <w:tcBorders>
                    <w:tl2br w:val="nil"/>
                    <w:tr2bl w:val="nil"/>
                  </w:tcBorders>
                  <w:vAlign w:val="center"/>
                </w:tcPr>
                <w:p w14:paraId="6A0B7028">
                  <w:pPr>
                    <w:widowControl/>
                    <w:jc w:val="center"/>
                    <w:rPr>
                      <w:kern w:val="0"/>
                      <w:szCs w:val="21"/>
                    </w:rPr>
                  </w:pPr>
                  <w:r>
                    <w:rPr>
                      <w:rFonts w:hint="eastAsia"/>
                      <w:kern w:val="0"/>
                      <w:szCs w:val="21"/>
                    </w:rPr>
                    <w:t>碳纤维板</w:t>
                  </w:r>
                </w:p>
              </w:tc>
              <w:tc>
                <w:tcPr>
                  <w:tcW w:w="561" w:type="pct"/>
                  <w:tcBorders>
                    <w:tl2br w:val="nil"/>
                    <w:tr2bl w:val="nil"/>
                  </w:tcBorders>
                  <w:vAlign w:val="center"/>
                </w:tcPr>
                <w:p w14:paraId="53DA9BED">
                  <w:pPr>
                    <w:widowControl/>
                    <w:jc w:val="center"/>
                    <w:rPr>
                      <w:kern w:val="0"/>
                      <w:szCs w:val="21"/>
                    </w:rPr>
                  </w:pPr>
                  <w:r>
                    <w:rPr>
                      <w:rFonts w:hint="eastAsia"/>
                      <w:kern w:val="0"/>
                      <w:szCs w:val="21"/>
                    </w:rPr>
                    <w:t>10t/a</w:t>
                  </w:r>
                </w:p>
              </w:tc>
              <w:tc>
                <w:tcPr>
                  <w:tcW w:w="506" w:type="pct"/>
                  <w:tcBorders>
                    <w:tl2br w:val="nil"/>
                    <w:tr2bl w:val="nil"/>
                  </w:tcBorders>
                  <w:vAlign w:val="center"/>
                </w:tcPr>
                <w:p w14:paraId="049CB46F">
                  <w:pPr>
                    <w:widowControl/>
                    <w:jc w:val="center"/>
                    <w:rPr>
                      <w:kern w:val="0"/>
                      <w:szCs w:val="21"/>
                    </w:rPr>
                  </w:pPr>
                  <w:r>
                    <w:rPr>
                      <w:rFonts w:hint="eastAsia"/>
                      <w:kern w:val="0"/>
                      <w:szCs w:val="21"/>
                    </w:rPr>
                    <w:t>10t/a</w:t>
                  </w:r>
                </w:p>
              </w:tc>
              <w:tc>
                <w:tcPr>
                  <w:tcW w:w="400" w:type="pct"/>
                  <w:tcBorders>
                    <w:tl2br w:val="nil"/>
                    <w:tr2bl w:val="nil"/>
                  </w:tcBorders>
                  <w:vAlign w:val="center"/>
                </w:tcPr>
                <w:p w14:paraId="0AC2B7EE">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6B16E260">
                  <w:pPr>
                    <w:widowControl/>
                    <w:jc w:val="center"/>
                    <w:rPr>
                      <w:kern w:val="0"/>
                      <w:szCs w:val="21"/>
                    </w:rPr>
                  </w:pPr>
                </w:p>
              </w:tc>
              <w:tc>
                <w:tcPr>
                  <w:tcW w:w="355" w:type="pct"/>
                  <w:tcBorders>
                    <w:tl2br w:val="nil"/>
                    <w:tr2bl w:val="nil"/>
                  </w:tcBorders>
                  <w:vAlign w:val="center"/>
                </w:tcPr>
                <w:p w14:paraId="67F77090">
                  <w:pPr>
                    <w:widowControl/>
                    <w:jc w:val="center"/>
                    <w:rPr>
                      <w:kern w:val="0"/>
                      <w:szCs w:val="21"/>
                    </w:rPr>
                  </w:pPr>
                  <w:r>
                    <w:rPr>
                      <w:rFonts w:hint="eastAsia"/>
                      <w:kern w:val="0"/>
                      <w:szCs w:val="21"/>
                    </w:rPr>
                    <w:t>在建</w:t>
                  </w:r>
                </w:p>
              </w:tc>
            </w:tr>
            <w:tr w14:paraId="19BDA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747A71D5">
                  <w:pPr>
                    <w:widowControl/>
                    <w:jc w:val="center"/>
                    <w:rPr>
                      <w:kern w:val="0"/>
                      <w:szCs w:val="21"/>
                    </w:rPr>
                  </w:pPr>
                </w:p>
              </w:tc>
              <w:tc>
                <w:tcPr>
                  <w:tcW w:w="784" w:type="pct"/>
                  <w:vMerge w:val="continue"/>
                  <w:tcBorders>
                    <w:tl2br w:val="nil"/>
                    <w:tr2bl w:val="nil"/>
                  </w:tcBorders>
                  <w:vAlign w:val="center"/>
                </w:tcPr>
                <w:p w14:paraId="186DFB22">
                  <w:pPr>
                    <w:widowControl/>
                    <w:jc w:val="center"/>
                    <w:rPr>
                      <w:kern w:val="0"/>
                      <w:szCs w:val="21"/>
                    </w:rPr>
                  </w:pPr>
                </w:p>
              </w:tc>
              <w:tc>
                <w:tcPr>
                  <w:tcW w:w="832" w:type="pct"/>
                  <w:vMerge w:val="continue"/>
                  <w:tcBorders>
                    <w:tl2br w:val="nil"/>
                    <w:tr2bl w:val="nil"/>
                  </w:tcBorders>
                  <w:vAlign w:val="center"/>
                </w:tcPr>
                <w:p w14:paraId="4E47F97A">
                  <w:pPr>
                    <w:widowControl/>
                    <w:jc w:val="center"/>
                    <w:rPr>
                      <w:kern w:val="0"/>
                      <w:szCs w:val="21"/>
                    </w:rPr>
                  </w:pPr>
                </w:p>
              </w:tc>
              <w:tc>
                <w:tcPr>
                  <w:tcW w:w="789" w:type="pct"/>
                  <w:tcBorders>
                    <w:tl2br w:val="nil"/>
                    <w:tr2bl w:val="nil"/>
                  </w:tcBorders>
                  <w:vAlign w:val="center"/>
                </w:tcPr>
                <w:p w14:paraId="3A3AAB04">
                  <w:pPr>
                    <w:widowControl/>
                    <w:jc w:val="center"/>
                    <w:rPr>
                      <w:kern w:val="0"/>
                      <w:szCs w:val="21"/>
                    </w:rPr>
                  </w:pPr>
                  <w:r>
                    <w:rPr>
                      <w:rFonts w:hint="eastAsia"/>
                      <w:kern w:val="0"/>
                      <w:szCs w:val="21"/>
                    </w:rPr>
                    <w:t>碳纤维方舱</w:t>
                  </w:r>
                </w:p>
              </w:tc>
              <w:tc>
                <w:tcPr>
                  <w:tcW w:w="561" w:type="pct"/>
                  <w:tcBorders>
                    <w:tl2br w:val="nil"/>
                    <w:tr2bl w:val="nil"/>
                  </w:tcBorders>
                  <w:vAlign w:val="center"/>
                </w:tcPr>
                <w:p w14:paraId="77BF8F4B">
                  <w:pPr>
                    <w:widowControl/>
                    <w:jc w:val="center"/>
                    <w:rPr>
                      <w:kern w:val="0"/>
                      <w:szCs w:val="21"/>
                    </w:rPr>
                  </w:pPr>
                  <w:r>
                    <w:rPr>
                      <w:rFonts w:hint="eastAsia"/>
                      <w:kern w:val="0"/>
                      <w:szCs w:val="21"/>
                    </w:rPr>
                    <w:t>10t/a</w:t>
                  </w:r>
                </w:p>
              </w:tc>
              <w:tc>
                <w:tcPr>
                  <w:tcW w:w="506" w:type="pct"/>
                  <w:tcBorders>
                    <w:tl2br w:val="nil"/>
                    <w:tr2bl w:val="nil"/>
                  </w:tcBorders>
                  <w:vAlign w:val="center"/>
                </w:tcPr>
                <w:p w14:paraId="0AE91E18">
                  <w:pPr>
                    <w:widowControl/>
                    <w:jc w:val="center"/>
                    <w:rPr>
                      <w:kern w:val="0"/>
                      <w:szCs w:val="21"/>
                    </w:rPr>
                  </w:pPr>
                  <w:r>
                    <w:rPr>
                      <w:rFonts w:hint="eastAsia"/>
                      <w:kern w:val="0"/>
                      <w:szCs w:val="21"/>
                    </w:rPr>
                    <w:t>10t/a</w:t>
                  </w:r>
                </w:p>
              </w:tc>
              <w:tc>
                <w:tcPr>
                  <w:tcW w:w="400" w:type="pct"/>
                  <w:tcBorders>
                    <w:tl2br w:val="nil"/>
                    <w:tr2bl w:val="nil"/>
                  </w:tcBorders>
                  <w:vAlign w:val="center"/>
                </w:tcPr>
                <w:p w14:paraId="2C343D49">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6B1FE6B2">
                  <w:pPr>
                    <w:widowControl/>
                    <w:jc w:val="center"/>
                    <w:rPr>
                      <w:kern w:val="0"/>
                      <w:szCs w:val="21"/>
                    </w:rPr>
                  </w:pPr>
                </w:p>
              </w:tc>
              <w:tc>
                <w:tcPr>
                  <w:tcW w:w="355" w:type="pct"/>
                  <w:tcBorders>
                    <w:tl2br w:val="nil"/>
                    <w:tr2bl w:val="nil"/>
                  </w:tcBorders>
                  <w:vAlign w:val="center"/>
                </w:tcPr>
                <w:p w14:paraId="41E217F3">
                  <w:pPr>
                    <w:widowControl/>
                    <w:jc w:val="center"/>
                    <w:rPr>
                      <w:kern w:val="0"/>
                      <w:szCs w:val="21"/>
                    </w:rPr>
                  </w:pPr>
                  <w:r>
                    <w:rPr>
                      <w:rFonts w:hint="eastAsia"/>
                      <w:kern w:val="0"/>
                      <w:szCs w:val="21"/>
                    </w:rPr>
                    <w:t>在建</w:t>
                  </w:r>
                </w:p>
              </w:tc>
            </w:tr>
            <w:tr w14:paraId="7286C5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1B62CA01">
                  <w:pPr>
                    <w:widowControl/>
                    <w:jc w:val="center"/>
                    <w:rPr>
                      <w:kern w:val="0"/>
                      <w:szCs w:val="21"/>
                    </w:rPr>
                  </w:pPr>
                </w:p>
              </w:tc>
              <w:tc>
                <w:tcPr>
                  <w:tcW w:w="784" w:type="pct"/>
                  <w:vMerge w:val="continue"/>
                  <w:tcBorders>
                    <w:tl2br w:val="nil"/>
                    <w:tr2bl w:val="nil"/>
                  </w:tcBorders>
                  <w:vAlign w:val="center"/>
                </w:tcPr>
                <w:p w14:paraId="37EC3D57">
                  <w:pPr>
                    <w:widowControl/>
                    <w:jc w:val="center"/>
                    <w:rPr>
                      <w:kern w:val="0"/>
                      <w:szCs w:val="21"/>
                    </w:rPr>
                  </w:pPr>
                </w:p>
              </w:tc>
              <w:tc>
                <w:tcPr>
                  <w:tcW w:w="832" w:type="pct"/>
                  <w:vMerge w:val="continue"/>
                  <w:tcBorders>
                    <w:tl2br w:val="nil"/>
                    <w:tr2bl w:val="nil"/>
                  </w:tcBorders>
                  <w:vAlign w:val="center"/>
                </w:tcPr>
                <w:p w14:paraId="7CF9F630">
                  <w:pPr>
                    <w:widowControl/>
                    <w:jc w:val="center"/>
                    <w:rPr>
                      <w:kern w:val="0"/>
                      <w:szCs w:val="21"/>
                    </w:rPr>
                  </w:pPr>
                </w:p>
              </w:tc>
              <w:tc>
                <w:tcPr>
                  <w:tcW w:w="789" w:type="pct"/>
                  <w:tcBorders>
                    <w:tl2br w:val="nil"/>
                    <w:tr2bl w:val="nil"/>
                  </w:tcBorders>
                  <w:shd w:val="clear" w:color="auto" w:fill="auto"/>
                  <w:vAlign w:val="center"/>
                </w:tcPr>
                <w:p w14:paraId="1C668980">
                  <w:pPr>
                    <w:widowControl/>
                    <w:jc w:val="center"/>
                    <w:rPr>
                      <w:kern w:val="0"/>
                      <w:szCs w:val="21"/>
                    </w:rPr>
                  </w:pPr>
                  <w:r>
                    <w:rPr>
                      <w:rFonts w:hint="eastAsia"/>
                      <w:kern w:val="0"/>
                      <w:szCs w:val="21"/>
                    </w:rPr>
                    <w:t>碳纤维无人机</w:t>
                  </w:r>
                </w:p>
              </w:tc>
              <w:tc>
                <w:tcPr>
                  <w:tcW w:w="561" w:type="pct"/>
                  <w:tcBorders>
                    <w:tl2br w:val="nil"/>
                    <w:tr2bl w:val="nil"/>
                  </w:tcBorders>
                  <w:shd w:val="clear" w:color="auto" w:fill="auto"/>
                  <w:vAlign w:val="center"/>
                </w:tcPr>
                <w:p w14:paraId="24B5A2EE">
                  <w:pPr>
                    <w:widowControl/>
                    <w:jc w:val="center"/>
                    <w:rPr>
                      <w:kern w:val="0"/>
                      <w:szCs w:val="21"/>
                    </w:rPr>
                  </w:pPr>
                  <w:r>
                    <w:rPr>
                      <w:rFonts w:hint="eastAsia"/>
                      <w:kern w:val="0"/>
                      <w:szCs w:val="21"/>
                    </w:rPr>
                    <w:t>4000件/a</w:t>
                  </w:r>
                </w:p>
              </w:tc>
              <w:tc>
                <w:tcPr>
                  <w:tcW w:w="506" w:type="pct"/>
                  <w:tcBorders>
                    <w:tl2br w:val="nil"/>
                    <w:tr2bl w:val="nil"/>
                  </w:tcBorders>
                  <w:shd w:val="clear" w:color="auto" w:fill="auto"/>
                  <w:vAlign w:val="center"/>
                </w:tcPr>
                <w:p w14:paraId="67385D79">
                  <w:pPr>
                    <w:widowControl/>
                    <w:jc w:val="center"/>
                    <w:rPr>
                      <w:kern w:val="0"/>
                      <w:szCs w:val="21"/>
                    </w:rPr>
                  </w:pPr>
                  <w:r>
                    <w:rPr>
                      <w:rFonts w:hint="eastAsia"/>
                      <w:kern w:val="0"/>
                      <w:szCs w:val="21"/>
                    </w:rPr>
                    <w:t>4000件/a</w:t>
                  </w:r>
                </w:p>
              </w:tc>
              <w:tc>
                <w:tcPr>
                  <w:tcW w:w="400" w:type="pct"/>
                  <w:tcBorders>
                    <w:tl2br w:val="nil"/>
                    <w:tr2bl w:val="nil"/>
                  </w:tcBorders>
                  <w:vAlign w:val="center"/>
                </w:tcPr>
                <w:p w14:paraId="7866E310">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1E21E389">
                  <w:pPr>
                    <w:widowControl/>
                    <w:jc w:val="center"/>
                    <w:rPr>
                      <w:kern w:val="0"/>
                      <w:szCs w:val="21"/>
                    </w:rPr>
                  </w:pPr>
                </w:p>
              </w:tc>
              <w:tc>
                <w:tcPr>
                  <w:tcW w:w="355" w:type="pct"/>
                  <w:tcBorders>
                    <w:tl2br w:val="nil"/>
                    <w:tr2bl w:val="nil"/>
                  </w:tcBorders>
                  <w:vAlign w:val="center"/>
                </w:tcPr>
                <w:p w14:paraId="1522C907">
                  <w:pPr>
                    <w:widowControl/>
                    <w:jc w:val="center"/>
                    <w:rPr>
                      <w:kern w:val="0"/>
                      <w:szCs w:val="21"/>
                    </w:rPr>
                  </w:pPr>
                  <w:r>
                    <w:rPr>
                      <w:rFonts w:hint="eastAsia"/>
                      <w:kern w:val="0"/>
                      <w:szCs w:val="21"/>
                    </w:rPr>
                    <w:t>在建</w:t>
                  </w:r>
                </w:p>
              </w:tc>
            </w:tr>
            <w:tr w14:paraId="6C1E78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restart"/>
                  <w:tcBorders>
                    <w:tl2br w:val="nil"/>
                    <w:tr2bl w:val="nil"/>
                  </w:tcBorders>
                  <w:vAlign w:val="center"/>
                </w:tcPr>
                <w:p w14:paraId="3749C21A">
                  <w:pPr>
                    <w:widowControl/>
                    <w:jc w:val="center"/>
                    <w:rPr>
                      <w:kern w:val="0"/>
                      <w:szCs w:val="21"/>
                    </w:rPr>
                  </w:pPr>
                  <w:r>
                    <w:rPr>
                      <w:rFonts w:hint="eastAsia"/>
                      <w:kern w:val="0"/>
                      <w:szCs w:val="21"/>
                    </w:rPr>
                    <w:t>三期</w:t>
                  </w:r>
                </w:p>
              </w:tc>
              <w:tc>
                <w:tcPr>
                  <w:tcW w:w="784" w:type="pct"/>
                  <w:vMerge w:val="restart"/>
                  <w:tcBorders>
                    <w:tl2br w:val="nil"/>
                    <w:tr2bl w:val="nil"/>
                  </w:tcBorders>
                  <w:shd w:val="clear" w:color="auto" w:fill="auto"/>
                  <w:vAlign w:val="center"/>
                </w:tcPr>
                <w:p w14:paraId="23A82C8C">
                  <w:pPr>
                    <w:widowControl/>
                    <w:jc w:val="center"/>
                    <w:rPr>
                      <w:kern w:val="0"/>
                      <w:szCs w:val="21"/>
                    </w:rPr>
                  </w:pPr>
                  <w:r>
                    <w:rPr>
                      <w:rFonts w:hint="eastAsia"/>
                      <w:kern w:val="0"/>
                      <w:szCs w:val="21"/>
                    </w:rPr>
                    <w:t>表面改性碳纤维织物和预浸料的研发及产业化项目</w:t>
                  </w:r>
                </w:p>
              </w:tc>
              <w:tc>
                <w:tcPr>
                  <w:tcW w:w="832" w:type="pct"/>
                  <w:tcBorders>
                    <w:tl2br w:val="nil"/>
                    <w:tr2bl w:val="nil"/>
                  </w:tcBorders>
                  <w:shd w:val="clear" w:color="auto" w:fill="auto"/>
                  <w:vAlign w:val="center"/>
                </w:tcPr>
                <w:p w14:paraId="05C1CD2E">
                  <w:pPr>
                    <w:widowControl/>
                    <w:jc w:val="center"/>
                    <w:rPr>
                      <w:kern w:val="0"/>
                      <w:szCs w:val="21"/>
                    </w:rPr>
                  </w:pPr>
                  <w:r>
                    <w:rPr>
                      <w:rFonts w:hint="eastAsia"/>
                      <w:kern w:val="0"/>
                      <w:szCs w:val="21"/>
                    </w:rPr>
                    <w:t>改性碳纤维织物生产线</w:t>
                  </w:r>
                </w:p>
              </w:tc>
              <w:tc>
                <w:tcPr>
                  <w:tcW w:w="789" w:type="pct"/>
                  <w:tcBorders>
                    <w:tl2br w:val="nil"/>
                    <w:tr2bl w:val="nil"/>
                  </w:tcBorders>
                  <w:shd w:val="clear" w:color="auto" w:fill="auto"/>
                  <w:vAlign w:val="center"/>
                </w:tcPr>
                <w:p w14:paraId="76E91AC6">
                  <w:pPr>
                    <w:widowControl/>
                    <w:jc w:val="center"/>
                    <w:rPr>
                      <w:kern w:val="0"/>
                      <w:szCs w:val="21"/>
                    </w:rPr>
                  </w:pPr>
                  <w:r>
                    <w:rPr>
                      <w:rFonts w:hint="eastAsia"/>
                      <w:kern w:val="0"/>
                      <w:szCs w:val="21"/>
                    </w:rPr>
                    <w:t>改性碳纤维织物</w:t>
                  </w:r>
                </w:p>
              </w:tc>
              <w:tc>
                <w:tcPr>
                  <w:tcW w:w="561" w:type="pct"/>
                  <w:tcBorders>
                    <w:tl2br w:val="nil"/>
                    <w:tr2bl w:val="nil"/>
                  </w:tcBorders>
                  <w:shd w:val="clear" w:color="auto" w:fill="auto"/>
                  <w:vAlign w:val="center"/>
                </w:tcPr>
                <w:p w14:paraId="67B51F8E">
                  <w:pPr>
                    <w:widowControl/>
                    <w:jc w:val="center"/>
                    <w:rPr>
                      <w:kern w:val="0"/>
                      <w:szCs w:val="21"/>
                    </w:rPr>
                  </w:pPr>
                  <w:r>
                    <w:rPr>
                      <w:rFonts w:hint="eastAsia"/>
                      <w:kern w:val="0"/>
                      <w:szCs w:val="21"/>
                    </w:rPr>
                    <w:t>50万m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2A886DB8">
                  <w:pPr>
                    <w:widowControl/>
                    <w:jc w:val="center"/>
                    <w:rPr>
                      <w:kern w:val="0"/>
                      <w:szCs w:val="21"/>
                    </w:rPr>
                  </w:pPr>
                  <w:r>
                    <w:rPr>
                      <w:rFonts w:hint="eastAsia"/>
                      <w:kern w:val="0"/>
                      <w:szCs w:val="21"/>
                    </w:rPr>
                    <w:t>50万m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4EE5EB3C">
                  <w:pPr>
                    <w:widowControl/>
                    <w:jc w:val="center"/>
                    <w:rPr>
                      <w:kern w:val="0"/>
                      <w:szCs w:val="21"/>
                    </w:rPr>
                  </w:pPr>
                  <w:r>
                    <w:rPr>
                      <w:rFonts w:hint="eastAsia"/>
                      <w:kern w:val="0"/>
                      <w:szCs w:val="21"/>
                    </w:rPr>
                    <w:t>0</w:t>
                  </w:r>
                </w:p>
              </w:tc>
              <w:tc>
                <w:tcPr>
                  <w:tcW w:w="424" w:type="pct"/>
                  <w:vMerge w:val="restart"/>
                  <w:tcBorders>
                    <w:tl2br w:val="nil"/>
                    <w:tr2bl w:val="nil"/>
                  </w:tcBorders>
                  <w:shd w:val="clear" w:color="auto" w:fill="auto"/>
                  <w:vAlign w:val="center"/>
                </w:tcPr>
                <w:p w14:paraId="657E29E5">
                  <w:pPr>
                    <w:widowControl/>
                    <w:jc w:val="center"/>
                    <w:rPr>
                      <w:kern w:val="0"/>
                      <w:szCs w:val="21"/>
                    </w:rPr>
                  </w:pPr>
                  <w:r>
                    <w:rPr>
                      <w:rFonts w:hint="eastAsia"/>
                      <w:kern w:val="0"/>
                      <w:szCs w:val="21"/>
                    </w:rPr>
                    <w:t>7200h</w:t>
                  </w:r>
                </w:p>
              </w:tc>
              <w:tc>
                <w:tcPr>
                  <w:tcW w:w="355" w:type="pct"/>
                  <w:vMerge w:val="restart"/>
                  <w:tcBorders>
                    <w:tl2br w:val="nil"/>
                    <w:tr2bl w:val="nil"/>
                  </w:tcBorders>
                  <w:shd w:val="clear" w:color="auto" w:fill="auto"/>
                  <w:vAlign w:val="center"/>
                </w:tcPr>
                <w:p w14:paraId="341A32E0">
                  <w:pPr>
                    <w:widowControl/>
                    <w:jc w:val="center"/>
                    <w:rPr>
                      <w:kern w:val="0"/>
                      <w:szCs w:val="21"/>
                    </w:rPr>
                  </w:pPr>
                  <w:r>
                    <w:rPr>
                      <w:rFonts w:hint="eastAsia"/>
                      <w:kern w:val="0"/>
                      <w:szCs w:val="21"/>
                    </w:rPr>
                    <w:t>在建</w:t>
                  </w:r>
                </w:p>
              </w:tc>
            </w:tr>
            <w:tr w14:paraId="5299FF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67FF6250">
                  <w:pPr>
                    <w:widowControl/>
                    <w:jc w:val="center"/>
                    <w:rPr>
                      <w:kern w:val="0"/>
                      <w:szCs w:val="21"/>
                    </w:rPr>
                  </w:pPr>
                </w:p>
              </w:tc>
              <w:tc>
                <w:tcPr>
                  <w:tcW w:w="784" w:type="pct"/>
                  <w:vMerge w:val="continue"/>
                  <w:tcBorders>
                    <w:tl2br w:val="nil"/>
                    <w:tr2bl w:val="nil"/>
                  </w:tcBorders>
                  <w:vAlign w:val="center"/>
                </w:tcPr>
                <w:p w14:paraId="4B6B7A31">
                  <w:pPr>
                    <w:widowControl/>
                    <w:jc w:val="center"/>
                    <w:rPr>
                      <w:kern w:val="0"/>
                      <w:szCs w:val="21"/>
                    </w:rPr>
                  </w:pPr>
                </w:p>
              </w:tc>
              <w:tc>
                <w:tcPr>
                  <w:tcW w:w="832" w:type="pct"/>
                  <w:tcBorders>
                    <w:tl2br w:val="nil"/>
                    <w:tr2bl w:val="nil"/>
                  </w:tcBorders>
                  <w:shd w:val="clear" w:color="auto" w:fill="auto"/>
                  <w:vAlign w:val="center"/>
                </w:tcPr>
                <w:p w14:paraId="753B8F8D">
                  <w:pPr>
                    <w:widowControl/>
                    <w:jc w:val="center"/>
                    <w:rPr>
                      <w:kern w:val="0"/>
                      <w:szCs w:val="21"/>
                    </w:rPr>
                  </w:pPr>
                  <w:r>
                    <w:rPr>
                      <w:rFonts w:hint="eastAsia"/>
                      <w:kern w:val="0"/>
                      <w:szCs w:val="21"/>
                    </w:rPr>
                    <w:t>改性碳纤维预浸料生产线</w:t>
                  </w:r>
                </w:p>
              </w:tc>
              <w:tc>
                <w:tcPr>
                  <w:tcW w:w="789" w:type="pct"/>
                  <w:tcBorders>
                    <w:tl2br w:val="nil"/>
                    <w:tr2bl w:val="nil"/>
                  </w:tcBorders>
                  <w:shd w:val="clear" w:color="auto" w:fill="auto"/>
                  <w:vAlign w:val="center"/>
                </w:tcPr>
                <w:p w14:paraId="08FF07B1">
                  <w:pPr>
                    <w:widowControl/>
                    <w:jc w:val="center"/>
                    <w:rPr>
                      <w:kern w:val="0"/>
                      <w:szCs w:val="21"/>
                    </w:rPr>
                  </w:pPr>
                  <w:r>
                    <w:rPr>
                      <w:rFonts w:hint="eastAsia"/>
                      <w:kern w:val="0"/>
                      <w:szCs w:val="21"/>
                    </w:rPr>
                    <w:t>改性碳纤维预浸料</w:t>
                  </w:r>
                </w:p>
              </w:tc>
              <w:tc>
                <w:tcPr>
                  <w:tcW w:w="561" w:type="pct"/>
                  <w:tcBorders>
                    <w:tl2br w:val="nil"/>
                    <w:tr2bl w:val="nil"/>
                  </w:tcBorders>
                  <w:shd w:val="clear" w:color="auto" w:fill="auto"/>
                  <w:vAlign w:val="center"/>
                </w:tcPr>
                <w:p w14:paraId="3AD6C155">
                  <w:pPr>
                    <w:widowControl/>
                    <w:jc w:val="center"/>
                    <w:rPr>
                      <w:kern w:val="0"/>
                      <w:szCs w:val="21"/>
                    </w:rPr>
                  </w:pPr>
                  <w:r>
                    <w:rPr>
                      <w:rFonts w:hint="eastAsia"/>
                      <w:kern w:val="0"/>
                      <w:szCs w:val="21"/>
                    </w:rPr>
                    <w:t>100万m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5BC39DEA">
                  <w:pPr>
                    <w:widowControl/>
                    <w:jc w:val="center"/>
                    <w:rPr>
                      <w:kern w:val="0"/>
                      <w:szCs w:val="21"/>
                    </w:rPr>
                  </w:pPr>
                  <w:r>
                    <w:rPr>
                      <w:rFonts w:hint="eastAsia"/>
                      <w:kern w:val="0"/>
                      <w:szCs w:val="21"/>
                    </w:rPr>
                    <w:t>100万m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7A8DF125">
                  <w:pPr>
                    <w:widowControl/>
                    <w:jc w:val="center"/>
                    <w:rPr>
                      <w:kern w:val="0"/>
                      <w:szCs w:val="21"/>
                    </w:rPr>
                  </w:pPr>
                  <w:r>
                    <w:rPr>
                      <w:rFonts w:hint="eastAsia"/>
                      <w:kern w:val="0"/>
                      <w:szCs w:val="21"/>
                    </w:rPr>
                    <w:t>0</w:t>
                  </w:r>
                </w:p>
              </w:tc>
              <w:tc>
                <w:tcPr>
                  <w:tcW w:w="424" w:type="pct"/>
                  <w:vMerge w:val="continue"/>
                  <w:tcBorders>
                    <w:tl2br w:val="nil"/>
                    <w:tr2bl w:val="nil"/>
                  </w:tcBorders>
                  <w:vAlign w:val="center"/>
                </w:tcPr>
                <w:p w14:paraId="32692229">
                  <w:pPr>
                    <w:widowControl/>
                    <w:jc w:val="center"/>
                    <w:rPr>
                      <w:kern w:val="0"/>
                      <w:szCs w:val="21"/>
                    </w:rPr>
                  </w:pPr>
                </w:p>
              </w:tc>
              <w:tc>
                <w:tcPr>
                  <w:tcW w:w="355" w:type="pct"/>
                  <w:vMerge w:val="continue"/>
                  <w:tcBorders>
                    <w:tl2br w:val="nil"/>
                    <w:tr2bl w:val="nil"/>
                  </w:tcBorders>
                  <w:vAlign w:val="center"/>
                </w:tcPr>
                <w:p w14:paraId="06505358">
                  <w:pPr>
                    <w:widowControl/>
                    <w:jc w:val="center"/>
                    <w:rPr>
                      <w:kern w:val="0"/>
                      <w:szCs w:val="21"/>
                    </w:rPr>
                  </w:pPr>
                </w:p>
              </w:tc>
            </w:tr>
            <w:tr w14:paraId="568EB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restart"/>
                  <w:tcBorders>
                    <w:tl2br w:val="nil"/>
                    <w:tr2bl w:val="nil"/>
                  </w:tcBorders>
                  <w:vAlign w:val="center"/>
                </w:tcPr>
                <w:p w14:paraId="78E33C5A">
                  <w:pPr>
                    <w:widowControl/>
                    <w:jc w:val="center"/>
                    <w:rPr>
                      <w:kern w:val="0"/>
                      <w:szCs w:val="21"/>
                    </w:rPr>
                  </w:pPr>
                  <w:r>
                    <w:rPr>
                      <w:rFonts w:hint="eastAsia"/>
                      <w:kern w:val="0"/>
                      <w:szCs w:val="21"/>
                    </w:rPr>
                    <w:t>四期</w:t>
                  </w:r>
                </w:p>
              </w:tc>
              <w:tc>
                <w:tcPr>
                  <w:tcW w:w="784" w:type="pct"/>
                  <w:vMerge w:val="restart"/>
                  <w:tcBorders>
                    <w:tl2br w:val="nil"/>
                    <w:tr2bl w:val="nil"/>
                  </w:tcBorders>
                  <w:vAlign w:val="center"/>
                </w:tcPr>
                <w:p w14:paraId="408F48AC">
                  <w:pPr>
                    <w:widowControl/>
                    <w:jc w:val="center"/>
                    <w:rPr>
                      <w:kern w:val="0"/>
                      <w:szCs w:val="21"/>
                    </w:rPr>
                  </w:pPr>
                  <w:r>
                    <w:rPr>
                      <w:rFonts w:hint="eastAsia"/>
                      <w:kern w:val="0"/>
                      <w:szCs w:val="21"/>
                    </w:rPr>
                    <w:t>碳纤维发射筒研发及产业化</w:t>
                  </w:r>
                </w:p>
              </w:tc>
              <w:tc>
                <w:tcPr>
                  <w:tcW w:w="832" w:type="pct"/>
                  <w:tcBorders>
                    <w:tl2br w:val="nil"/>
                    <w:tr2bl w:val="nil"/>
                  </w:tcBorders>
                  <w:shd w:val="clear" w:color="auto" w:fill="auto"/>
                  <w:vAlign w:val="center"/>
                </w:tcPr>
                <w:p w14:paraId="53E3D19D">
                  <w:pPr>
                    <w:widowControl/>
                    <w:jc w:val="center"/>
                    <w:rPr>
                      <w:kern w:val="0"/>
                      <w:szCs w:val="21"/>
                    </w:rPr>
                  </w:pPr>
                  <w:r>
                    <w:rPr>
                      <w:rFonts w:hint="eastAsia"/>
                      <w:kern w:val="0"/>
                      <w:szCs w:val="21"/>
                    </w:rPr>
                    <w:t>碳纤维编织布生产线</w:t>
                  </w:r>
                </w:p>
              </w:tc>
              <w:tc>
                <w:tcPr>
                  <w:tcW w:w="789" w:type="pct"/>
                  <w:tcBorders>
                    <w:tl2br w:val="nil"/>
                    <w:tr2bl w:val="nil"/>
                  </w:tcBorders>
                  <w:shd w:val="clear" w:color="auto" w:fill="auto"/>
                  <w:vAlign w:val="center"/>
                </w:tcPr>
                <w:p w14:paraId="65ED59C9">
                  <w:pPr>
                    <w:widowControl/>
                    <w:jc w:val="center"/>
                    <w:rPr>
                      <w:kern w:val="0"/>
                      <w:szCs w:val="21"/>
                    </w:rPr>
                  </w:pPr>
                  <w:r>
                    <w:rPr>
                      <w:rFonts w:hint="eastAsia"/>
                      <w:kern w:val="0"/>
                      <w:szCs w:val="21"/>
                    </w:rPr>
                    <w:t>碳纤维编织布</w:t>
                  </w:r>
                </w:p>
              </w:tc>
              <w:tc>
                <w:tcPr>
                  <w:tcW w:w="561" w:type="pct"/>
                  <w:tcBorders>
                    <w:tl2br w:val="nil"/>
                    <w:tr2bl w:val="nil"/>
                  </w:tcBorders>
                  <w:shd w:val="clear" w:color="auto" w:fill="auto"/>
                  <w:vAlign w:val="center"/>
                </w:tcPr>
                <w:p w14:paraId="5D9A677C">
                  <w:pPr>
                    <w:widowControl/>
                    <w:jc w:val="center"/>
                    <w:rPr>
                      <w:kern w:val="0"/>
                      <w:szCs w:val="21"/>
                    </w:rPr>
                  </w:pPr>
                  <w:r>
                    <w:rPr>
                      <w:rFonts w:hint="eastAsia"/>
                      <w:kern w:val="0"/>
                      <w:szCs w:val="21"/>
                    </w:rPr>
                    <w:t>255万m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0780D65E">
                  <w:pPr>
                    <w:widowControl/>
                    <w:jc w:val="center"/>
                    <w:rPr>
                      <w:kern w:val="0"/>
                      <w:szCs w:val="21"/>
                    </w:rPr>
                  </w:pPr>
                  <w:r>
                    <w:rPr>
                      <w:rFonts w:hint="eastAsia"/>
                      <w:kern w:val="0"/>
                      <w:szCs w:val="21"/>
                    </w:rPr>
                    <w:t>255万m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74AC9136">
                  <w:pPr>
                    <w:widowControl/>
                    <w:jc w:val="center"/>
                    <w:rPr>
                      <w:color w:val="FF0000"/>
                      <w:kern w:val="0"/>
                      <w:szCs w:val="21"/>
                    </w:rPr>
                  </w:pPr>
                  <w:r>
                    <w:rPr>
                      <w:rFonts w:hint="eastAsia"/>
                      <w:kern w:val="0"/>
                      <w:szCs w:val="21"/>
                    </w:rPr>
                    <w:t>0</w:t>
                  </w:r>
                </w:p>
              </w:tc>
              <w:tc>
                <w:tcPr>
                  <w:tcW w:w="424" w:type="pct"/>
                  <w:vMerge w:val="restart"/>
                  <w:tcBorders>
                    <w:tl2br w:val="nil"/>
                    <w:tr2bl w:val="nil"/>
                  </w:tcBorders>
                  <w:vAlign w:val="center"/>
                </w:tcPr>
                <w:p w14:paraId="1B4BC63F">
                  <w:pPr>
                    <w:widowControl/>
                    <w:jc w:val="center"/>
                    <w:rPr>
                      <w:kern w:val="0"/>
                      <w:szCs w:val="21"/>
                    </w:rPr>
                  </w:pPr>
                  <w:r>
                    <w:rPr>
                      <w:rFonts w:hint="eastAsia"/>
                      <w:kern w:val="0"/>
                      <w:szCs w:val="21"/>
                    </w:rPr>
                    <w:t>7200h</w:t>
                  </w:r>
                </w:p>
              </w:tc>
              <w:tc>
                <w:tcPr>
                  <w:tcW w:w="355" w:type="pct"/>
                  <w:vMerge w:val="restart"/>
                  <w:tcBorders>
                    <w:tl2br w:val="nil"/>
                    <w:tr2bl w:val="nil"/>
                  </w:tcBorders>
                  <w:vAlign w:val="center"/>
                </w:tcPr>
                <w:p w14:paraId="45011BA7">
                  <w:pPr>
                    <w:widowControl/>
                    <w:jc w:val="center"/>
                    <w:rPr>
                      <w:kern w:val="0"/>
                      <w:szCs w:val="21"/>
                    </w:rPr>
                  </w:pPr>
                  <w:r>
                    <w:rPr>
                      <w:rFonts w:hint="eastAsia"/>
                      <w:kern w:val="0"/>
                      <w:szCs w:val="21"/>
                    </w:rPr>
                    <w:t>在建</w:t>
                  </w:r>
                </w:p>
              </w:tc>
            </w:tr>
            <w:tr w14:paraId="49D5F5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3CB8EB56">
                  <w:pPr>
                    <w:widowControl/>
                    <w:jc w:val="center"/>
                    <w:rPr>
                      <w:kern w:val="0"/>
                      <w:szCs w:val="21"/>
                    </w:rPr>
                  </w:pPr>
                </w:p>
              </w:tc>
              <w:tc>
                <w:tcPr>
                  <w:tcW w:w="784" w:type="pct"/>
                  <w:vMerge w:val="continue"/>
                  <w:tcBorders>
                    <w:tl2br w:val="nil"/>
                    <w:tr2bl w:val="nil"/>
                  </w:tcBorders>
                  <w:vAlign w:val="center"/>
                </w:tcPr>
                <w:p w14:paraId="1D291890">
                  <w:pPr>
                    <w:widowControl/>
                    <w:jc w:val="center"/>
                    <w:rPr>
                      <w:kern w:val="0"/>
                      <w:szCs w:val="21"/>
                    </w:rPr>
                  </w:pPr>
                </w:p>
              </w:tc>
              <w:tc>
                <w:tcPr>
                  <w:tcW w:w="832" w:type="pct"/>
                  <w:tcBorders>
                    <w:tl2br w:val="nil"/>
                    <w:tr2bl w:val="nil"/>
                  </w:tcBorders>
                  <w:shd w:val="clear" w:color="auto" w:fill="auto"/>
                  <w:vAlign w:val="center"/>
                </w:tcPr>
                <w:p w14:paraId="4CA00961">
                  <w:pPr>
                    <w:widowControl/>
                    <w:jc w:val="center"/>
                    <w:rPr>
                      <w:kern w:val="0"/>
                      <w:szCs w:val="21"/>
                    </w:rPr>
                  </w:pPr>
                  <w:r>
                    <w:rPr>
                      <w:rFonts w:hint="eastAsia"/>
                      <w:kern w:val="0"/>
                      <w:szCs w:val="21"/>
                    </w:rPr>
                    <w:t>碳纤维预浸料生产线</w:t>
                  </w:r>
                </w:p>
              </w:tc>
              <w:tc>
                <w:tcPr>
                  <w:tcW w:w="789" w:type="pct"/>
                  <w:tcBorders>
                    <w:tl2br w:val="nil"/>
                    <w:tr2bl w:val="nil"/>
                  </w:tcBorders>
                  <w:shd w:val="clear" w:color="auto" w:fill="auto"/>
                  <w:vAlign w:val="center"/>
                </w:tcPr>
                <w:p w14:paraId="3294A981">
                  <w:pPr>
                    <w:widowControl/>
                    <w:jc w:val="center"/>
                    <w:rPr>
                      <w:kern w:val="0"/>
                      <w:szCs w:val="21"/>
                    </w:rPr>
                  </w:pPr>
                  <w:r>
                    <w:rPr>
                      <w:rFonts w:hint="eastAsia"/>
                      <w:kern w:val="0"/>
                      <w:szCs w:val="21"/>
                    </w:rPr>
                    <w:t>碳纤维预浸布</w:t>
                  </w:r>
                </w:p>
              </w:tc>
              <w:tc>
                <w:tcPr>
                  <w:tcW w:w="561" w:type="pct"/>
                  <w:tcBorders>
                    <w:tl2br w:val="nil"/>
                    <w:tr2bl w:val="nil"/>
                  </w:tcBorders>
                  <w:shd w:val="clear" w:color="auto" w:fill="auto"/>
                  <w:vAlign w:val="center"/>
                </w:tcPr>
                <w:p w14:paraId="0C37767C">
                  <w:pPr>
                    <w:widowControl/>
                    <w:jc w:val="center"/>
                    <w:rPr>
                      <w:kern w:val="0"/>
                      <w:szCs w:val="21"/>
                    </w:rPr>
                  </w:pPr>
                  <w:r>
                    <w:rPr>
                      <w:rFonts w:hint="eastAsia"/>
                      <w:kern w:val="0"/>
                      <w:szCs w:val="21"/>
                    </w:rPr>
                    <w:t>400万m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46C92480">
                  <w:pPr>
                    <w:widowControl/>
                    <w:jc w:val="center"/>
                    <w:rPr>
                      <w:kern w:val="0"/>
                      <w:szCs w:val="21"/>
                    </w:rPr>
                  </w:pPr>
                  <w:r>
                    <w:rPr>
                      <w:rFonts w:hint="eastAsia"/>
                      <w:kern w:val="0"/>
                      <w:szCs w:val="21"/>
                    </w:rPr>
                    <w:t>400万m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2D8A17D8">
                  <w:pPr>
                    <w:widowControl/>
                    <w:jc w:val="center"/>
                    <w:rPr>
                      <w:color w:val="FF0000"/>
                      <w:kern w:val="0"/>
                      <w:szCs w:val="21"/>
                    </w:rPr>
                  </w:pPr>
                  <w:r>
                    <w:rPr>
                      <w:rFonts w:hint="eastAsia"/>
                      <w:kern w:val="0"/>
                      <w:szCs w:val="21"/>
                    </w:rPr>
                    <w:t>0</w:t>
                  </w:r>
                </w:p>
              </w:tc>
              <w:tc>
                <w:tcPr>
                  <w:tcW w:w="424" w:type="pct"/>
                  <w:vMerge w:val="continue"/>
                  <w:tcBorders>
                    <w:tl2br w:val="nil"/>
                    <w:tr2bl w:val="nil"/>
                  </w:tcBorders>
                  <w:vAlign w:val="center"/>
                </w:tcPr>
                <w:p w14:paraId="25C18F0A">
                  <w:pPr>
                    <w:widowControl/>
                    <w:jc w:val="center"/>
                    <w:rPr>
                      <w:kern w:val="0"/>
                      <w:szCs w:val="21"/>
                    </w:rPr>
                  </w:pPr>
                </w:p>
              </w:tc>
              <w:tc>
                <w:tcPr>
                  <w:tcW w:w="355" w:type="pct"/>
                  <w:vMerge w:val="continue"/>
                  <w:tcBorders>
                    <w:tl2br w:val="nil"/>
                    <w:tr2bl w:val="nil"/>
                  </w:tcBorders>
                  <w:vAlign w:val="center"/>
                </w:tcPr>
                <w:p w14:paraId="0D9936BF">
                  <w:pPr>
                    <w:widowControl/>
                    <w:jc w:val="center"/>
                    <w:rPr>
                      <w:kern w:val="0"/>
                      <w:szCs w:val="21"/>
                    </w:rPr>
                  </w:pPr>
                </w:p>
              </w:tc>
            </w:tr>
            <w:tr w14:paraId="71ABAD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3029F896">
                  <w:pPr>
                    <w:widowControl/>
                    <w:jc w:val="center"/>
                    <w:rPr>
                      <w:kern w:val="0"/>
                      <w:szCs w:val="21"/>
                    </w:rPr>
                  </w:pPr>
                </w:p>
              </w:tc>
              <w:tc>
                <w:tcPr>
                  <w:tcW w:w="784" w:type="pct"/>
                  <w:vMerge w:val="continue"/>
                  <w:tcBorders>
                    <w:tl2br w:val="nil"/>
                    <w:tr2bl w:val="nil"/>
                  </w:tcBorders>
                  <w:vAlign w:val="center"/>
                </w:tcPr>
                <w:p w14:paraId="55326729">
                  <w:pPr>
                    <w:widowControl/>
                    <w:jc w:val="center"/>
                    <w:rPr>
                      <w:kern w:val="0"/>
                      <w:szCs w:val="21"/>
                    </w:rPr>
                  </w:pPr>
                </w:p>
              </w:tc>
              <w:tc>
                <w:tcPr>
                  <w:tcW w:w="832" w:type="pct"/>
                  <w:tcBorders>
                    <w:tl2br w:val="nil"/>
                    <w:tr2bl w:val="nil"/>
                  </w:tcBorders>
                  <w:shd w:val="clear" w:color="auto" w:fill="auto"/>
                  <w:vAlign w:val="center"/>
                </w:tcPr>
                <w:p w14:paraId="09AC737A">
                  <w:pPr>
                    <w:widowControl/>
                    <w:jc w:val="center"/>
                    <w:rPr>
                      <w:kern w:val="0"/>
                      <w:szCs w:val="21"/>
                    </w:rPr>
                  </w:pPr>
                  <w:r>
                    <w:rPr>
                      <w:rFonts w:hint="eastAsia"/>
                      <w:kern w:val="0"/>
                      <w:szCs w:val="21"/>
                    </w:rPr>
                    <w:t>碳纤维放射筒生产线</w:t>
                  </w:r>
                </w:p>
              </w:tc>
              <w:tc>
                <w:tcPr>
                  <w:tcW w:w="789" w:type="pct"/>
                  <w:tcBorders>
                    <w:tl2br w:val="nil"/>
                    <w:tr2bl w:val="nil"/>
                  </w:tcBorders>
                  <w:shd w:val="clear" w:color="auto" w:fill="auto"/>
                  <w:vAlign w:val="center"/>
                </w:tcPr>
                <w:p w14:paraId="37D6D228">
                  <w:pPr>
                    <w:widowControl/>
                    <w:jc w:val="center"/>
                    <w:rPr>
                      <w:kern w:val="0"/>
                      <w:szCs w:val="21"/>
                    </w:rPr>
                  </w:pPr>
                  <w:r>
                    <w:rPr>
                      <w:rFonts w:hint="eastAsia"/>
                      <w:kern w:val="0"/>
                      <w:szCs w:val="21"/>
                    </w:rPr>
                    <w:t>碳纤维放射筒</w:t>
                  </w:r>
                </w:p>
              </w:tc>
              <w:tc>
                <w:tcPr>
                  <w:tcW w:w="561" w:type="pct"/>
                  <w:tcBorders>
                    <w:tl2br w:val="nil"/>
                    <w:tr2bl w:val="nil"/>
                  </w:tcBorders>
                  <w:shd w:val="clear" w:color="auto" w:fill="auto"/>
                  <w:vAlign w:val="center"/>
                </w:tcPr>
                <w:p w14:paraId="47492345">
                  <w:pPr>
                    <w:widowControl/>
                    <w:jc w:val="center"/>
                    <w:rPr>
                      <w:kern w:val="0"/>
                      <w:szCs w:val="21"/>
                    </w:rPr>
                  </w:pPr>
                  <w:r>
                    <w:rPr>
                      <w:rFonts w:hint="eastAsia"/>
                      <w:kern w:val="0"/>
                      <w:szCs w:val="21"/>
                    </w:rPr>
                    <w:t>400件/a</w:t>
                  </w:r>
                </w:p>
              </w:tc>
              <w:tc>
                <w:tcPr>
                  <w:tcW w:w="506" w:type="pct"/>
                  <w:tcBorders>
                    <w:tl2br w:val="nil"/>
                    <w:tr2bl w:val="nil"/>
                  </w:tcBorders>
                  <w:shd w:val="clear" w:color="auto" w:fill="auto"/>
                  <w:vAlign w:val="center"/>
                </w:tcPr>
                <w:p w14:paraId="5BDAE6A1">
                  <w:pPr>
                    <w:widowControl/>
                    <w:jc w:val="center"/>
                    <w:rPr>
                      <w:kern w:val="0"/>
                      <w:szCs w:val="21"/>
                    </w:rPr>
                  </w:pPr>
                  <w:r>
                    <w:rPr>
                      <w:rFonts w:hint="eastAsia"/>
                      <w:kern w:val="0"/>
                      <w:szCs w:val="21"/>
                    </w:rPr>
                    <w:t>400件/a</w:t>
                  </w:r>
                </w:p>
              </w:tc>
              <w:tc>
                <w:tcPr>
                  <w:tcW w:w="400" w:type="pct"/>
                  <w:tcBorders>
                    <w:tl2br w:val="nil"/>
                    <w:tr2bl w:val="nil"/>
                  </w:tcBorders>
                  <w:shd w:val="clear" w:color="auto" w:fill="auto"/>
                  <w:vAlign w:val="center"/>
                </w:tcPr>
                <w:p w14:paraId="77CEA326">
                  <w:pPr>
                    <w:widowControl/>
                    <w:jc w:val="center"/>
                    <w:rPr>
                      <w:color w:val="FF0000"/>
                      <w:kern w:val="0"/>
                      <w:szCs w:val="21"/>
                    </w:rPr>
                  </w:pPr>
                  <w:r>
                    <w:rPr>
                      <w:rFonts w:hint="eastAsia"/>
                      <w:kern w:val="0"/>
                      <w:szCs w:val="21"/>
                    </w:rPr>
                    <w:t>0</w:t>
                  </w:r>
                </w:p>
              </w:tc>
              <w:tc>
                <w:tcPr>
                  <w:tcW w:w="424" w:type="pct"/>
                  <w:vMerge w:val="continue"/>
                  <w:tcBorders>
                    <w:tl2br w:val="nil"/>
                    <w:tr2bl w:val="nil"/>
                  </w:tcBorders>
                  <w:vAlign w:val="center"/>
                </w:tcPr>
                <w:p w14:paraId="4D55E1E3">
                  <w:pPr>
                    <w:widowControl/>
                    <w:jc w:val="center"/>
                    <w:rPr>
                      <w:kern w:val="0"/>
                      <w:szCs w:val="21"/>
                    </w:rPr>
                  </w:pPr>
                </w:p>
              </w:tc>
              <w:tc>
                <w:tcPr>
                  <w:tcW w:w="355" w:type="pct"/>
                  <w:vMerge w:val="continue"/>
                  <w:tcBorders>
                    <w:tl2br w:val="nil"/>
                    <w:tr2bl w:val="nil"/>
                  </w:tcBorders>
                  <w:vAlign w:val="center"/>
                </w:tcPr>
                <w:p w14:paraId="72C7AFAE">
                  <w:pPr>
                    <w:widowControl/>
                    <w:jc w:val="center"/>
                    <w:rPr>
                      <w:kern w:val="0"/>
                      <w:szCs w:val="21"/>
                    </w:rPr>
                  </w:pPr>
                </w:p>
              </w:tc>
            </w:tr>
            <w:tr w14:paraId="57E82EF2">
              <w:tblPrEx>
                <w:tblCellMar>
                  <w:top w:w="0" w:type="dxa"/>
                  <w:left w:w="28" w:type="dxa"/>
                  <w:bottom w:w="0" w:type="dxa"/>
                  <w:right w:w="28" w:type="dxa"/>
                </w:tblCellMar>
              </w:tblPrEx>
              <w:trPr>
                <w:trHeight w:val="519" w:hRule="atLeast"/>
                <w:jc w:val="center"/>
              </w:trPr>
              <w:tc>
                <w:tcPr>
                  <w:tcW w:w="345" w:type="pct"/>
                  <w:vMerge w:val="restart"/>
                  <w:tcBorders>
                    <w:tl2br w:val="nil"/>
                    <w:tr2bl w:val="nil"/>
                  </w:tcBorders>
                  <w:vAlign w:val="center"/>
                </w:tcPr>
                <w:p w14:paraId="62389586">
                  <w:pPr>
                    <w:widowControl/>
                    <w:jc w:val="center"/>
                    <w:rPr>
                      <w:kern w:val="0"/>
                      <w:szCs w:val="21"/>
                    </w:rPr>
                  </w:pPr>
                  <w:r>
                    <w:rPr>
                      <w:rFonts w:hint="eastAsia"/>
                      <w:kern w:val="0"/>
                      <w:szCs w:val="21"/>
                    </w:rPr>
                    <w:t>五期</w:t>
                  </w:r>
                </w:p>
              </w:tc>
              <w:tc>
                <w:tcPr>
                  <w:tcW w:w="784" w:type="pct"/>
                  <w:vMerge w:val="restart"/>
                  <w:tcBorders>
                    <w:tl2br w:val="nil"/>
                    <w:tr2bl w:val="nil"/>
                  </w:tcBorders>
                  <w:vAlign w:val="center"/>
                </w:tcPr>
                <w:p w14:paraId="2FCD2B18">
                  <w:pPr>
                    <w:widowControl/>
                    <w:jc w:val="center"/>
                    <w:rPr>
                      <w:kern w:val="0"/>
                      <w:szCs w:val="21"/>
                    </w:rPr>
                  </w:pPr>
                  <w:r>
                    <w:rPr>
                      <w:rFonts w:hint="eastAsia"/>
                      <w:kern w:val="0"/>
                      <w:szCs w:val="21"/>
                    </w:rPr>
                    <w:t>碳纤维复合材料无人机关键技术研发项目</w:t>
                  </w:r>
                </w:p>
              </w:tc>
              <w:tc>
                <w:tcPr>
                  <w:tcW w:w="832" w:type="pct"/>
                  <w:tcBorders>
                    <w:tl2br w:val="nil"/>
                    <w:tr2bl w:val="nil"/>
                  </w:tcBorders>
                  <w:shd w:val="clear" w:color="auto" w:fill="auto"/>
                  <w:vAlign w:val="center"/>
                </w:tcPr>
                <w:p w14:paraId="6CFB0365">
                  <w:pPr>
                    <w:widowControl/>
                    <w:jc w:val="center"/>
                    <w:rPr>
                      <w:kern w:val="0"/>
                      <w:szCs w:val="21"/>
                    </w:rPr>
                  </w:pPr>
                  <w:r>
                    <w:rPr>
                      <w:rFonts w:hint="eastAsia"/>
                      <w:kern w:val="0"/>
                      <w:szCs w:val="21"/>
                    </w:rPr>
                    <w:t>碳纤维多轴向布生产线</w:t>
                  </w:r>
                </w:p>
              </w:tc>
              <w:tc>
                <w:tcPr>
                  <w:tcW w:w="789" w:type="pct"/>
                  <w:tcBorders>
                    <w:tl2br w:val="nil"/>
                    <w:tr2bl w:val="nil"/>
                  </w:tcBorders>
                  <w:shd w:val="clear" w:color="auto" w:fill="auto"/>
                  <w:vAlign w:val="center"/>
                </w:tcPr>
                <w:p w14:paraId="74BE2510">
                  <w:pPr>
                    <w:widowControl/>
                    <w:jc w:val="center"/>
                    <w:rPr>
                      <w:kern w:val="0"/>
                      <w:szCs w:val="21"/>
                    </w:rPr>
                  </w:pPr>
                  <w:r>
                    <w:rPr>
                      <w:rFonts w:hint="eastAsia"/>
                      <w:kern w:val="0"/>
                      <w:szCs w:val="21"/>
                    </w:rPr>
                    <w:t>碳纤维多轴向布生</w:t>
                  </w:r>
                </w:p>
              </w:tc>
              <w:tc>
                <w:tcPr>
                  <w:tcW w:w="938" w:type="dxa"/>
                  <w:tcBorders>
                    <w:tl2br w:val="nil"/>
                    <w:tr2bl w:val="nil"/>
                  </w:tcBorders>
                  <w:shd w:val="clear" w:color="auto" w:fill="auto"/>
                  <w:vAlign w:val="center"/>
                </w:tcPr>
                <w:p w14:paraId="3DA0BBE4">
                  <w:pPr>
                    <w:widowControl/>
                    <w:jc w:val="center"/>
                    <w:rPr>
                      <w:kern w:val="0"/>
                      <w:szCs w:val="21"/>
                    </w:rPr>
                  </w:pPr>
                  <w:r>
                    <w:rPr>
                      <w:rFonts w:hint="eastAsia"/>
                      <w:kern w:val="0"/>
                      <w:szCs w:val="21"/>
                    </w:rPr>
                    <w:t>30万m</w:t>
                  </w:r>
                  <w:r>
                    <w:rPr>
                      <w:rFonts w:hint="eastAsia"/>
                      <w:kern w:val="0"/>
                      <w:szCs w:val="21"/>
                      <w:vertAlign w:val="superscript"/>
                    </w:rPr>
                    <w:t>2</w:t>
                  </w:r>
                  <w:r>
                    <w:rPr>
                      <w:rFonts w:hint="eastAsia"/>
                      <w:kern w:val="0"/>
                      <w:szCs w:val="21"/>
                    </w:rPr>
                    <w:t>/a</w:t>
                  </w:r>
                </w:p>
              </w:tc>
              <w:tc>
                <w:tcPr>
                  <w:tcW w:w="846" w:type="dxa"/>
                  <w:tcBorders>
                    <w:tl2br w:val="nil"/>
                    <w:tr2bl w:val="nil"/>
                  </w:tcBorders>
                  <w:shd w:val="clear" w:color="auto" w:fill="auto"/>
                  <w:vAlign w:val="center"/>
                </w:tcPr>
                <w:p w14:paraId="5A54F504">
                  <w:pPr>
                    <w:widowControl/>
                    <w:jc w:val="center"/>
                    <w:rPr>
                      <w:kern w:val="0"/>
                      <w:szCs w:val="21"/>
                    </w:rPr>
                  </w:pPr>
                  <w:r>
                    <w:rPr>
                      <w:rFonts w:hint="eastAsia"/>
                      <w:kern w:val="0"/>
                      <w:szCs w:val="21"/>
                    </w:rPr>
                    <w:t>30万m</w:t>
                  </w:r>
                  <w:r>
                    <w:rPr>
                      <w:rFonts w:hint="eastAsia"/>
                      <w:kern w:val="0"/>
                      <w:szCs w:val="21"/>
                      <w:vertAlign w:val="superscript"/>
                    </w:rPr>
                    <w:t>2</w:t>
                  </w:r>
                  <w:r>
                    <w:rPr>
                      <w:rFonts w:hint="eastAsia"/>
                      <w:kern w:val="0"/>
                      <w:szCs w:val="21"/>
                    </w:rPr>
                    <w:t>/a</w:t>
                  </w:r>
                </w:p>
              </w:tc>
              <w:tc>
                <w:tcPr>
                  <w:tcW w:w="671" w:type="dxa"/>
                  <w:tcBorders>
                    <w:tl2br w:val="nil"/>
                    <w:tr2bl w:val="nil"/>
                  </w:tcBorders>
                  <w:shd w:val="clear" w:color="auto" w:fill="auto"/>
                  <w:vAlign w:val="center"/>
                </w:tcPr>
                <w:p w14:paraId="08487678">
                  <w:pPr>
                    <w:widowControl/>
                    <w:jc w:val="center"/>
                    <w:rPr>
                      <w:kern w:val="0"/>
                      <w:szCs w:val="21"/>
                      <w:highlight w:val="yellow"/>
                    </w:rPr>
                  </w:pPr>
                  <w:r>
                    <w:rPr>
                      <w:rFonts w:hint="eastAsia"/>
                      <w:kern w:val="0"/>
                      <w:szCs w:val="21"/>
                    </w:rPr>
                    <w:t>0</w:t>
                  </w:r>
                </w:p>
              </w:tc>
              <w:tc>
                <w:tcPr>
                  <w:tcW w:w="424" w:type="pct"/>
                  <w:vMerge w:val="restart"/>
                  <w:tcBorders>
                    <w:tl2br w:val="nil"/>
                    <w:tr2bl w:val="nil"/>
                  </w:tcBorders>
                  <w:vAlign w:val="center"/>
                </w:tcPr>
                <w:p w14:paraId="5EF58F2A">
                  <w:pPr>
                    <w:widowControl/>
                    <w:jc w:val="center"/>
                    <w:rPr>
                      <w:kern w:val="0"/>
                      <w:szCs w:val="21"/>
                    </w:rPr>
                  </w:pPr>
                  <w:r>
                    <w:rPr>
                      <w:rFonts w:hint="eastAsia"/>
                      <w:kern w:val="0"/>
                      <w:szCs w:val="21"/>
                    </w:rPr>
                    <w:t>7200h</w:t>
                  </w:r>
                </w:p>
              </w:tc>
              <w:tc>
                <w:tcPr>
                  <w:tcW w:w="355" w:type="pct"/>
                  <w:vMerge w:val="restart"/>
                  <w:tcBorders>
                    <w:tl2br w:val="nil"/>
                    <w:tr2bl w:val="nil"/>
                  </w:tcBorders>
                  <w:vAlign w:val="center"/>
                </w:tcPr>
                <w:p w14:paraId="0D823998">
                  <w:pPr>
                    <w:widowControl/>
                    <w:jc w:val="center"/>
                    <w:rPr>
                      <w:kern w:val="0"/>
                      <w:szCs w:val="21"/>
                    </w:rPr>
                  </w:pPr>
                  <w:r>
                    <w:rPr>
                      <w:rFonts w:hint="eastAsia"/>
                      <w:kern w:val="0"/>
                      <w:szCs w:val="21"/>
                    </w:rPr>
                    <w:t>在建</w:t>
                  </w:r>
                </w:p>
              </w:tc>
            </w:tr>
            <w:tr w14:paraId="115E09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015DD2A2">
                  <w:pPr>
                    <w:widowControl/>
                    <w:jc w:val="center"/>
                    <w:rPr>
                      <w:kern w:val="0"/>
                      <w:szCs w:val="21"/>
                    </w:rPr>
                  </w:pPr>
                </w:p>
              </w:tc>
              <w:tc>
                <w:tcPr>
                  <w:tcW w:w="784" w:type="pct"/>
                  <w:vMerge w:val="continue"/>
                  <w:tcBorders>
                    <w:tl2br w:val="nil"/>
                    <w:tr2bl w:val="nil"/>
                  </w:tcBorders>
                  <w:vAlign w:val="center"/>
                </w:tcPr>
                <w:p w14:paraId="076646BB">
                  <w:pPr>
                    <w:widowControl/>
                    <w:jc w:val="center"/>
                    <w:rPr>
                      <w:kern w:val="0"/>
                      <w:szCs w:val="21"/>
                    </w:rPr>
                  </w:pPr>
                </w:p>
              </w:tc>
              <w:tc>
                <w:tcPr>
                  <w:tcW w:w="832" w:type="pct"/>
                  <w:tcBorders>
                    <w:tl2br w:val="nil"/>
                    <w:tr2bl w:val="nil"/>
                  </w:tcBorders>
                  <w:shd w:val="clear" w:color="auto" w:fill="auto"/>
                  <w:vAlign w:val="center"/>
                </w:tcPr>
                <w:p w14:paraId="79B4180C">
                  <w:pPr>
                    <w:widowControl/>
                    <w:jc w:val="center"/>
                    <w:rPr>
                      <w:kern w:val="0"/>
                      <w:szCs w:val="21"/>
                    </w:rPr>
                  </w:pPr>
                  <w:r>
                    <w:rPr>
                      <w:rFonts w:hint="eastAsia"/>
                      <w:kern w:val="0"/>
                      <w:szCs w:val="21"/>
                    </w:rPr>
                    <w:t>碳纤维预浸布生产线</w:t>
                  </w:r>
                </w:p>
              </w:tc>
              <w:tc>
                <w:tcPr>
                  <w:tcW w:w="789" w:type="pct"/>
                  <w:tcBorders>
                    <w:tl2br w:val="nil"/>
                    <w:tr2bl w:val="nil"/>
                  </w:tcBorders>
                  <w:shd w:val="clear" w:color="auto" w:fill="auto"/>
                  <w:vAlign w:val="center"/>
                </w:tcPr>
                <w:p w14:paraId="0D0B7ED5">
                  <w:pPr>
                    <w:widowControl/>
                    <w:jc w:val="center"/>
                    <w:rPr>
                      <w:kern w:val="0"/>
                      <w:szCs w:val="21"/>
                    </w:rPr>
                  </w:pPr>
                  <w:r>
                    <w:rPr>
                      <w:rFonts w:hint="eastAsia"/>
                      <w:kern w:val="0"/>
                      <w:szCs w:val="21"/>
                    </w:rPr>
                    <w:t>碳纤维预浸布</w:t>
                  </w:r>
                </w:p>
              </w:tc>
              <w:tc>
                <w:tcPr>
                  <w:tcW w:w="938" w:type="dxa"/>
                  <w:tcBorders>
                    <w:tl2br w:val="nil"/>
                    <w:tr2bl w:val="nil"/>
                  </w:tcBorders>
                  <w:shd w:val="clear" w:color="auto" w:fill="auto"/>
                  <w:vAlign w:val="center"/>
                </w:tcPr>
                <w:p w14:paraId="0D0D73FE">
                  <w:pPr>
                    <w:widowControl/>
                    <w:jc w:val="center"/>
                    <w:rPr>
                      <w:kern w:val="0"/>
                      <w:szCs w:val="21"/>
                    </w:rPr>
                  </w:pPr>
                  <w:r>
                    <w:rPr>
                      <w:rFonts w:hint="eastAsia"/>
                      <w:kern w:val="0"/>
                      <w:szCs w:val="21"/>
                    </w:rPr>
                    <w:t>420万m</w:t>
                  </w:r>
                  <w:r>
                    <w:rPr>
                      <w:rFonts w:hint="eastAsia"/>
                      <w:kern w:val="0"/>
                      <w:szCs w:val="21"/>
                      <w:vertAlign w:val="superscript"/>
                    </w:rPr>
                    <w:t>2</w:t>
                  </w:r>
                  <w:r>
                    <w:rPr>
                      <w:rFonts w:hint="eastAsia"/>
                      <w:kern w:val="0"/>
                      <w:szCs w:val="21"/>
                    </w:rPr>
                    <w:t>/a</w:t>
                  </w:r>
                </w:p>
              </w:tc>
              <w:tc>
                <w:tcPr>
                  <w:tcW w:w="846" w:type="dxa"/>
                  <w:tcBorders>
                    <w:tl2br w:val="nil"/>
                    <w:tr2bl w:val="nil"/>
                  </w:tcBorders>
                  <w:shd w:val="clear" w:color="auto" w:fill="auto"/>
                  <w:vAlign w:val="center"/>
                </w:tcPr>
                <w:p w14:paraId="58279D1B">
                  <w:pPr>
                    <w:widowControl/>
                    <w:jc w:val="center"/>
                    <w:rPr>
                      <w:kern w:val="0"/>
                      <w:szCs w:val="21"/>
                    </w:rPr>
                  </w:pPr>
                  <w:r>
                    <w:rPr>
                      <w:rFonts w:hint="eastAsia"/>
                      <w:kern w:val="0"/>
                      <w:szCs w:val="21"/>
                    </w:rPr>
                    <w:t>420万m</w:t>
                  </w:r>
                  <w:r>
                    <w:rPr>
                      <w:rFonts w:hint="eastAsia"/>
                      <w:kern w:val="0"/>
                      <w:szCs w:val="21"/>
                      <w:vertAlign w:val="superscript"/>
                    </w:rPr>
                    <w:t>2</w:t>
                  </w:r>
                  <w:r>
                    <w:rPr>
                      <w:rFonts w:hint="eastAsia"/>
                      <w:kern w:val="0"/>
                      <w:szCs w:val="21"/>
                    </w:rPr>
                    <w:t>/a</w:t>
                  </w:r>
                </w:p>
              </w:tc>
              <w:tc>
                <w:tcPr>
                  <w:tcW w:w="671" w:type="dxa"/>
                  <w:tcBorders>
                    <w:tl2br w:val="nil"/>
                    <w:tr2bl w:val="nil"/>
                  </w:tcBorders>
                  <w:shd w:val="clear" w:color="auto" w:fill="auto"/>
                  <w:vAlign w:val="center"/>
                </w:tcPr>
                <w:p w14:paraId="02C2F9BE">
                  <w:pPr>
                    <w:widowControl/>
                    <w:jc w:val="center"/>
                    <w:rPr>
                      <w:kern w:val="0"/>
                      <w:szCs w:val="21"/>
                      <w:highlight w:val="yellow"/>
                    </w:rPr>
                  </w:pPr>
                  <w:r>
                    <w:rPr>
                      <w:rFonts w:hint="eastAsia"/>
                      <w:kern w:val="0"/>
                      <w:szCs w:val="21"/>
                    </w:rPr>
                    <w:t>0</w:t>
                  </w:r>
                </w:p>
              </w:tc>
              <w:tc>
                <w:tcPr>
                  <w:tcW w:w="424" w:type="pct"/>
                  <w:vMerge w:val="continue"/>
                  <w:tcBorders>
                    <w:tl2br w:val="nil"/>
                    <w:tr2bl w:val="nil"/>
                  </w:tcBorders>
                  <w:vAlign w:val="center"/>
                </w:tcPr>
                <w:p w14:paraId="0CF394D7">
                  <w:pPr>
                    <w:widowControl/>
                    <w:jc w:val="center"/>
                    <w:rPr>
                      <w:kern w:val="0"/>
                      <w:szCs w:val="21"/>
                    </w:rPr>
                  </w:pPr>
                </w:p>
              </w:tc>
              <w:tc>
                <w:tcPr>
                  <w:tcW w:w="355" w:type="pct"/>
                  <w:vMerge w:val="continue"/>
                  <w:tcBorders>
                    <w:tl2br w:val="nil"/>
                    <w:tr2bl w:val="nil"/>
                  </w:tcBorders>
                  <w:vAlign w:val="center"/>
                </w:tcPr>
                <w:p w14:paraId="77A1B307">
                  <w:pPr>
                    <w:widowControl/>
                    <w:jc w:val="center"/>
                    <w:rPr>
                      <w:kern w:val="0"/>
                      <w:szCs w:val="21"/>
                    </w:rPr>
                  </w:pPr>
                </w:p>
              </w:tc>
            </w:tr>
            <w:tr w14:paraId="76D20F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5FAC8D31">
                  <w:pPr>
                    <w:widowControl/>
                    <w:jc w:val="center"/>
                    <w:rPr>
                      <w:kern w:val="0"/>
                      <w:szCs w:val="21"/>
                    </w:rPr>
                  </w:pPr>
                </w:p>
              </w:tc>
              <w:tc>
                <w:tcPr>
                  <w:tcW w:w="784" w:type="pct"/>
                  <w:vMerge w:val="continue"/>
                  <w:tcBorders>
                    <w:tl2br w:val="nil"/>
                    <w:tr2bl w:val="nil"/>
                  </w:tcBorders>
                  <w:vAlign w:val="center"/>
                </w:tcPr>
                <w:p w14:paraId="79B175F3">
                  <w:pPr>
                    <w:widowControl/>
                    <w:jc w:val="center"/>
                    <w:rPr>
                      <w:kern w:val="0"/>
                      <w:szCs w:val="21"/>
                    </w:rPr>
                  </w:pPr>
                </w:p>
              </w:tc>
              <w:tc>
                <w:tcPr>
                  <w:tcW w:w="832" w:type="pct"/>
                  <w:tcBorders>
                    <w:tl2br w:val="nil"/>
                    <w:tr2bl w:val="nil"/>
                  </w:tcBorders>
                  <w:shd w:val="clear" w:color="auto" w:fill="auto"/>
                  <w:vAlign w:val="center"/>
                </w:tcPr>
                <w:p w14:paraId="2806F3B9">
                  <w:pPr>
                    <w:widowControl/>
                    <w:jc w:val="center"/>
                    <w:rPr>
                      <w:kern w:val="0"/>
                      <w:szCs w:val="21"/>
                    </w:rPr>
                  </w:pPr>
                  <w:r>
                    <w:rPr>
                      <w:rFonts w:hint="eastAsia"/>
                      <w:kern w:val="0"/>
                      <w:szCs w:val="21"/>
                    </w:rPr>
                    <w:t>碳纤维无人机产品生产线</w:t>
                  </w:r>
                </w:p>
              </w:tc>
              <w:tc>
                <w:tcPr>
                  <w:tcW w:w="789" w:type="pct"/>
                  <w:tcBorders>
                    <w:tl2br w:val="nil"/>
                    <w:tr2bl w:val="nil"/>
                  </w:tcBorders>
                  <w:shd w:val="clear" w:color="auto" w:fill="auto"/>
                  <w:vAlign w:val="center"/>
                </w:tcPr>
                <w:p w14:paraId="2DC0D135">
                  <w:pPr>
                    <w:widowControl/>
                    <w:jc w:val="center"/>
                    <w:rPr>
                      <w:kern w:val="0"/>
                      <w:szCs w:val="21"/>
                    </w:rPr>
                  </w:pPr>
                  <w:r>
                    <w:rPr>
                      <w:rFonts w:hint="eastAsia"/>
                      <w:kern w:val="0"/>
                      <w:szCs w:val="21"/>
                    </w:rPr>
                    <w:t>碳纤维无人机</w:t>
                  </w:r>
                </w:p>
              </w:tc>
              <w:tc>
                <w:tcPr>
                  <w:tcW w:w="938" w:type="dxa"/>
                  <w:tcBorders>
                    <w:tl2br w:val="nil"/>
                    <w:tr2bl w:val="nil"/>
                  </w:tcBorders>
                  <w:shd w:val="clear" w:color="auto" w:fill="auto"/>
                  <w:vAlign w:val="center"/>
                </w:tcPr>
                <w:p w14:paraId="59269F4A">
                  <w:pPr>
                    <w:widowControl/>
                    <w:jc w:val="center"/>
                    <w:rPr>
                      <w:kern w:val="0"/>
                      <w:szCs w:val="21"/>
                    </w:rPr>
                  </w:pPr>
                  <w:r>
                    <w:rPr>
                      <w:rFonts w:hint="eastAsia"/>
                      <w:kern w:val="0"/>
                      <w:szCs w:val="21"/>
                    </w:rPr>
                    <w:t>5000台/a</w:t>
                  </w:r>
                </w:p>
              </w:tc>
              <w:tc>
                <w:tcPr>
                  <w:tcW w:w="846" w:type="dxa"/>
                  <w:tcBorders>
                    <w:tl2br w:val="nil"/>
                    <w:tr2bl w:val="nil"/>
                  </w:tcBorders>
                  <w:shd w:val="clear" w:color="auto" w:fill="auto"/>
                  <w:vAlign w:val="center"/>
                </w:tcPr>
                <w:p w14:paraId="39B9CD33">
                  <w:pPr>
                    <w:widowControl/>
                    <w:jc w:val="center"/>
                    <w:rPr>
                      <w:kern w:val="0"/>
                      <w:szCs w:val="21"/>
                    </w:rPr>
                  </w:pPr>
                  <w:r>
                    <w:rPr>
                      <w:rFonts w:hint="eastAsia"/>
                      <w:kern w:val="0"/>
                      <w:szCs w:val="21"/>
                    </w:rPr>
                    <w:t>5000台/a</w:t>
                  </w:r>
                </w:p>
              </w:tc>
              <w:tc>
                <w:tcPr>
                  <w:tcW w:w="671" w:type="dxa"/>
                  <w:tcBorders>
                    <w:tl2br w:val="nil"/>
                    <w:tr2bl w:val="nil"/>
                  </w:tcBorders>
                  <w:shd w:val="clear" w:color="auto" w:fill="auto"/>
                  <w:vAlign w:val="center"/>
                </w:tcPr>
                <w:p w14:paraId="6BDDE0F3">
                  <w:pPr>
                    <w:widowControl/>
                    <w:jc w:val="center"/>
                    <w:rPr>
                      <w:kern w:val="0"/>
                      <w:szCs w:val="21"/>
                      <w:highlight w:val="yellow"/>
                    </w:rPr>
                  </w:pPr>
                  <w:r>
                    <w:rPr>
                      <w:rFonts w:hint="eastAsia"/>
                      <w:kern w:val="0"/>
                      <w:szCs w:val="21"/>
                    </w:rPr>
                    <w:t>0</w:t>
                  </w:r>
                </w:p>
              </w:tc>
              <w:tc>
                <w:tcPr>
                  <w:tcW w:w="424" w:type="pct"/>
                  <w:vMerge w:val="continue"/>
                  <w:tcBorders>
                    <w:tl2br w:val="nil"/>
                    <w:tr2bl w:val="nil"/>
                  </w:tcBorders>
                  <w:vAlign w:val="center"/>
                </w:tcPr>
                <w:p w14:paraId="3A0BCB28">
                  <w:pPr>
                    <w:widowControl/>
                    <w:jc w:val="center"/>
                    <w:rPr>
                      <w:kern w:val="0"/>
                      <w:szCs w:val="21"/>
                    </w:rPr>
                  </w:pPr>
                </w:p>
              </w:tc>
              <w:tc>
                <w:tcPr>
                  <w:tcW w:w="355" w:type="pct"/>
                  <w:vMerge w:val="continue"/>
                  <w:tcBorders>
                    <w:tl2br w:val="nil"/>
                    <w:tr2bl w:val="nil"/>
                  </w:tcBorders>
                  <w:vAlign w:val="center"/>
                </w:tcPr>
                <w:p w14:paraId="717D8130">
                  <w:pPr>
                    <w:widowControl/>
                    <w:jc w:val="center"/>
                    <w:rPr>
                      <w:kern w:val="0"/>
                      <w:szCs w:val="21"/>
                    </w:rPr>
                  </w:pPr>
                </w:p>
              </w:tc>
            </w:tr>
            <w:tr w14:paraId="446A02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restart"/>
                  <w:tcBorders>
                    <w:tl2br w:val="nil"/>
                    <w:tr2bl w:val="nil"/>
                  </w:tcBorders>
                  <w:vAlign w:val="center"/>
                </w:tcPr>
                <w:p w14:paraId="73A819F9">
                  <w:pPr>
                    <w:widowControl/>
                    <w:jc w:val="center"/>
                    <w:rPr>
                      <w:kern w:val="0"/>
                      <w:szCs w:val="21"/>
                    </w:rPr>
                  </w:pPr>
                  <w:r>
                    <w:rPr>
                      <w:rFonts w:hint="eastAsia"/>
                      <w:kern w:val="0"/>
                      <w:szCs w:val="21"/>
                    </w:rPr>
                    <w:t>六期</w:t>
                  </w:r>
                </w:p>
              </w:tc>
              <w:tc>
                <w:tcPr>
                  <w:tcW w:w="784" w:type="pct"/>
                  <w:vMerge w:val="restart"/>
                  <w:tcBorders>
                    <w:tl2br w:val="nil"/>
                    <w:tr2bl w:val="nil"/>
                  </w:tcBorders>
                  <w:vAlign w:val="center"/>
                </w:tcPr>
                <w:p w14:paraId="12F96C42">
                  <w:pPr>
                    <w:widowControl/>
                    <w:jc w:val="center"/>
                    <w:rPr>
                      <w:kern w:val="0"/>
                      <w:szCs w:val="21"/>
                    </w:rPr>
                  </w:pPr>
                  <w:r>
                    <w:rPr>
                      <w:rFonts w:hint="eastAsia"/>
                      <w:kern w:val="0"/>
                      <w:szCs w:val="21"/>
                    </w:rPr>
                    <w:t>碳纤维军用多功能车厢产业化</w:t>
                  </w:r>
                </w:p>
              </w:tc>
              <w:tc>
                <w:tcPr>
                  <w:tcW w:w="832" w:type="pct"/>
                  <w:tcBorders>
                    <w:tl2br w:val="nil"/>
                    <w:tr2bl w:val="nil"/>
                  </w:tcBorders>
                  <w:shd w:val="clear" w:color="auto" w:fill="auto"/>
                  <w:vAlign w:val="center"/>
                </w:tcPr>
                <w:p w14:paraId="05BACAC4">
                  <w:pPr>
                    <w:widowControl/>
                    <w:jc w:val="center"/>
                    <w:rPr>
                      <w:kern w:val="0"/>
                      <w:szCs w:val="21"/>
                    </w:rPr>
                  </w:pPr>
                  <w:r>
                    <w:rPr>
                      <w:rFonts w:hint="eastAsia"/>
                      <w:kern w:val="0"/>
                      <w:szCs w:val="21"/>
                    </w:rPr>
                    <w:t>碳纤维多轴向布生产线</w:t>
                  </w:r>
                </w:p>
              </w:tc>
              <w:tc>
                <w:tcPr>
                  <w:tcW w:w="789" w:type="pct"/>
                  <w:tcBorders>
                    <w:tl2br w:val="nil"/>
                    <w:tr2bl w:val="nil"/>
                  </w:tcBorders>
                  <w:shd w:val="clear" w:color="auto" w:fill="auto"/>
                  <w:vAlign w:val="center"/>
                </w:tcPr>
                <w:p w14:paraId="6A0169D0">
                  <w:pPr>
                    <w:widowControl/>
                    <w:jc w:val="center"/>
                    <w:rPr>
                      <w:kern w:val="0"/>
                      <w:szCs w:val="21"/>
                    </w:rPr>
                  </w:pPr>
                  <w:r>
                    <w:rPr>
                      <w:rFonts w:hint="eastAsia"/>
                      <w:kern w:val="0"/>
                      <w:szCs w:val="21"/>
                    </w:rPr>
                    <w:t>碳纤维多轴向布</w:t>
                  </w:r>
                </w:p>
              </w:tc>
              <w:tc>
                <w:tcPr>
                  <w:tcW w:w="561" w:type="pct"/>
                  <w:tcBorders>
                    <w:tl2br w:val="nil"/>
                    <w:tr2bl w:val="nil"/>
                  </w:tcBorders>
                  <w:shd w:val="clear" w:color="auto" w:fill="auto"/>
                  <w:vAlign w:val="center"/>
                </w:tcPr>
                <w:p w14:paraId="53453BA2">
                  <w:pPr>
                    <w:widowControl/>
                    <w:jc w:val="center"/>
                    <w:rPr>
                      <w:b/>
                      <w:bCs/>
                      <w:kern w:val="0"/>
                      <w:szCs w:val="21"/>
                    </w:rPr>
                  </w:pPr>
                  <w:r>
                    <w:rPr>
                      <w:rFonts w:hint="eastAsia"/>
                      <w:kern w:val="0"/>
                      <w:szCs w:val="21"/>
                    </w:rPr>
                    <w:t>30万m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220DA559">
                  <w:pPr>
                    <w:widowControl/>
                    <w:jc w:val="center"/>
                    <w:rPr>
                      <w:b/>
                      <w:bCs/>
                      <w:kern w:val="0"/>
                      <w:szCs w:val="21"/>
                    </w:rPr>
                  </w:pPr>
                  <w:r>
                    <w:rPr>
                      <w:rFonts w:hint="eastAsia"/>
                      <w:kern w:val="0"/>
                      <w:szCs w:val="21"/>
                    </w:rPr>
                    <w:t>38万m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008D059A">
                  <w:pPr>
                    <w:widowControl/>
                    <w:jc w:val="center"/>
                    <w:rPr>
                      <w:b/>
                      <w:bCs/>
                      <w:kern w:val="0"/>
                      <w:szCs w:val="21"/>
                    </w:rPr>
                  </w:pPr>
                  <w:r>
                    <w:rPr>
                      <w:rFonts w:hint="eastAsia"/>
                      <w:kern w:val="0"/>
                      <w:szCs w:val="21"/>
                    </w:rPr>
                    <w:t>+8万m</w:t>
                  </w:r>
                  <w:r>
                    <w:rPr>
                      <w:rFonts w:hint="eastAsia"/>
                      <w:kern w:val="0"/>
                      <w:szCs w:val="21"/>
                      <w:vertAlign w:val="superscript"/>
                    </w:rPr>
                    <w:t>2</w:t>
                  </w:r>
                  <w:r>
                    <w:rPr>
                      <w:rFonts w:hint="eastAsia"/>
                      <w:kern w:val="0"/>
                      <w:szCs w:val="21"/>
                    </w:rPr>
                    <w:t>/a</w:t>
                  </w:r>
                </w:p>
              </w:tc>
              <w:tc>
                <w:tcPr>
                  <w:tcW w:w="424" w:type="pct"/>
                  <w:vMerge w:val="restart"/>
                  <w:tcBorders>
                    <w:tl2br w:val="nil"/>
                    <w:tr2bl w:val="nil"/>
                  </w:tcBorders>
                  <w:vAlign w:val="center"/>
                </w:tcPr>
                <w:p w14:paraId="3D1C9640">
                  <w:pPr>
                    <w:widowControl/>
                    <w:jc w:val="center"/>
                    <w:rPr>
                      <w:kern w:val="0"/>
                      <w:szCs w:val="21"/>
                    </w:rPr>
                  </w:pPr>
                  <w:r>
                    <w:rPr>
                      <w:rFonts w:hint="eastAsia"/>
                      <w:kern w:val="0"/>
                      <w:szCs w:val="21"/>
                      <w:lang w:val="en-US" w:eastAsia="zh-CN"/>
                    </w:rPr>
                    <w:t>24</w:t>
                  </w:r>
                  <w:r>
                    <w:rPr>
                      <w:rFonts w:hint="eastAsia"/>
                      <w:kern w:val="0"/>
                      <w:szCs w:val="21"/>
                    </w:rPr>
                    <w:t>00</w:t>
                  </w:r>
                </w:p>
              </w:tc>
              <w:tc>
                <w:tcPr>
                  <w:tcW w:w="355" w:type="pct"/>
                  <w:vMerge w:val="restart"/>
                  <w:tcBorders>
                    <w:tl2br w:val="nil"/>
                    <w:tr2bl w:val="nil"/>
                  </w:tcBorders>
                  <w:vAlign w:val="center"/>
                </w:tcPr>
                <w:p w14:paraId="0CBCDCA9">
                  <w:pPr>
                    <w:widowControl/>
                    <w:jc w:val="center"/>
                    <w:rPr>
                      <w:kern w:val="0"/>
                      <w:szCs w:val="21"/>
                    </w:rPr>
                  </w:pPr>
                  <w:r>
                    <w:rPr>
                      <w:rFonts w:hint="eastAsia"/>
                      <w:kern w:val="0"/>
                      <w:szCs w:val="21"/>
                    </w:rPr>
                    <w:t>拟建</w:t>
                  </w:r>
                </w:p>
              </w:tc>
            </w:tr>
            <w:tr w14:paraId="29A78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31E74C0B">
                  <w:pPr>
                    <w:widowControl/>
                    <w:jc w:val="center"/>
                    <w:rPr>
                      <w:kern w:val="0"/>
                      <w:szCs w:val="21"/>
                    </w:rPr>
                  </w:pPr>
                </w:p>
              </w:tc>
              <w:tc>
                <w:tcPr>
                  <w:tcW w:w="784" w:type="pct"/>
                  <w:vMerge w:val="continue"/>
                  <w:tcBorders>
                    <w:tl2br w:val="nil"/>
                    <w:tr2bl w:val="nil"/>
                  </w:tcBorders>
                  <w:vAlign w:val="center"/>
                </w:tcPr>
                <w:p w14:paraId="115D1672">
                  <w:pPr>
                    <w:widowControl/>
                    <w:jc w:val="center"/>
                    <w:rPr>
                      <w:kern w:val="0"/>
                      <w:szCs w:val="21"/>
                    </w:rPr>
                  </w:pPr>
                </w:p>
              </w:tc>
              <w:tc>
                <w:tcPr>
                  <w:tcW w:w="832" w:type="pct"/>
                  <w:tcBorders>
                    <w:tl2br w:val="nil"/>
                    <w:tr2bl w:val="nil"/>
                  </w:tcBorders>
                  <w:shd w:val="clear" w:color="auto" w:fill="auto"/>
                  <w:vAlign w:val="center"/>
                </w:tcPr>
                <w:p w14:paraId="3B32BBBA">
                  <w:pPr>
                    <w:widowControl/>
                    <w:jc w:val="center"/>
                    <w:rPr>
                      <w:kern w:val="0"/>
                      <w:szCs w:val="21"/>
                    </w:rPr>
                  </w:pPr>
                  <w:r>
                    <w:rPr>
                      <w:rFonts w:hint="eastAsia"/>
                      <w:kern w:val="0"/>
                      <w:szCs w:val="21"/>
                    </w:rPr>
                    <w:t>碳纤维预浸布生产线</w:t>
                  </w:r>
                </w:p>
              </w:tc>
              <w:tc>
                <w:tcPr>
                  <w:tcW w:w="789" w:type="pct"/>
                  <w:tcBorders>
                    <w:tl2br w:val="nil"/>
                    <w:tr2bl w:val="nil"/>
                  </w:tcBorders>
                  <w:shd w:val="clear" w:color="auto" w:fill="auto"/>
                  <w:vAlign w:val="center"/>
                </w:tcPr>
                <w:p w14:paraId="24589DC6">
                  <w:pPr>
                    <w:widowControl/>
                    <w:jc w:val="center"/>
                    <w:rPr>
                      <w:kern w:val="0"/>
                      <w:szCs w:val="21"/>
                    </w:rPr>
                  </w:pPr>
                  <w:r>
                    <w:rPr>
                      <w:rFonts w:hint="eastAsia"/>
                      <w:kern w:val="0"/>
                      <w:szCs w:val="21"/>
                    </w:rPr>
                    <w:t>碳纤维预浸布</w:t>
                  </w:r>
                </w:p>
              </w:tc>
              <w:tc>
                <w:tcPr>
                  <w:tcW w:w="561" w:type="pct"/>
                  <w:tcBorders>
                    <w:tl2br w:val="nil"/>
                    <w:tr2bl w:val="nil"/>
                  </w:tcBorders>
                  <w:shd w:val="clear" w:color="auto" w:fill="auto"/>
                  <w:vAlign w:val="center"/>
                </w:tcPr>
                <w:p w14:paraId="76A9682D">
                  <w:pPr>
                    <w:widowControl/>
                    <w:jc w:val="center"/>
                    <w:rPr>
                      <w:b/>
                      <w:bCs/>
                      <w:kern w:val="0"/>
                      <w:szCs w:val="21"/>
                    </w:rPr>
                  </w:pPr>
                  <w:r>
                    <w:rPr>
                      <w:rFonts w:hint="eastAsia"/>
                      <w:kern w:val="0"/>
                      <w:szCs w:val="21"/>
                    </w:rPr>
                    <w:t>420万m</w:t>
                  </w:r>
                  <w:r>
                    <w:rPr>
                      <w:rFonts w:hint="eastAsia"/>
                      <w:kern w:val="0"/>
                      <w:szCs w:val="21"/>
                      <w:vertAlign w:val="superscript"/>
                    </w:rPr>
                    <w:t>2</w:t>
                  </w:r>
                  <w:r>
                    <w:rPr>
                      <w:rFonts w:hint="eastAsia"/>
                      <w:kern w:val="0"/>
                      <w:szCs w:val="21"/>
                    </w:rPr>
                    <w:t>/a</w:t>
                  </w:r>
                </w:p>
              </w:tc>
              <w:tc>
                <w:tcPr>
                  <w:tcW w:w="506" w:type="pct"/>
                  <w:tcBorders>
                    <w:tl2br w:val="nil"/>
                    <w:tr2bl w:val="nil"/>
                  </w:tcBorders>
                  <w:shd w:val="clear" w:color="auto" w:fill="auto"/>
                  <w:vAlign w:val="center"/>
                </w:tcPr>
                <w:p w14:paraId="5C0E8FD7">
                  <w:pPr>
                    <w:widowControl/>
                    <w:jc w:val="center"/>
                    <w:rPr>
                      <w:b/>
                      <w:bCs/>
                      <w:kern w:val="0"/>
                      <w:szCs w:val="21"/>
                    </w:rPr>
                  </w:pPr>
                  <w:r>
                    <w:rPr>
                      <w:rFonts w:hint="eastAsia"/>
                      <w:kern w:val="0"/>
                      <w:szCs w:val="21"/>
                    </w:rPr>
                    <w:t>430万m</w:t>
                  </w:r>
                  <w:r>
                    <w:rPr>
                      <w:rFonts w:hint="eastAsia"/>
                      <w:kern w:val="0"/>
                      <w:szCs w:val="21"/>
                      <w:vertAlign w:val="superscript"/>
                    </w:rPr>
                    <w:t>2</w:t>
                  </w:r>
                  <w:r>
                    <w:rPr>
                      <w:rFonts w:hint="eastAsia"/>
                      <w:kern w:val="0"/>
                      <w:szCs w:val="21"/>
                    </w:rPr>
                    <w:t>/a</w:t>
                  </w:r>
                </w:p>
              </w:tc>
              <w:tc>
                <w:tcPr>
                  <w:tcW w:w="400" w:type="pct"/>
                  <w:tcBorders>
                    <w:tl2br w:val="nil"/>
                    <w:tr2bl w:val="nil"/>
                  </w:tcBorders>
                  <w:shd w:val="clear" w:color="auto" w:fill="auto"/>
                  <w:vAlign w:val="center"/>
                </w:tcPr>
                <w:p w14:paraId="35B110EF">
                  <w:pPr>
                    <w:widowControl/>
                    <w:jc w:val="center"/>
                    <w:rPr>
                      <w:b/>
                      <w:bCs/>
                      <w:kern w:val="0"/>
                      <w:szCs w:val="21"/>
                    </w:rPr>
                  </w:pPr>
                  <w:r>
                    <w:rPr>
                      <w:rFonts w:hint="eastAsia"/>
                      <w:kern w:val="0"/>
                      <w:szCs w:val="21"/>
                    </w:rPr>
                    <w:t>+10万m</w:t>
                  </w:r>
                  <w:r>
                    <w:rPr>
                      <w:rFonts w:hint="eastAsia"/>
                      <w:kern w:val="0"/>
                      <w:szCs w:val="21"/>
                      <w:vertAlign w:val="superscript"/>
                    </w:rPr>
                    <w:t>2</w:t>
                  </w:r>
                  <w:r>
                    <w:rPr>
                      <w:rFonts w:hint="eastAsia"/>
                      <w:kern w:val="0"/>
                      <w:szCs w:val="21"/>
                    </w:rPr>
                    <w:t>/a</w:t>
                  </w:r>
                </w:p>
              </w:tc>
              <w:tc>
                <w:tcPr>
                  <w:tcW w:w="424" w:type="pct"/>
                  <w:vMerge w:val="continue"/>
                  <w:tcBorders>
                    <w:tl2br w:val="nil"/>
                    <w:tr2bl w:val="nil"/>
                  </w:tcBorders>
                  <w:vAlign w:val="center"/>
                </w:tcPr>
                <w:p w14:paraId="64E374E4">
                  <w:pPr>
                    <w:widowControl/>
                    <w:jc w:val="center"/>
                    <w:rPr>
                      <w:kern w:val="0"/>
                      <w:szCs w:val="21"/>
                    </w:rPr>
                  </w:pPr>
                </w:p>
              </w:tc>
              <w:tc>
                <w:tcPr>
                  <w:tcW w:w="355" w:type="pct"/>
                  <w:vMerge w:val="continue"/>
                  <w:tcBorders>
                    <w:tl2br w:val="nil"/>
                    <w:tr2bl w:val="nil"/>
                  </w:tcBorders>
                  <w:vAlign w:val="center"/>
                </w:tcPr>
                <w:p w14:paraId="05084764">
                  <w:pPr>
                    <w:widowControl/>
                    <w:jc w:val="center"/>
                    <w:rPr>
                      <w:kern w:val="0"/>
                      <w:szCs w:val="21"/>
                    </w:rPr>
                  </w:pPr>
                </w:p>
              </w:tc>
            </w:tr>
            <w:tr w14:paraId="31787C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5" w:type="pct"/>
                  <w:vMerge w:val="continue"/>
                  <w:tcBorders>
                    <w:tl2br w:val="nil"/>
                    <w:tr2bl w:val="nil"/>
                  </w:tcBorders>
                  <w:vAlign w:val="center"/>
                </w:tcPr>
                <w:p w14:paraId="1A9D514F">
                  <w:pPr>
                    <w:widowControl/>
                    <w:jc w:val="center"/>
                    <w:rPr>
                      <w:kern w:val="0"/>
                      <w:szCs w:val="21"/>
                    </w:rPr>
                  </w:pPr>
                </w:p>
              </w:tc>
              <w:tc>
                <w:tcPr>
                  <w:tcW w:w="784" w:type="pct"/>
                  <w:vMerge w:val="continue"/>
                  <w:tcBorders>
                    <w:tl2br w:val="nil"/>
                    <w:tr2bl w:val="nil"/>
                  </w:tcBorders>
                  <w:vAlign w:val="center"/>
                </w:tcPr>
                <w:p w14:paraId="20451214">
                  <w:pPr>
                    <w:widowControl/>
                    <w:jc w:val="center"/>
                    <w:rPr>
                      <w:kern w:val="0"/>
                      <w:szCs w:val="21"/>
                    </w:rPr>
                  </w:pPr>
                </w:p>
              </w:tc>
              <w:tc>
                <w:tcPr>
                  <w:tcW w:w="832" w:type="pct"/>
                  <w:tcBorders>
                    <w:tl2br w:val="nil"/>
                    <w:tr2bl w:val="nil"/>
                  </w:tcBorders>
                  <w:shd w:val="clear" w:color="auto" w:fill="auto"/>
                  <w:vAlign w:val="center"/>
                </w:tcPr>
                <w:p w14:paraId="14D33C98">
                  <w:pPr>
                    <w:widowControl/>
                    <w:jc w:val="center"/>
                    <w:rPr>
                      <w:kern w:val="0"/>
                      <w:szCs w:val="21"/>
                    </w:rPr>
                  </w:pPr>
                  <w:r>
                    <w:rPr>
                      <w:rFonts w:hint="eastAsia"/>
                      <w:kern w:val="0"/>
                      <w:szCs w:val="21"/>
                    </w:rPr>
                    <w:t>碳纤维军用多功能车厢生产线</w:t>
                  </w:r>
                </w:p>
              </w:tc>
              <w:tc>
                <w:tcPr>
                  <w:tcW w:w="789" w:type="pct"/>
                  <w:tcBorders>
                    <w:tl2br w:val="nil"/>
                    <w:tr2bl w:val="nil"/>
                  </w:tcBorders>
                  <w:shd w:val="clear" w:color="auto" w:fill="auto"/>
                  <w:vAlign w:val="center"/>
                </w:tcPr>
                <w:p w14:paraId="06C856F5">
                  <w:pPr>
                    <w:widowControl/>
                    <w:jc w:val="center"/>
                    <w:rPr>
                      <w:kern w:val="0"/>
                      <w:szCs w:val="21"/>
                    </w:rPr>
                  </w:pPr>
                  <w:r>
                    <w:rPr>
                      <w:rFonts w:hint="eastAsia"/>
                      <w:kern w:val="0"/>
                      <w:szCs w:val="21"/>
                    </w:rPr>
                    <w:t>碳纤维军用多功能车厢体</w:t>
                  </w:r>
                </w:p>
              </w:tc>
              <w:tc>
                <w:tcPr>
                  <w:tcW w:w="561" w:type="pct"/>
                  <w:tcBorders>
                    <w:tl2br w:val="nil"/>
                    <w:tr2bl w:val="nil"/>
                  </w:tcBorders>
                  <w:shd w:val="clear" w:color="auto" w:fill="auto"/>
                  <w:vAlign w:val="center"/>
                </w:tcPr>
                <w:p w14:paraId="4EBCB046">
                  <w:pPr>
                    <w:widowControl/>
                    <w:jc w:val="center"/>
                    <w:rPr>
                      <w:b/>
                      <w:bCs/>
                      <w:kern w:val="0"/>
                      <w:szCs w:val="21"/>
                    </w:rPr>
                  </w:pPr>
                  <w:r>
                    <w:rPr>
                      <w:rFonts w:hint="eastAsia"/>
                      <w:kern w:val="0"/>
                      <w:szCs w:val="21"/>
                    </w:rPr>
                    <w:t>0</w:t>
                  </w:r>
                </w:p>
              </w:tc>
              <w:tc>
                <w:tcPr>
                  <w:tcW w:w="506" w:type="pct"/>
                  <w:tcBorders>
                    <w:tl2br w:val="nil"/>
                    <w:tr2bl w:val="nil"/>
                  </w:tcBorders>
                  <w:shd w:val="clear" w:color="auto" w:fill="auto"/>
                  <w:vAlign w:val="center"/>
                </w:tcPr>
                <w:p w14:paraId="37C33AE8">
                  <w:pPr>
                    <w:widowControl/>
                    <w:jc w:val="center"/>
                    <w:rPr>
                      <w:b/>
                      <w:bCs/>
                      <w:kern w:val="0"/>
                      <w:szCs w:val="21"/>
                    </w:rPr>
                  </w:pPr>
                  <w:r>
                    <w:rPr>
                      <w:rFonts w:hint="eastAsia"/>
                      <w:kern w:val="0"/>
                      <w:szCs w:val="21"/>
                    </w:rPr>
                    <w:t>30套/a</w:t>
                  </w:r>
                </w:p>
              </w:tc>
              <w:tc>
                <w:tcPr>
                  <w:tcW w:w="400" w:type="pct"/>
                  <w:tcBorders>
                    <w:tl2br w:val="nil"/>
                    <w:tr2bl w:val="nil"/>
                  </w:tcBorders>
                  <w:shd w:val="clear" w:color="auto" w:fill="auto"/>
                  <w:vAlign w:val="center"/>
                </w:tcPr>
                <w:p w14:paraId="57B7A913">
                  <w:pPr>
                    <w:widowControl/>
                    <w:jc w:val="center"/>
                    <w:rPr>
                      <w:kern w:val="0"/>
                      <w:szCs w:val="21"/>
                    </w:rPr>
                  </w:pPr>
                  <w:r>
                    <w:rPr>
                      <w:rFonts w:hint="eastAsia"/>
                      <w:kern w:val="0"/>
                      <w:szCs w:val="21"/>
                    </w:rPr>
                    <w:t>+30</w:t>
                  </w:r>
                </w:p>
                <w:p w14:paraId="3BDE3317">
                  <w:pPr>
                    <w:widowControl/>
                    <w:jc w:val="center"/>
                    <w:rPr>
                      <w:b/>
                      <w:bCs/>
                      <w:kern w:val="0"/>
                      <w:szCs w:val="21"/>
                    </w:rPr>
                  </w:pPr>
                  <w:r>
                    <w:rPr>
                      <w:rFonts w:hint="eastAsia"/>
                      <w:kern w:val="0"/>
                      <w:szCs w:val="21"/>
                    </w:rPr>
                    <w:t>套/a</w:t>
                  </w:r>
                </w:p>
              </w:tc>
              <w:tc>
                <w:tcPr>
                  <w:tcW w:w="424" w:type="pct"/>
                  <w:vMerge w:val="continue"/>
                  <w:tcBorders>
                    <w:tl2br w:val="nil"/>
                    <w:tr2bl w:val="nil"/>
                  </w:tcBorders>
                  <w:vAlign w:val="center"/>
                </w:tcPr>
                <w:p w14:paraId="565AD67E">
                  <w:pPr>
                    <w:widowControl/>
                    <w:jc w:val="center"/>
                    <w:rPr>
                      <w:kern w:val="0"/>
                      <w:szCs w:val="21"/>
                    </w:rPr>
                  </w:pPr>
                </w:p>
              </w:tc>
              <w:tc>
                <w:tcPr>
                  <w:tcW w:w="355" w:type="pct"/>
                  <w:vMerge w:val="continue"/>
                  <w:tcBorders>
                    <w:tl2br w:val="nil"/>
                    <w:tr2bl w:val="nil"/>
                  </w:tcBorders>
                  <w:vAlign w:val="center"/>
                </w:tcPr>
                <w:p w14:paraId="75E37125">
                  <w:pPr>
                    <w:widowControl/>
                    <w:jc w:val="center"/>
                    <w:rPr>
                      <w:kern w:val="0"/>
                      <w:szCs w:val="21"/>
                    </w:rPr>
                  </w:pPr>
                </w:p>
              </w:tc>
            </w:tr>
          </w:tbl>
          <w:p w14:paraId="7E5BBC9F">
            <w:pPr>
              <w:jc w:val="center"/>
              <w:rPr>
                <w:b/>
                <w:bCs/>
              </w:rPr>
            </w:pPr>
            <w:r>
              <w:rPr>
                <w:rFonts w:hint="eastAsia"/>
                <w:b/>
                <w:bCs/>
                <w:szCs w:val="21"/>
              </w:rPr>
              <w:t>表 2-3 改建项目建成后全厂产品产能一览表</w:t>
            </w:r>
          </w:p>
          <w:tbl>
            <w:tblPr>
              <w:tblStyle w:val="22"/>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3714"/>
            </w:tblGrid>
            <w:tr w14:paraId="7EE55E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tcPr>
                <w:p w14:paraId="20601C12">
                  <w:pPr>
                    <w:widowControl/>
                    <w:jc w:val="center"/>
                    <w:rPr>
                      <w:b/>
                      <w:bCs/>
                      <w:kern w:val="0"/>
                      <w:szCs w:val="21"/>
                    </w:rPr>
                  </w:pPr>
                  <w:r>
                    <w:rPr>
                      <w:rFonts w:hint="eastAsia"/>
                      <w:b/>
                      <w:bCs/>
                      <w:kern w:val="0"/>
                      <w:szCs w:val="21"/>
                    </w:rPr>
                    <w:t>产品</w:t>
                  </w:r>
                </w:p>
              </w:tc>
              <w:tc>
                <w:tcPr>
                  <w:tcW w:w="2222" w:type="pct"/>
                  <w:tcBorders>
                    <w:tl2br w:val="nil"/>
                    <w:tr2bl w:val="nil"/>
                  </w:tcBorders>
                </w:tcPr>
                <w:p w14:paraId="22219F34">
                  <w:pPr>
                    <w:widowControl/>
                    <w:jc w:val="center"/>
                    <w:rPr>
                      <w:b/>
                      <w:bCs/>
                      <w:kern w:val="0"/>
                      <w:szCs w:val="21"/>
                    </w:rPr>
                  </w:pPr>
                  <w:r>
                    <w:rPr>
                      <w:rFonts w:hint="eastAsia"/>
                      <w:b/>
                      <w:bCs/>
                      <w:kern w:val="0"/>
                      <w:szCs w:val="21"/>
                    </w:rPr>
                    <w:t>生产能力</w:t>
                  </w:r>
                </w:p>
              </w:tc>
            </w:tr>
            <w:tr w14:paraId="309310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tcPr>
                <w:p w14:paraId="4061F2C5">
                  <w:pPr>
                    <w:widowControl/>
                    <w:jc w:val="center"/>
                    <w:rPr>
                      <w:kern w:val="0"/>
                      <w:szCs w:val="21"/>
                    </w:rPr>
                  </w:pPr>
                  <w:r>
                    <w:rPr>
                      <w:rFonts w:hint="eastAsia"/>
                      <w:kern w:val="0"/>
                      <w:szCs w:val="21"/>
                    </w:rPr>
                    <w:t>碳纤维编织布、改性碳纤维编织布</w:t>
                  </w:r>
                </w:p>
              </w:tc>
              <w:tc>
                <w:tcPr>
                  <w:tcW w:w="2222" w:type="pct"/>
                  <w:tcBorders>
                    <w:tl2br w:val="nil"/>
                    <w:tr2bl w:val="nil"/>
                  </w:tcBorders>
                </w:tcPr>
                <w:p w14:paraId="08AB5972">
                  <w:pPr>
                    <w:widowControl/>
                    <w:jc w:val="center"/>
                    <w:rPr>
                      <w:kern w:val="0"/>
                      <w:szCs w:val="21"/>
                    </w:rPr>
                  </w:pPr>
                  <w:r>
                    <w:rPr>
                      <w:rFonts w:hint="eastAsia"/>
                      <w:kern w:val="0"/>
                      <w:szCs w:val="21"/>
                    </w:rPr>
                    <w:t>255万m</w:t>
                  </w:r>
                  <w:r>
                    <w:rPr>
                      <w:rFonts w:hint="eastAsia"/>
                      <w:kern w:val="0"/>
                      <w:szCs w:val="21"/>
                      <w:vertAlign w:val="superscript"/>
                    </w:rPr>
                    <w:t>2</w:t>
                  </w:r>
                  <w:r>
                    <w:rPr>
                      <w:rFonts w:hint="eastAsia"/>
                      <w:kern w:val="0"/>
                      <w:szCs w:val="21"/>
                    </w:rPr>
                    <w:t>/a、50万m</w:t>
                  </w:r>
                  <w:r>
                    <w:rPr>
                      <w:rFonts w:hint="eastAsia"/>
                      <w:kern w:val="0"/>
                      <w:szCs w:val="21"/>
                      <w:vertAlign w:val="superscript"/>
                    </w:rPr>
                    <w:t>2</w:t>
                  </w:r>
                  <w:r>
                    <w:rPr>
                      <w:rFonts w:hint="eastAsia"/>
                      <w:kern w:val="0"/>
                      <w:szCs w:val="21"/>
                    </w:rPr>
                    <w:t>/a</w:t>
                  </w:r>
                </w:p>
              </w:tc>
            </w:tr>
            <w:tr w14:paraId="4A281D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tcPr>
                <w:p w14:paraId="14F77C23">
                  <w:pPr>
                    <w:widowControl/>
                    <w:jc w:val="center"/>
                    <w:rPr>
                      <w:kern w:val="0"/>
                      <w:szCs w:val="21"/>
                    </w:rPr>
                  </w:pPr>
                  <w:r>
                    <w:rPr>
                      <w:rFonts w:hint="eastAsia"/>
                      <w:kern w:val="0"/>
                      <w:szCs w:val="21"/>
                    </w:rPr>
                    <w:t>碳纤维预浸布、改性碳纤维预浸布</w:t>
                  </w:r>
                </w:p>
              </w:tc>
              <w:tc>
                <w:tcPr>
                  <w:tcW w:w="2222" w:type="pct"/>
                  <w:tcBorders>
                    <w:tl2br w:val="nil"/>
                    <w:tr2bl w:val="nil"/>
                  </w:tcBorders>
                </w:tcPr>
                <w:p w14:paraId="7561F605">
                  <w:pPr>
                    <w:widowControl/>
                    <w:jc w:val="center"/>
                    <w:rPr>
                      <w:kern w:val="0"/>
                      <w:szCs w:val="21"/>
                    </w:rPr>
                  </w:pPr>
                  <w:r>
                    <w:rPr>
                      <w:rFonts w:hint="eastAsia"/>
                      <w:kern w:val="0"/>
                      <w:szCs w:val="21"/>
                    </w:rPr>
                    <w:t>430万m</w:t>
                  </w:r>
                  <w:r>
                    <w:rPr>
                      <w:rFonts w:hint="eastAsia"/>
                      <w:kern w:val="0"/>
                      <w:szCs w:val="21"/>
                      <w:vertAlign w:val="superscript"/>
                    </w:rPr>
                    <w:t>2</w:t>
                  </w:r>
                  <w:r>
                    <w:rPr>
                      <w:rFonts w:hint="eastAsia"/>
                      <w:kern w:val="0"/>
                      <w:szCs w:val="21"/>
                    </w:rPr>
                    <w:t>/a、100万m</w:t>
                  </w:r>
                  <w:r>
                    <w:rPr>
                      <w:rFonts w:hint="eastAsia"/>
                      <w:kern w:val="0"/>
                      <w:szCs w:val="21"/>
                      <w:vertAlign w:val="superscript"/>
                    </w:rPr>
                    <w:t>2</w:t>
                  </w:r>
                  <w:r>
                    <w:rPr>
                      <w:rFonts w:hint="eastAsia"/>
                      <w:kern w:val="0"/>
                      <w:szCs w:val="21"/>
                    </w:rPr>
                    <w:t>/a</w:t>
                  </w:r>
                </w:p>
              </w:tc>
            </w:tr>
            <w:tr w14:paraId="750542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tcPr>
                <w:p w14:paraId="00033858">
                  <w:pPr>
                    <w:widowControl/>
                    <w:jc w:val="center"/>
                    <w:rPr>
                      <w:kern w:val="0"/>
                      <w:szCs w:val="21"/>
                    </w:rPr>
                  </w:pPr>
                  <w:r>
                    <w:rPr>
                      <w:rFonts w:hint="eastAsia"/>
                      <w:kern w:val="0"/>
                      <w:szCs w:val="21"/>
                    </w:rPr>
                    <w:t>碳纤维多轴向布</w:t>
                  </w:r>
                </w:p>
              </w:tc>
              <w:tc>
                <w:tcPr>
                  <w:tcW w:w="2222" w:type="pct"/>
                  <w:tcBorders>
                    <w:tl2br w:val="nil"/>
                    <w:tr2bl w:val="nil"/>
                  </w:tcBorders>
                </w:tcPr>
                <w:p w14:paraId="16953454">
                  <w:pPr>
                    <w:widowControl/>
                    <w:jc w:val="center"/>
                    <w:rPr>
                      <w:kern w:val="0"/>
                      <w:szCs w:val="21"/>
                    </w:rPr>
                  </w:pPr>
                  <w:r>
                    <w:rPr>
                      <w:rFonts w:hint="eastAsia"/>
                      <w:kern w:val="0"/>
                      <w:szCs w:val="21"/>
                    </w:rPr>
                    <w:t>38万m</w:t>
                  </w:r>
                  <w:r>
                    <w:rPr>
                      <w:rFonts w:hint="eastAsia"/>
                      <w:kern w:val="0"/>
                      <w:szCs w:val="21"/>
                      <w:vertAlign w:val="superscript"/>
                    </w:rPr>
                    <w:t>2</w:t>
                  </w:r>
                  <w:r>
                    <w:rPr>
                      <w:rFonts w:hint="eastAsia"/>
                      <w:kern w:val="0"/>
                      <w:szCs w:val="21"/>
                    </w:rPr>
                    <w:t>/a</w:t>
                  </w:r>
                </w:p>
              </w:tc>
            </w:tr>
            <w:tr w14:paraId="766869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65D02597">
                  <w:pPr>
                    <w:widowControl/>
                    <w:jc w:val="center"/>
                    <w:rPr>
                      <w:kern w:val="0"/>
                      <w:szCs w:val="21"/>
                    </w:rPr>
                  </w:pPr>
                  <w:r>
                    <w:rPr>
                      <w:rFonts w:hint="eastAsia"/>
                      <w:kern w:val="0"/>
                      <w:szCs w:val="21"/>
                    </w:rPr>
                    <w:t>碳纤维管</w:t>
                  </w:r>
                </w:p>
              </w:tc>
              <w:tc>
                <w:tcPr>
                  <w:tcW w:w="2222" w:type="pct"/>
                  <w:tcBorders>
                    <w:tl2br w:val="nil"/>
                    <w:tr2bl w:val="nil"/>
                  </w:tcBorders>
                  <w:vAlign w:val="center"/>
                </w:tcPr>
                <w:p w14:paraId="7D3F09D0">
                  <w:pPr>
                    <w:widowControl/>
                    <w:jc w:val="center"/>
                    <w:rPr>
                      <w:kern w:val="0"/>
                      <w:szCs w:val="21"/>
                    </w:rPr>
                  </w:pPr>
                  <w:r>
                    <w:rPr>
                      <w:rFonts w:hint="eastAsia"/>
                      <w:kern w:val="0"/>
                      <w:szCs w:val="21"/>
                    </w:rPr>
                    <w:t>22t/a</w:t>
                  </w:r>
                </w:p>
              </w:tc>
            </w:tr>
            <w:tr w14:paraId="195C6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1E9E4DAE">
                  <w:pPr>
                    <w:widowControl/>
                    <w:jc w:val="center"/>
                    <w:rPr>
                      <w:kern w:val="0"/>
                      <w:szCs w:val="21"/>
                    </w:rPr>
                  </w:pPr>
                  <w:r>
                    <w:rPr>
                      <w:rFonts w:hint="eastAsia"/>
                      <w:kern w:val="0"/>
                      <w:szCs w:val="21"/>
                    </w:rPr>
                    <w:t>碳纤维板</w:t>
                  </w:r>
                </w:p>
              </w:tc>
              <w:tc>
                <w:tcPr>
                  <w:tcW w:w="2222" w:type="pct"/>
                  <w:tcBorders>
                    <w:tl2br w:val="nil"/>
                    <w:tr2bl w:val="nil"/>
                  </w:tcBorders>
                  <w:vAlign w:val="center"/>
                </w:tcPr>
                <w:p w14:paraId="3A16D7AA">
                  <w:pPr>
                    <w:widowControl/>
                    <w:jc w:val="center"/>
                    <w:rPr>
                      <w:kern w:val="0"/>
                      <w:szCs w:val="21"/>
                    </w:rPr>
                  </w:pPr>
                  <w:r>
                    <w:rPr>
                      <w:rFonts w:hint="eastAsia"/>
                      <w:kern w:val="0"/>
                      <w:szCs w:val="21"/>
                    </w:rPr>
                    <w:t>10t/a</w:t>
                  </w:r>
                </w:p>
              </w:tc>
            </w:tr>
            <w:tr w14:paraId="4B13D3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098A5B14">
                  <w:pPr>
                    <w:widowControl/>
                    <w:jc w:val="center"/>
                    <w:rPr>
                      <w:kern w:val="0"/>
                      <w:szCs w:val="21"/>
                    </w:rPr>
                  </w:pPr>
                  <w:r>
                    <w:rPr>
                      <w:rFonts w:hint="eastAsia"/>
                      <w:kern w:val="0"/>
                      <w:szCs w:val="21"/>
                    </w:rPr>
                    <w:t>碳纤维方舱</w:t>
                  </w:r>
                </w:p>
              </w:tc>
              <w:tc>
                <w:tcPr>
                  <w:tcW w:w="2222" w:type="pct"/>
                  <w:tcBorders>
                    <w:tl2br w:val="nil"/>
                    <w:tr2bl w:val="nil"/>
                  </w:tcBorders>
                  <w:vAlign w:val="center"/>
                </w:tcPr>
                <w:p w14:paraId="1BD4BAED">
                  <w:pPr>
                    <w:widowControl/>
                    <w:jc w:val="center"/>
                    <w:rPr>
                      <w:kern w:val="0"/>
                      <w:szCs w:val="21"/>
                    </w:rPr>
                  </w:pPr>
                  <w:r>
                    <w:rPr>
                      <w:rFonts w:hint="eastAsia"/>
                      <w:kern w:val="0"/>
                      <w:szCs w:val="21"/>
                    </w:rPr>
                    <w:t>10t/a</w:t>
                  </w:r>
                </w:p>
              </w:tc>
            </w:tr>
            <w:tr w14:paraId="7E8D5E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52A44D01">
                  <w:pPr>
                    <w:widowControl/>
                    <w:jc w:val="center"/>
                    <w:rPr>
                      <w:kern w:val="0"/>
                      <w:szCs w:val="21"/>
                    </w:rPr>
                  </w:pPr>
                  <w:r>
                    <w:rPr>
                      <w:rFonts w:hint="eastAsia"/>
                      <w:kern w:val="0"/>
                      <w:szCs w:val="21"/>
                    </w:rPr>
                    <w:t>碳纤维</w:t>
                  </w:r>
                  <w:r>
                    <w:rPr>
                      <w:rFonts w:hint="eastAsia"/>
                      <w:kern w:val="0"/>
                      <w:szCs w:val="21"/>
                      <w:lang w:val="en-US" w:eastAsia="zh-CN"/>
                    </w:rPr>
                    <w:t>放</w:t>
                  </w:r>
                  <w:r>
                    <w:rPr>
                      <w:rFonts w:hint="eastAsia"/>
                      <w:kern w:val="0"/>
                      <w:szCs w:val="21"/>
                    </w:rPr>
                    <w:t>射筒</w:t>
                  </w:r>
                </w:p>
              </w:tc>
              <w:tc>
                <w:tcPr>
                  <w:tcW w:w="2222" w:type="pct"/>
                  <w:tcBorders>
                    <w:tl2br w:val="nil"/>
                    <w:tr2bl w:val="nil"/>
                  </w:tcBorders>
                </w:tcPr>
                <w:p w14:paraId="042AF1DD">
                  <w:pPr>
                    <w:widowControl/>
                    <w:jc w:val="center"/>
                    <w:rPr>
                      <w:kern w:val="0"/>
                      <w:szCs w:val="21"/>
                    </w:rPr>
                  </w:pPr>
                  <w:r>
                    <w:rPr>
                      <w:rFonts w:hint="eastAsia"/>
                      <w:kern w:val="0"/>
                      <w:szCs w:val="21"/>
                    </w:rPr>
                    <w:t>400件/a</w:t>
                  </w:r>
                </w:p>
              </w:tc>
            </w:tr>
            <w:tr w14:paraId="689E1B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1065116C">
                  <w:pPr>
                    <w:widowControl/>
                    <w:jc w:val="center"/>
                    <w:rPr>
                      <w:kern w:val="0"/>
                      <w:szCs w:val="21"/>
                    </w:rPr>
                  </w:pPr>
                  <w:r>
                    <w:rPr>
                      <w:rFonts w:hint="eastAsia"/>
                      <w:kern w:val="0"/>
                      <w:szCs w:val="21"/>
                    </w:rPr>
                    <w:t>碳纤维无人机</w:t>
                  </w:r>
                </w:p>
              </w:tc>
              <w:tc>
                <w:tcPr>
                  <w:tcW w:w="2222" w:type="pct"/>
                  <w:tcBorders>
                    <w:tl2br w:val="nil"/>
                    <w:tr2bl w:val="nil"/>
                  </w:tcBorders>
                  <w:vAlign w:val="center"/>
                </w:tcPr>
                <w:p w14:paraId="105A05D3">
                  <w:pPr>
                    <w:widowControl/>
                    <w:jc w:val="center"/>
                    <w:rPr>
                      <w:kern w:val="0"/>
                      <w:szCs w:val="21"/>
                    </w:rPr>
                  </w:pPr>
                  <w:r>
                    <w:rPr>
                      <w:rFonts w:hint="eastAsia"/>
                      <w:kern w:val="0"/>
                      <w:szCs w:val="21"/>
                    </w:rPr>
                    <w:t>5000台/a</w:t>
                  </w:r>
                </w:p>
              </w:tc>
            </w:tr>
            <w:tr w14:paraId="2CFE4F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7" w:type="pct"/>
                  <w:tcBorders>
                    <w:tl2br w:val="nil"/>
                    <w:tr2bl w:val="nil"/>
                  </w:tcBorders>
                  <w:vAlign w:val="center"/>
                </w:tcPr>
                <w:p w14:paraId="149FA735">
                  <w:pPr>
                    <w:widowControl/>
                    <w:jc w:val="center"/>
                    <w:rPr>
                      <w:kern w:val="0"/>
                      <w:szCs w:val="21"/>
                    </w:rPr>
                  </w:pPr>
                  <w:r>
                    <w:rPr>
                      <w:rFonts w:hint="eastAsia"/>
                      <w:kern w:val="0"/>
                      <w:szCs w:val="21"/>
                    </w:rPr>
                    <w:t>碳纤维军用车厢体</w:t>
                  </w:r>
                </w:p>
              </w:tc>
              <w:tc>
                <w:tcPr>
                  <w:tcW w:w="2222" w:type="pct"/>
                  <w:tcBorders>
                    <w:tl2br w:val="nil"/>
                    <w:tr2bl w:val="nil"/>
                  </w:tcBorders>
                  <w:vAlign w:val="center"/>
                </w:tcPr>
                <w:p w14:paraId="4BDE5F64">
                  <w:pPr>
                    <w:widowControl/>
                    <w:jc w:val="center"/>
                    <w:rPr>
                      <w:kern w:val="0"/>
                      <w:szCs w:val="21"/>
                    </w:rPr>
                  </w:pPr>
                  <w:r>
                    <w:rPr>
                      <w:rFonts w:hint="eastAsia"/>
                      <w:kern w:val="0"/>
                      <w:szCs w:val="21"/>
                    </w:rPr>
                    <w:t>30套/a</w:t>
                  </w:r>
                </w:p>
              </w:tc>
            </w:tr>
          </w:tbl>
          <w:p w14:paraId="333FA8D9">
            <w:pPr>
              <w:widowControl/>
              <w:spacing w:line="360" w:lineRule="auto"/>
              <w:ind w:firstLine="482" w:firstLineChars="200"/>
              <w:rPr>
                <w:b/>
                <w:bCs/>
                <w:sz w:val="24"/>
              </w:rPr>
            </w:pPr>
            <w:r>
              <w:rPr>
                <w:rFonts w:hint="eastAsia"/>
                <w:b/>
                <w:bCs/>
                <w:sz w:val="24"/>
              </w:rPr>
              <w:t>4、主要原辅材料的种类和用量</w:t>
            </w:r>
          </w:p>
          <w:p w14:paraId="2C3D5CA2">
            <w:pPr>
              <w:spacing w:line="360" w:lineRule="auto"/>
              <w:ind w:firstLine="480" w:firstLineChars="200"/>
              <w:rPr>
                <w:b/>
                <w:bCs/>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主要原辅材料消耗见表2-</w:t>
            </w:r>
            <w:r>
              <w:rPr>
                <w:rFonts w:hint="eastAsia"/>
                <w:color w:val="000000" w:themeColor="text1"/>
                <w:sz w:val="24"/>
                <w14:textFill>
                  <w14:solidFill>
                    <w14:schemeClr w14:val="tx1"/>
                  </w14:solidFill>
                </w14:textFill>
              </w:rPr>
              <w:t>4，原辅材料理化性质见表2-5</w:t>
            </w:r>
            <w:r>
              <w:rPr>
                <w:color w:val="000000" w:themeColor="text1"/>
                <w:sz w:val="24"/>
                <w14:textFill>
                  <w14:solidFill>
                    <w14:schemeClr w14:val="tx1"/>
                  </w14:solidFill>
                </w14:textFill>
              </w:rPr>
              <w:t>。</w:t>
            </w:r>
          </w:p>
          <w:p w14:paraId="4917777C">
            <w:pPr>
              <w:widowControl/>
              <w:jc w:val="center"/>
              <w:rPr>
                <w:b/>
                <w:bCs/>
              </w:rPr>
            </w:pPr>
            <w:r>
              <w:rPr>
                <w:b/>
                <w:bCs/>
              </w:rPr>
              <w:t>表</w:t>
            </w:r>
            <w:r>
              <w:rPr>
                <w:rFonts w:hint="eastAsia"/>
                <w:b/>
                <w:bCs/>
              </w:rPr>
              <w:t xml:space="preserve"> </w:t>
            </w:r>
            <w:r>
              <w:rPr>
                <w:b/>
                <w:bCs/>
              </w:rPr>
              <w:t>2-</w:t>
            </w:r>
            <w:r>
              <w:rPr>
                <w:rFonts w:hint="eastAsia"/>
                <w:b/>
                <w:bCs/>
              </w:rPr>
              <w:t>4</w:t>
            </w:r>
            <w:r>
              <w:rPr>
                <w:b/>
                <w:bCs/>
              </w:rPr>
              <w:t xml:space="preserve"> </w:t>
            </w:r>
            <w:r>
              <w:rPr>
                <w:rFonts w:hint="eastAsia"/>
                <w:b/>
                <w:bCs/>
              </w:rPr>
              <w:t>改建项目主要原辅材料消耗情况</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010"/>
              <w:gridCol w:w="649"/>
              <w:gridCol w:w="1412"/>
              <w:gridCol w:w="1050"/>
              <w:gridCol w:w="1105"/>
              <w:gridCol w:w="652"/>
              <w:gridCol w:w="1122"/>
              <w:gridCol w:w="909"/>
            </w:tblGrid>
            <w:tr w14:paraId="72CD7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vAlign w:val="center"/>
                </w:tcPr>
                <w:p w14:paraId="244FB893">
                  <w:pPr>
                    <w:widowControl/>
                    <w:spacing w:line="240" w:lineRule="exact"/>
                    <w:jc w:val="center"/>
                    <w:rPr>
                      <w:b/>
                      <w:bCs/>
                      <w:kern w:val="0"/>
                      <w:szCs w:val="21"/>
                    </w:rPr>
                  </w:pPr>
                  <w:r>
                    <w:rPr>
                      <w:rFonts w:hint="eastAsia"/>
                      <w:b/>
                      <w:bCs/>
                      <w:kern w:val="0"/>
                      <w:szCs w:val="21"/>
                    </w:rPr>
                    <w:t>序号</w:t>
                  </w:r>
                </w:p>
              </w:tc>
              <w:tc>
                <w:tcPr>
                  <w:tcW w:w="604" w:type="pct"/>
                  <w:tcBorders>
                    <w:tl2br w:val="nil"/>
                    <w:tr2bl w:val="nil"/>
                  </w:tcBorders>
                  <w:vAlign w:val="center"/>
                </w:tcPr>
                <w:p w14:paraId="2168A1CA">
                  <w:pPr>
                    <w:widowControl/>
                    <w:spacing w:line="240" w:lineRule="exact"/>
                    <w:jc w:val="center"/>
                    <w:rPr>
                      <w:b/>
                      <w:bCs/>
                      <w:kern w:val="0"/>
                      <w:szCs w:val="21"/>
                    </w:rPr>
                  </w:pPr>
                  <w:r>
                    <w:rPr>
                      <w:rFonts w:hint="eastAsia"/>
                      <w:b/>
                      <w:bCs/>
                      <w:kern w:val="0"/>
                      <w:szCs w:val="21"/>
                    </w:rPr>
                    <w:t>原料名称</w:t>
                  </w:r>
                </w:p>
              </w:tc>
              <w:tc>
                <w:tcPr>
                  <w:tcW w:w="388" w:type="pct"/>
                  <w:tcBorders>
                    <w:tl2br w:val="nil"/>
                    <w:tr2bl w:val="nil"/>
                  </w:tcBorders>
                  <w:vAlign w:val="center"/>
                </w:tcPr>
                <w:p w14:paraId="461399AD">
                  <w:pPr>
                    <w:widowControl/>
                    <w:spacing w:line="240" w:lineRule="exact"/>
                    <w:jc w:val="center"/>
                    <w:rPr>
                      <w:b/>
                      <w:bCs/>
                      <w:kern w:val="0"/>
                      <w:szCs w:val="21"/>
                    </w:rPr>
                  </w:pPr>
                  <w:r>
                    <w:rPr>
                      <w:rFonts w:hint="eastAsia"/>
                      <w:b/>
                      <w:bCs/>
                      <w:kern w:val="0"/>
                      <w:szCs w:val="21"/>
                    </w:rPr>
                    <w:t>相态</w:t>
                  </w:r>
                </w:p>
              </w:tc>
              <w:tc>
                <w:tcPr>
                  <w:tcW w:w="845" w:type="pct"/>
                  <w:tcBorders>
                    <w:tl2br w:val="nil"/>
                    <w:tr2bl w:val="nil"/>
                  </w:tcBorders>
                  <w:vAlign w:val="center"/>
                </w:tcPr>
                <w:p w14:paraId="78FB4CC6">
                  <w:pPr>
                    <w:widowControl/>
                    <w:spacing w:line="240" w:lineRule="exact"/>
                    <w:jc w:val="center"/>
                    <w:rPr>
                      <w:b/>
                      <w:bCs/>
                      <w:kern w:val="0"/>
                      <w:szCs w:val="21"/>
                    </w:rPr>
                  </w:pPr>
                  <w:r>
                    <w:rPr>
                      <w:rFonts w:hint="eastAsia"/>
                      <w:b/>
                      <w:bCs/>
                      <w:kern w:val="0"/>
                      <w:szCs w:val="21"/>
                    </w:rPr>
                    <w:t>组分规格</w:t>
                  </w:r>
                </w:p>
              </w:tc>
              <w:tc>
                <w:tcPr>
                  <w:tcW w:w="628" w:type="pct"/>
                  <w:tcBorders>
                    <w:tl2br w:val="nil"/>
                    <w:tr2bl w:val="nil"/>
                  </w:tcBorders>
                  <w:vAlign w:val="center"/>
                </w:tcPr>
                <w:p w14:paraId="5BBD3A58">
                  <w:pPr>
                    <w:widowControl/>
                    <w:spacing w:line="240" w:lineRule="exact"/>
                    <w:jc w:val="center"/>
                    <w:rPr>
                      <w:b/>
                      <w:bCs/>
                      <w:kern w:val="0"/>
                      <w:szCs w:val="21"/>
                    </w:rPr>
                  </w:pPr>
                  <w:r>
                    <w:rPr>
                      <w:rFonts w:hint="eastAsia"/>
                      <w:b/>
                      <w:bCs/>
                      <w:kern w:val="0"/>
                      <w:szCs w:val="21"/>
                    </w:rPr>
                    <w:t>年耗量（t/a）</w:t>
                  </w:r>
                </w:p>
              </w:tc>
              <w:tc>
                <w:tcPr>
                  <w:tcW w:w="661" w:type="pct"/>
                  <w:tcBorders>
                    <w:tl2br w:val="nil"/>
                    <w:tr2bl w:val="nil"/>
                  </w:tcBorders>
                  <w:vAlign w:val="center"/>
                </w:tcPr>
                <w:p w14:paraId="057429E6">
                  <w:pPr>
                    <w:widowControl/>
                    <w:spacing w:line="240" w:lineRule="exact"/>
                    <w:jc w:val="center"/>
                    <w:rPr>
                      <w:b/>
                      <w:bCs/>
                      <w:kern w:val="0"/>
                      <w:szCs w:val="21"/>
                    </w:rPr>
                  </w:pPr>
                  <w:r>
                    <w:rPr>
                      <w:rFonts w:hint="eastAsia"/>
                      <w:b/>
                      <w:bCs/>
                      <w:kern w:val="0"/>
                      <w:szCs w:val="21"/>
                    </w:rPr>
                    <w:t>储存地点</w:t>
                  </w:r>
                </w:p>
              </w:tc>
              <w:tc>
                <w:tcPr>
                  <w:tcW w:w="390" w:type="pct"/>
                  <w:tcBorders>
                    <w:tl2br w:val="nil"/>
                    <w:tr2bl w:val="nil"/>
                  </w:tcBorders>
                  <w:vAlign w:val="center"/>
                </w:tcPr>
                <w:p w14:paraId="54780D8F">
                  <w:pPr>
                    <w:widowControl/>
                    <w:spacing w:line="240" w:lineRule="exact"/>
                    <w:jc w:val="center"/>
                    <w:rPr>
                      <w:b/>
                      <w:bCs/>
                      <w:kern w:val="0"/>
                      <w:szCs w:val="21"/>
                    </w:rPr>
                  </w:pPr>
                  <w:r>
                    <w:rPr>
                      <w:rFonts w:hint="eastAsia"/>
                      <w:b/>
                      <w:bCs/>
                      <w:kern w:val="0"/>
                      <w:szCs w:val="21"/>
                    </w:rPr>
                    <w:t>包装规格</w:t>
                  </w:r>
                </w:p>
              </w:tc>
              <w:tc>
                <w:tcPr>
                  <w:tcW w:w="671" w:type="pct"/>
                  <w:tcBorders>
                    <w:tl2br w:val="nil"/>
                    <w:tr2bl w:val="nil"/>
                  </w:tcBorders>
                  <w:vAlign w:val="center"/>
                </w:tcPr>
                <w:p w14:paraId="1CACF8D9">
                  <w:pPr>
                    <w:widowControl/>
                    <w:spacing w:line="240" w:lineRule="exact"/>
                    <w:jc w:val="center"/>
                    <w:rPr>
                      <w:b/>
                      <w:bCs/>
                      <w:kern w:val="0"/>
                      <w:szCs w:val="21"/>
                    </w:rPr>
                  </w:pPr>
                  <w:r>
                    <w:rPr>
                      <w:rFonts w:hint="eastAsia"/>
                      <w:b/>
                      <w:bCs/>
                      <w:kern w:val="0"/>
                      <w:szCs w:val="21"/>
                    </w:rPr>
                    <w:t>最大储存量（t/a）</w:t>
                  </w:r>
                </w:p>
              </w:tc>
              <w:tc>
                <w:tcPr>
                  <w:tcW w:w="544" w:type="pct"/>
                  <w:tcBorders>
                    <w:tl2br w:val="nil"/>
                    <w:tr2bl w:val="nil"/>
                  </w:tcBorders>
                  <w:vAlign w:val="center"/>
                </w:tcPr>
                <w:p w14:paraId="32D364C4">
                  <w:pPr>
                    <w:widowControl/>
                    <w:spacing w:line="240" w:lineRule="exact"/>
                    <w:jc w:val="center"/>
                    <w:rPr>
                      <w:b/>
                      <w:bCs/>
                      <w:kern w:val="0"/>
                      <w:szCs w:val="21"/>
                    </w:rPr>
                  </w:pPr>
                  <w:r>
                    <w:rPr>
                      <w:rFonts w:hint="eastAsia"/>
                      <w:b/>
                      <w:bCs/>
                      <w:kern w:val="0"/>
                      <w:szCs w:val="21"/>
                    </w:rPr>
                    <w:t>来源及运输</w:t>
                  </w:r>
                </w:p>
              </w:tc>
            </w:tr>
            <w:tr w14:paraId="5BE61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tcBorders>
                    <w:tl2br w:val="nil"/>
                    <w:tr2bl w:val="nil"/>
                  </w:tcBorders>
                  <w:vAlign w:val="center"/>
                </w:tcPr>
                <w:p w14:paraId="4F10DA0D">
                  <w:pPr>
                    <w:widowControl/>
                    <w:spacing w:line="240" w:lineRule="exact"/>
                    <w:jc w:val="center"/>
                    <w:rPr>
                      <w:kern w:val="0"/>
                      <w:szCs w:val="21"/>
                    </w:rPr>
                  </w:pPr>
                  <w:r>
                    <w:rPr>
                      <w:rFonts w:hint="eastAsia"/>
                      <w:kern w:val="0"/>
                      <w:szCs w:val="21"/>
                    </w:rPr>
                    <w:t>1</w:t>
                  </w:r>
                </w:p>
              </w:tc>
              <w:tc>
                <w:tcPr>
                  <w:tcW w:w="604" w:type="pct"/>
                  <w:tcBorders>
                    <w:tl2br w:val="nil"/>
                    <w:tr2bl w:val="nil"/>
                  </w:tcBorders>
                  <w:vAlign w:val="center"/>
                </w:tcPr>
                <w:p w14:paraId="548A0CA6">
                  <w:pPr>
                    <w:widowControl/>
                    <w:spacing w:line="240" w:lineRule="exact"/>
                    <w:jc w:val="center"/>
                    <w:rPr>
                      <w:kern w:val="0"/>
                      <w:szCs w:val="21"/>
                    </w:rPr>
                  </w:pPr>
                  <w:r>
                    <w:rPr>
                      <w:rFonts w:hint="eastAsia"/>
                      <w:kern w:val="0"/>
                      <w:szCs w:val="21"/>
                    </w:rPr>
                    <w:t>碳纤维</w:t>
                  </w:r>
                </w:p>
              </w:tc>
              <w:tc>
                <w:tcPr>
                  <w:tcW w:w="388" w:type="pct"/>
                  <w:tcBorders>
                    <w:tl2br w:val="nil"/>
                    <w:tr2bl w:val="nil"/>
                  </w:tcBorders>
                  <w:vAlign w:val="center"/>
                </w:tcPr>
                <w:p w14:paraId="4F1413AC">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50437F61">
                  <w:pPr>
                    <w:widowControl/>
                    <w:spacing w:line="240" w:lineRule="exact"/>
                    <w:jc w:val="center"/>
                    <w:rPr>
                      <w:kern w:val="0"/>
                      <w:szCs w:val="21"/>
                    </w:rPr>
                  </w:pPr>
                  <w:r>
                    <w:rPr>
                      <w:rFonts w:hint="eastAsia"/>
                      <w:kern w:val="0"/>
                      <w:szCs w:val="21"/>
                    </w:rPr>
                    <w:t>-</w:t>
                  </w:r>
                </w:p>
              </w:tc>
              <w:tc>
                <w:tcPr>
                  <w:tcW w:w="628" w:type="pct"/>
                  <w:tcBorders>
                    <w:tl2br w:val="nil"/>
                    <w:tr2bl w:val="nil"/>
                  </w:tcBorders>
                  <w:vAlign w:val="center"/>
                </w:tcPr>
                <w:p w14:paraId="487A9A88">
                  <w:pPr>
                    <w:widowControl/>
                    <w:spacing w:line="240" w:lineRule="exact"/>
                    <w:jc w:val="center"/>
                    <w:rPr>
                      <w:kern w:val="0"/>
                      <w:szCs w:val="21"/>
                    </w:rPr>
                  </w:pPr>
                  <w:r>
                    <w:rPr>
                      <w:rFonts w:hint="eastAsia"/>
                      <w:kern w:val="0"/>
                      <w:szCs w:val="21"/>
                    </w:rPr>
                    <w:t>7.0</w:t>
                  </w:r>
                </w:p>
              </w:tc>
              <w:tc>
                <w:tcPr>
                  <w:tcW w:w="661" w:type="pct"/>
                  <w:tcBorders>
                    <w:tl2br w:val="nil"/>
                    <w:tr2bl w:val="nil"/>
                  </w:tcBorders>
                  <w:vAlign w:val="center"/>
                </w:tcPr>
                <w:p w14:paraId="22873BA2">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390782BB">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702F0158">
                  <w:pPr>
                    <w:widowControl/>
                    <w:spacing w:line="240" w:lineRule="exact"/>
                    <w:jc w:val="center"/>
                    <w:rPr>
                      <w:kern w:val="0"/>
                      <w:szCs w:val="21"/>
                    </w:rPr>
                  </w:pPr>
                  <w:r>
                    <w:rPr>
                      <w:rFonts w:hint="eastAsia"/>
                      <w:kern w:val="0"/>
                      <w:szCs w:val="21"/>
                    </w:rPr>
                    <w:t>0.6</w:t>
                  </w:r>
                </w:p>
              </w:tc>
              <w:tc>
                <w:tcPr>
                  <w:tcW w:w="544" w:type="pct"/>
                  <w:tcBorders>
                    <w:tl2br w:val="nil"/>
                    <w:tr2bl w:val="nil"/>
                  </w:tcBorders>
                  <w:vAlign w:val="center"/>
                </w:tcPr>
                <w:p w14:paraId="56537CC3">
                  <w:pPr>
                    <w:widowControl/>
                    <w:spacing w:line="240" w:lineRule="exact"/>
                    <w:jc w:val="center"/>
                    <w:rPr>
                      <w:kern w:val="0"/>
                      <w:szCs w:val="21"/>
                    </w:rPr>
                  </w:pPr>
                  <w:r>
                    <w:rPr>
                      <w:rFonts w:hint="eastAsia"/>
                      <w:kern w:val="0"/>
                      <w:szCs w:val="21"/>
                    </w:rPr>
                    <w:t>外购</w:t>
                  </w:r>
                </w:p>
              </w:tc>
            </w:tr>
            <w:tr w14:paraId="33426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64" w:type="pct"/>
                  <w:tcBorders>
                    <w:tl2br w:val="nil"/>
                    <w:tr2bl w:val="nil"/>
                  </w:tcBorders>
                  <w:vAlign w:val="center"/>
                </w:tcPr>
                <w:p w14:paraId="263F4A5E">
                  <w:pPr>
                    <w:widowControl/>
                    <w:spacing w:line="240" w:lineRule="exact"/>
                    <w:jc w:val="center"/>
                    <w:rPr>
                      <w:kern w:val="0"/>
                      <w:szCs w:val="21"/>
                    </w:rPr>
                  </w:pPr>
                  <w:r>
                    <w:rPr>
                      <w:rFonts w:hint="eastAsia"/>
                      <w:kern w:val="0"/>
                      <w:szCs w:val="21"/>
                    </w:rPr>
                    <w:t>2</w:t>
                  </w:r>
                </w:p>
              </w:tc>
              <w:tc>
                <w:tcPr>
                  <w:tcW w:w="604" w:type="pct"/>
                  <w:tcBorders>
                    <w:tl2br w:val="nil"/>
                    <w:tr2bl w:val="nil"/>
                  </w:tcBorders>
                  <w:vAlign w:val="center"/>
                </w:tcPr>
                <w:p w14:paraId="6514C10D">
                  <w:pPr>
                    <w:widowControl/>
                    <w:spacing w:line="240" w:lineRule="exact"/>
                    <w:jc w:val="center"/>
                    <w:rPr>
                      <w:kern w:val="0"/>
                      <w:szCs w:val="21"/>
                    </w:rPr>
                  </w:pPr>
                  <w:r>
                    <w:rPr>
                      <w:rFonts w:hint="eastAsia"/>
                      <w:kern w:val="0"/>
                      <w:szCs w:val="21"/>
                    </w:rPr>
                    <w:t>环氧树脂</w:t>
                  </w:r>
                </w:p>
              </w:tc>
              <w:tc>
                <w:tcPr>
                  <w:tcW w:w="388" w:type="pct"/>
                  <w:tcBorders>
                    <w:tl2br w:val="nil"/>
                    <w:tr2bl w:val="nil"/>
                  </w:tcBorders>
                  <w:vAlign w:val="center"/>
                </w:tcPr>
                <w:p w14:paraId="683F05CF">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54CEBA3A">
                  <w:pPr>
                    <w:widowControl/>
                    <w:spacing w:line="240" w:lineRule="exact"/>
                    <w:jc w:val="center"/>
                    <w:rPr>
                      <w:kern w:val="0"/>
                      <w:szCs w:val="21"/>
                    </w:rPr>
                  </w:pPr>
                  <w:r>
                    <w:rPr>
                      <w:rFonts w:hint="eastAsia"/>
                      <w:kern w:val="0"/>
                      <w:szCs w:val="21"/>
                    </w:rPr>
                    <w:t>99%双酚A型环氧树脂、1%双氰胺</w:t>
                  </w:r>
                </w:p>
              </w:tc>
              <w:tc>
                <w:tcPr>
                  <w:tcW w:w="628" w:type="pct"/>
                  <w:tcBorders>
                    <w:tl2br w:val="nil"/>
                    <w:tr2bl w:val="nil"/>
                  </w:tcBorders>
                  <w:vAlign w:val="center"/>
                </w:tcPr>
                <w:p w14:paraId="19CB2FB8">
                  <w:pPr>
                    <w:widowControl/>
                    <w:spacing w:line="240" w:lineRule="exact"/>
                    <w:jc w:val="center"/>
                    <w:rPr>
                      <w:kern w:val="0"/>
                      <w:szCs w:val="21"/>
                    </w:rPr>
                  </w:pPr>
                  <w:r>
                    <w:rPr>
                      <w:rFonts w:hint="eastAsia"/>
                      <w:kern w:val="0"/>
                      <w:szCs w:val="21"/>
                    </w:rPr>
                    <w:t>5.08</w:t>
                  </w:r>
                </w:p>
              </w:tc>
              <w:tc>
                <w:tcPr>
                  <w:tcW w:w="661" w:type="pct"/>
                  <w:tcBorders>
                    <w:tl2br w:val="nil"/>
                    <w:tr2bl w:val="nil"/>
                  </w:tcBorders>
                  <w:vAlign w:val="center"/>
                </w:tcPr>
                <w:p w14:paraId="22F267DC">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4887175F">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0198770D">
                  <w:pPr>
                    <w:widowControl/>
                    <w:spacing w:line="240" w:lineRule="exact"/>
                    <w:jc w:val="center"/>
                    <w:rPr>
                      <w:kern w:val="0"/>
                      <w:szCs w:val="21"/>
                    </w:rPr>
                  </w:pPr>
                  <w:r>
                    <w:rPr>
                      <w:rFonts w:hint="eastAsia"/>
                      <w:kern w:val="0"/>
                      <w:szCs w:val="21"/>
                    </w:rPr>
                    <w:t>0.5</w:t>
                  </w:r>
                </w:p>
              </w:tc>
              <w:tc>
                <w:tcPr>
                  <w:tcW w:w="544" w:type="pct"/>
                  <w:tcBorders>
                    <w:tl2br w:val="nil"/>
                    <w:tr2bl w:val="nil"/>
                  </w:tcBorders>
                  <w:vAlign w:val="center"/>
                </w:tcPr>
                <w:p w14:paraId="511BD18A">
                  <w:pPr>
                    <w:widowControl/>
                    <w:spacing w:line="240" w:lineRule="exact"/>
                    <w:jc w:val="center"/>
                    <w:rPr>
                      <w:kern w:val="0"/>
                      <w:szCs w:val="21"/>
                    </w:rPr>
                  </w:pPr>
                  <w:r>
                    <w:rPr>
                      <w:rFonts w:hint="eastAsia"/>
                      <w:kern w:val="0"/>
                      <w:szCs w:val="21"/>
                    </w:rPr>
                    <w:t>外购</w:t>
                  </w:r>
                </w:p>
              </w:tc>
            </w:tr>
            <w:tr w14:paraId="11158A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tcBorders>
                    <w:tl2br w:val="nil"/>
                    <w:tr2bl w:val="nil"/>
                  </w:tcBorders>
                  <w:shd w:val="clear" w:color="auto" w:fill="auto"/>
                  <w:vAlign w:val="center"/>
                </w:tcPr>
                <w:p w14:paraId="168B9D3C">
                  <w:pPr>
                    <w:widowControl/>
                    <w:spacing w:line="240" w:lineRule="exact"/>
                    <w:jc w:val="center"/>
                    <w:rPr>
                      <w:kern w:val="0"/>
                      <w:szCs w:val="21"/>
                    </w:rPr>
                  </w:pPr>
                  <w:r>
                    <w:rPr>
                      <w:rFonts w:hint="eastAsia"/>
                      <w:kern w:val="0"/>
                      <w:szCs w:val="21"/>
                    </w:rPr>
                    <w:t>3</w:t>
                  </w:r>
                </w:p>
              </w:tc>
              <w:tc>
                <w:tcPr>
                  <w:tcW w:w="604" w:type="pct"/>
                  <w:tcBorders>
                    <w:tl2br w:val="nil"/>
                    <w:tr2bl w:val="nil"/>
                  </w:tcBorders>
                  <w:vAlign w:val="center"/>
                </w:tcPr>
                <w:p w14:paraId="051BCB6F">
                  <w:pPr>
                    <w:widowControl/>
                    <w:spacing w:line="240" w:lineRule="exact"/>
                    <w:jc w:val="center"/>
                    <w:rPr>
                      <w:kern w:val="0"/>
                      <w:szCs w:val="21"/>
                    </w:rPr>
                  </w:pPr>
                  <w:r>
                    <w:rPr>
                      <w:rFonts w:hint="eastAsia"/>
                      <w:kern w:val="0"/>
                      <w:szCs w:val="21"/>
                    </w:rPr>
                    <w:t>离型纸</w:t>
                  </w:r>
                </w:p>
              </w:tc>
              <w:tc>
                <w:tcPr>
                  <w:tcW w:w="388" w:type="pct"/>
                  <w:tcBorders>
                    <w:tl2br w:val="nil"/>
                    <w:tr2bl w:val="nil"/>
                  </w:tcBorders>
                  <w:vAlign w:val="center"/>
                </w:tcPr>
                <w:p w14:paraId="1658237D">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4E5634CC">
                  <w:pPr>
                    <w:widowControl/>
                    <w:spacing w:line="240" w:lineRule="exact"/>
                    <w:jc w:val="center"/>
                    <w:rPr>
                      <w:kern w:val="0"/>
                      <w:szCs w:val="21"/>
                    </w:rPr>
                  </w:pPr>
                  <w:r>
                    <w:rPr>
                      <w:rFonts w:hint="eastAsia"/>
                      <w:kern w:val="0"/>
                      <w:szCs w:val="21"/>
                    </w:rPr>
                    <w:t>-</w:t>
                  </w:r>
                </w:p>
              </w:tc>
              <w:tc>
                <w:tcPr>
                  <w:tcW w:w="628" w:type="pct"/>
                  <w:tcBorders>
                    <w:tl2br w:val="nil"/>
                    <w:tr2bl w:val="nil"/>
                  </w:tcBorders>
                  <w:vAlign w:val="center"/>
                </w:tcPr>
                <w:p w14:paraId="5C344D66">
                  <w:pPr>
                    <w:widowControl/>
                    <w:spacing w:line="240" w:lineRule="exact"/>
                    <w:jc w:val="center"/>
                    <w:rPr>
                      <w:kern w:val="0"/>
                      <w:szCs w:val="21"/>
                    </w:rPr>
                  </w:pPr>
                  <w:r>
                    <w:rPr>
                      <w:rFonts w:hint="eastAsia"/>
                      <w:kern w:val="0"/>
                      <w:szCs w:val="21"/>
                    </w:rPr>
                    <w:t>6.0</w:t>
                  </w:r>
                </w:p>
              </w:tc>
              <w:tc>
                <w:tcPr>
                  <w:tcW w:w="661" w:type="pct"/>
                  <w:tcBorders>
                    <w:tl2br w:val="nil"/>
                    <w:tr2bl w:val="nil"/>
                  </w:tcBorders>
                  <w:vAlign w:val="center"/>
                </w:tcPr>
                <w:p w14:paraId="5D8A3358">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19E0A963">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5ACEFC73">
                  <w:pPr>
                    <w:widowControl/>
                    <w:spacing w:line="240" w:lineRule="exact"/>
                    <w:jc w:val="center"/>
                    <w:rPr>
                      <w:kern w:val="0"/>
                      <w:szCs w:val="21"/>
                    </w:rPr>
                  </w:pPr>
                  <w:r>
                    <w:rPr>
                      <w:rFonts w:hint="eastAsia"/>
                      <w:kern w:val="0"/>
                      <w:szCs w:val="21"/>
                    </w:rPr>
                    <w:t>0.5</w:t>
                  </w:r>
                </w:p>
              </w:tc>
              <w:tc>
                <w:tcPr>
                  <w:tcW w:w="544" w:type="pct"/>
                  <w:tcBorders>
                    <w:tl2br w:val="nil"/>
                    <w:tr2bl w:val="nil"/>
                  </w:tcBorders>
                  <w:vAlign w:val="center"/>
                </w:tcPr>
                <w:p w14:paraId="51B7BE8A">
                  <w:pPr>
                    <w:widowControl/>
                    <w:spacing w:line="240" w:lineRule="exact"/>
                    <w:jc w:val="center"/>
                    <w:rPr>
                      <w:kern w:val="0"/>
                      <w:szCs w:val="21"/>
                    </w:rPr>
                  </w:pPr>
                  <w:r>
                    <w:rPr>
                      <w:rFonts w:hint="eastAsia"/>
                      <w:kern w:val="0"/>
                      <w:szCs w:val="21"/>
                    </w:rPr>
                    <w:t>外购</w:t>
                  </w:r>
                </w:p>
              </w:tc>
            </w:tr>
            <w:tr w14:paraId="625984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tcBorders>
                    <w:tl2br w:val="nil"/>
                    <w:tr2bl w:val="nil"/>
                  </w:tcBorders>
                  <w:shd w:val="clear" w:color="auto" w:fill="auto"/>
                  <w:vAlign w:val="center"/>
                </w:tcPr>
                <w:p w14:paraId="0261C1BB">
                  <w:pPr>
                    <w:widowControl/>
                    <w:spacing w:line="240" w:lineRule="exact"/>
                    <w:jc w:val="center"/>
                    <w:rPr>
                      <w:kern w:val="0"/>
                      <w:szCs w:val="21"/>
                    </w:rPr>
                  </w:pPr>
                  <w:r>
                    <w:rPr>
                      <w:rFonts w:hint="eastAsia"/>
                      <w:kern w:val="0"/>
                      <w:szCs w:val="21"/>
                    </w:rPr>
                    <w:t>4</w:t>
                  </w:r>
                </w:p>
              </w:tc>
              <w:tc>
                <w:tcPr>
                  <w:tcW w:w="604" w:type="pct"/>
                  <w:tcBorders>
                    <w:tl2br w:val="nil"/>
                    <w:tr2bl w:val="nil"/>
                  </w:tcBorders>
                  <w:vAlign w:val="center"/>
                </w:tcPr>
                <w:p w14:paraId="7B51C1F3">
                  <w:pPr>
                    <w:widowControl/>
                    <w:spacing w:line="240" w:lineRule="exact"/>
                    <w:jc w:val="center"/>
                    <w:rPr>
                      <w:kern w:val="0"/>
                      <w:szCs w:val="21"/>
                    </w:rPr>
                  </w:pPr>
                  <w:r>
                    <w:rPr>
                      <w:rFonts w:hint="eastAsia"/>
                      <w:kern w:val="0"/>
                      <w:szCs w:val="21"/>
                    </w:rPr>
                    <w:t>PE薄膜</w:t>
                  </w:r>
                </w:p>
              </w:tc>
              <w:tc>
                <w:tcPr>
                  <w:tcW w:w="388" w:type="pct"/>
                  <w:tcBorders>
                    <w:tl2br w:val="nil"/>
                    <w:tr2bl w:val="nil"/>
                  </w:tcBorders>
                  <w:vAlign w:val="center"/>
                </w:tcPr>
                <w:p w14:paraId="0A8A8F21">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00A1952C">
                  <w:pPr>
                    <w:widowControl/>
                    <w:spacing w:line="240" w:lineRule="exact"/>
                    <w:jc w:val="center"/>
                    <w:rPr>
                      <w:kern w:val="0"/>
                      <w:szCs w:val="21"/>
                    </w:rPr>
                  </w:pPr>
                  <w:r>
                    <w:rPr>
                      <w:rFonts w:hint="eastAsia"/>
                      <w:kern w:val="0"/>
                      <w:szCs w:val="21"/>
                    </w:rPr>
                    <w:t>-</w:t>
                  </w:r>
                </w:p>
              </w:tc>
              <w:tc>
                <w:tcPr>
                  <w:tcW w:w="628" w:type="pct"/>
                  <w:tcBorders>
                    <w:tl2br w:val="nil"/>
                    <w:tr2bl w:val="nil"/>
                  </w:tcBorders>
                  <w:vAlign w:val="center"/>
                </w:tcPr>
                <w:p w14:paraId="51E46498">
                  <w:pPr>
                    <w:widowControl/>
                    <w:spacing w:line="240" w:lineRule="exact"/>
                    <w:jc w:val="center"/>
                    <w:rPr>
                      <w:kern w:val="0"/>
                      <w:szCs w:val="21"/>
                    </w:rPr>
                  </w:pPr>
                  <w:r>
                    <w:rPr>
                      <w:rFonts w:hint="eastAsia"/>
                      <w:kern w:val="0"/>
                      <w:szCs w:val="21"/>
                    </w:rPr>
                    <w:t>1.0</w:t>
                  </w:r>
                </w:p>
              </w:tc>
              <w:tc>
                <w:tcPr>
                  <w:tcW w:w="661" w:type="pct"/>
                  <w:tcBorders>
                    <w:tl2br w:val="nil"/>
                    <w:tr2bl w:val="nil"/>
                  </w:tcBorders>
                  <w:vAlign w:val="center"/>
                </w:tcPr>
                <w:p w14:paraId="41F3EA1F">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45697077">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790C70D3">
                  <w:pPr>
                    <w:widowControl/>
                    <w:spacing w:line="240" w:lineRule="exact"/>
                    <w:jc w:val="center"/>
                    <w:rPr>
                      <w:kern w:val="0"/>
                      <w:szCs w:val="21"/>
                    </w:rPr>
                  </w:pPr>
                  <w:r>
                    <w:rPr>
                      <w:rFonts w:hint="eastAsia"/>
                      <w:kern w:val="0"/>
                      <w:szCs w:val="21"/>
                    </w:rPr>
                    <w:t>0.1</w:t>
                  </w:r>
                </w:p>
              </w:tc>
              <w:tc>
                <w:tcPr>
                  <w:tcW w:w="544" w:type="pct"/>
                  <w:tcBorders>
                    <w:tl2br w:val="nil"/>
                    <w:tr2bl w:val="nil"/>
                  </w:tcBorders>
                  <w:vAlign w:val="center"/>
                </w:tcPr>
                <w:p w14:paraId="6D51488F">
                  <w:pPr>
                    <w:widowControl/>
                    <w:spacing w:line="240" w:lineRule="exact"/>
                    <w:jc w:val="center"/>
                    <w:rPr>
                      <w:kern w:val="0"/>
                      <w:szCs w:val="21"/>
                    </w:rPr>
                  </w:pPr>
                  <w:r>
                    <w:rPr>
                      <w:rFonts w:hint="eastAsia"/>
                      <w:kern w:val="0"/>
                      <w:szCs w:val="21"/>
                    </w:rPr>
                    <w:t>外购</w:t>
                  </w:r>
                </w:p>
              </w:tc>
            </w:tr>
            <w:tr w14:paraId="28C940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4" w:type="pct"/>
                  <w:tcBorders>
                    <w:tl2br w:val="nil"/>
                    <w:tr2bl w:val="nil"/>
                  </w:tcBorders>
                  <w:shd w:val="clear" w:color="auto" w:fill="auto"/>
                  <w:vAlign w:val="center"/>
                </w:tcPr>
                <w:p w14:paraId="1F3046F5">
                  <w:pPr>
                    <w:widowControl/>
                    <w:spacing w:line="240" w:lineRule="exact"/>
                    <w:jc w:val="center"/>
                    <w:rPr>
                      <w:kern w:val="0"/>
                      <w:szCs w:val="21"/>
                    </w:rPr>
                  </w:pPr>
                  <w:r>
                    <w:rPr>
                      <w:rFonts w:hint="eastAsia"/>
                      <w:kern w:val="0"/>
                      <w:szCs w:val="21"/>
                    </w:rPr>
                    <w:t>5</w:t>
                  </w:r>
                </w:p>
              </w:tc>
              <w:tc>
                <w:tcPr>
                  <w:tcW w:w="604" w:type="pct"/>
                  <w:tcBorders>
                    <w:tl2br w:val="nil"/>
                    <w:tr2bl w:val="nil"/>
                  </w:tcBorders>
                  <w:vAlign w:val="center"/>
                </w:tcPr>
                <w:p w14:paraId="1A1ED69C">
                  <w:pPr>
                    <w:widowControl/>
                    <w:spacing w:line="240" w:lineRule="exact"/>
                    <w:jc w:val="center"/>
                    <w:rPr>
                      <w:kern w:val="0"/>
                      <w:szCs w:val="21"/>
                    </w:rPr>
                  </w:pPr>
                  <w:r>
                    <w:rPr>
                      <w:rFonts w:hint="eastAsia"/>
                      <w:kern w:val="0"/>
                      <w:szCs w:val="21"/>
                    </w:rPr>
                    <w:t>碳板</w:t>
                  </w:r>
                </w:p>
              </w:tc>
              <w:tc>
                <w:tcPr>
                  <w:tcW w:w="388" w:type="pct"/>
                  <w:tcBorders>
                    <w:tl2br w:val="nil"/>
                    <w:tr2bl w:val="nil"/>
                  </w:tcBorders>
                  <w:vAlign w:val="center"/>
                </w:tcPr>
                <w:p w14:paraId="2C1BDB97">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43C3FD2E">
                  <w:pPr>
                    <w:widowControl/>
                    <w:spacing w:line="240" w:lineRule="exact"/>
                    <w:jc w:val="center"/>
                    <w:rPr>
                      <w:kern w:val="0"/>
                      <w:szCs w:val="21"/>
                    </w:rPr>
                  </w:pPr>
                  <w:r>
                    <w:rPr>
                      <w:rFonts w:hint="eastAsia"/>
                      <w:kern w:val="0"/>
                      <w:szCs w:val="21"/>
                    </w:rPr>
                    <w:t>-</w:t>
                  </w:r>
                </w:p>
              </w:tc>
              <w:tc>
                <w:tcPr>
                  <w:tcW w:w="628" w:type="pct"/>
                  <w:tcBorders>
                    <w:tl2br w:val="nil"/>
                    <w:tr2bl w:val="nil"/>
                  </w:tcBorders>
                  <w:vAlign w:val="center"/>
                </w:tcPr>
                <w:p w14:paraId="50D4B8EF">
                  <w:pPr>
                    <w:widowControl/>
                    <w:spacing w:line="240" w:lineRule="exact"/>
                    <w:jc w:val="center"/>
                    <w:rPr>
                      <w:kern w:val="0"/>
                      <w:szCs w:val="21"/>
                    </w:rPr>
                  </w:pPr>
                  <w:r>
                    <w:rPr>
                      <w:rFonts w:hint="eastAsia"/>
                      <w:kern w:val="0"/>
                      <w:szCs w:val="21"/>
                    </w:rPr>
                    <w:t>12</w:t>
                  </w:r>
                </w:p>
              </w:tc>
              <w:tc>
                <w:tcPr>
                  <w:tcW w:w="661" w:type="pct"/>
                  <w:tcBorders>
                    <w:tl2br w:val="nil"/>
                    <w:tr2bl w:val="nil"/>
                  </w:tcBorders>
                  <w:vAlign w:val="center"/>
                </w:tcPr>
                <w:p w14:paraId="0BC77FE5">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7F822A36">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3F9A5865">
                  <w:pPr>
                    <w:widowControl/>
                    <w:spacing w:line="240" w:lineRule="exact"/>
                    <w:jc w:val="center"/>
                    <w:rPr>
                      <w:kern w:val="0"/>
                      <w:szCs w:val="21"/>
                    </w:rPr>
                  </w:pPr>
                  <w:r>
                    <w:rPr>
                      <w:rFonts w:hint="eastAsia"/>
                      <w:kern w:val="0"/>
                      <w:szCs w:val="21"/>
                    </w:rPr>
                    <w:t>1.0</w:t>
                  </w:r>
                </w:p>
              </w:tc>
              <w:tc>
                <w:tcPr>
                  <w:tcW w:w="544" w:type="pct"/>
                  <w:tcBorders>
                    <w:tl2br w:val="nil"/>
                    <w:tr2bl w:val="nil"/>
                  </w:tcBorders>
                  <w:vAlign w:val="center"/>
                </w:tcPr>
                <w:p w14:paraId="1F3E016C">
                  <w:pPr>
                    <w:widowControl/>
                    <w:spacing w:line="240" w:lineRule="exact"/>
                    <w:jc w:val="center"/>
                    <w:rPr>
                      <w:kern w:val="0"/>
                      <w:szCs w:val="21"/>
                    </w:rPr>
                  </w:pPr>
                  <w:r>
                    <w:rPr>
                      <w:rFonts w:hint="eastAsia"/>
                      <w:kern w:val="0"/>
                      <w:szCs w:val="21"/>
                    </w:rPr>
                    <w:t>外购</w:t>
                  </w:r>
                </w:p>
              </w:tc>
            </w:tr>
            <w:tr w14:paraId="53CF25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tcBorders>
                    <w:tl2br w:val="nil"/>
                    <w:tr2bl w:val="nil"/>
                  </w:tcBorders>
                  <w:shd w:val="clear" w:color="auto" w:fill="auto"/>
                  <w:vAlign w:val="center"/>
                </w:tcPr>
                <w:p w14:paraId="4BC918D9">
                  <w:pPr>
                    <w:widowControl/>
                    <w:spacing w:line="240" w:lineRule="exact"/>
                    <w:jc w:val="center"/>
                    <w:rPr>
                      <w:kern w:val="0"/>
                      <w:szCs w:val="21"/>
                    </w:rPr>
                  </w:pPr>
                  <w:r>
                    <w:rPr>
                      <w:rFonts w:hint="eastAsia"/>
                      <w:kern w:val="0"/>
                      <w:szCs w:val="21"/>
                    </w:rPr>
                    <w:t>6</w:t>
                  </w:r>
                </w:p>
              </w:tc>
              <w:tc>
                <w:tcPr>
                  <w:tcW w:w="604" w:type="pct"/>
                  <w:tcBorders>
                    <w:tl2br w:val="nil"/>
                    <w:tr2bl w:val="nil"/>
                  </w:tcBorders>
                  <w:vAlign w:val="center"/>
                </w:tcPr>
                <w:p w14:paraId="7CCB2521">
                  <w:pPr>
                    <w:widowControl/>
                    <w:spacing w:line="240" w:lineRule="exact"/>
                    <w:jc w:val="center"/>
                    <w:rPr>
                      <w:kern w:val="0"/>
                      <w:szCs w:val="21"/>
                    </w:rPr>
                  </w:pPr>
                  <w:r>
                    <w:rPr>
                      <w:rFonts w:hint="eastAsia"/>
                      <w:kern w:val="0"/>
                      <w:szCs w:val="21"/>
                    </w:rPr>
                    <w:t>铝合金型材料</w:t>
                  </w:r>
                </w:p>
              </w:tc>
              <w:tc>
                <w:tcPr>
                  <w:tcW w:w="388" w:type="pct"/>
                  <w:tcBorders>
                    <w:tl2br w:val="nil"/>
                    <w:tr2bl w:val="nil"/>
                  </w:tcBorders>
                  <w:vAlign w:val="center"/>
                </w:tcPr>
                <w:p w14:paraId="185C5D33">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2A702AE5">
                  <w:pPr>
                    <w:widowControl/>
                    <w:spacing w:line="240" w:lineRule="exact"/>
                    <w:jc w:val="center"/>
                    <w:rPr>
                      <w:kern w:val="0"/>
                      <w:szCs w:val="21"/>
                    </w:rPr>
                  </w:pPr>
                  <w:r>
                    <w:rPr>
                      <w:rFonts w:hint="eastAsia"/>
                      <w:kern w:val="0"/>
                      <w:szCs w:val="21"/>
                    </w:rPr>
                    <w:t>-</w:t>
                  </w:r>
                </w:p>
              </w:tc>
              <w:tc>
                <w:tcPr>
                  <w:tcW w:w="628" w:type="pct"/>
                  <w:tcBorders>
                    <w:tl2br w:val="nil"/>
                    <w:tr2bl w:val="nil"/>
                  </w:tcBorders>
                  <w:vAlign w:val="center"/>
                </w:tcPr>
                <w:p w14:paraId="2C2A63F7">
                  <w:pPr>
                    <w:widowControl/>
                    <w:spacing w:line="240" w:lineRule="exact"/>
                    <w:jc w:val="center"/>
                    <w:rPr>
                      <w:kern w:val="0"/>
                      <w:szCs w:val="21"/>
                    </w:rPr>
                  </w:pPr>
                  <w:r>
                    <w:rPr>
                      <w:rFonts w:hint="eastAsia"/>
                      <w:kern w:val="0"/>
                      <w:szCs w:val="21"/>
                    </w:rPr>
                    <w:t>20.0</w:t>
                  </w:r>
                </w:p>
              </w:tc>
              <w:tc>
                <w:tcPr>
                  <w:tcW w:w="661" w:type="pct"/>
                  <w:tcBorders>
                    <w:tl2br w:val="nil"/>
                    <w:tr2bl w:val="nil"/>
                  </w:tcBorders>
                  <w:vAlign w:val="center"/>
                </w:tcPr>
                <w:p w14:paraId="7149CD39">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37530363">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06B5B43A">
                  <w:pPr>
                    <w:widowControl/>
                    <w:spacing w:line="240" w:lineRule="exact"/>
                    <w:jc w:val="center"/>
                    <w:rPr>
                      <w:kern w:val="0"/>
                      <w:szCs w:val="21"/>
                    </w:rPr>
                  </w:pPr>
                  <w:r>
                    <w:rPr>
                      <w:rFonts w:hint="eastAsia"/>
                      <w:kern w:val="0"/>
                      <w:szCs w:val="21"/>
                    </w:rPr>
                    <w:t>5.0</w:t>
                  </w:r>
                </w:p>
              </w:tc>
              <w:tc>
                <w:tcPr>
                  <w:tcW w:w="544" w:type="pct"/>
                  <w:tcBorders>
                    <w:tl2br w:val="nil"/>
                    <w:tr2bl w:val="nil"/>
                  </w:tcBorders>
                  <w:vAlign w:val="center"/>
                </w:tcPr>
                <w:p w14:paraId="03CFBE96">
                  <w:pPr>
                    <w:widowControl/>
                    <w:spacing w:line="240" w:lineRule="exact"/>
                    <w:jc w:val="center"/>
                    <w:rPr>
                      <w:kern w:val="0"/>
                      <w:szCs w:val="21"/>
                    </w:rPr>
                  </w:pPr>
                  <w:r>
                    <w:rPr>
                      <w:rFonts w:hint="eastAsia"/>
                      <w:kern w:val="0"/>
                      <w:szCs w:val="21"/>
                    </w:rPr>
                    <w:t>外购</w:t>
                  </w:r>
                </w:p>
              </w:tc>
            </w:tr>
            <w:tr w14:paraId="52A4C8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4" w:type="pct"/>
                  <w:tcBorders>
                    <w:tl2br w:val="nil"/>
                    <w:tr2bl w:val="nil"/>
                  </w:tcBorders>
                  <w:vAlign w:val="center"/>
                </w:tcPr>
                <w:p w14:paraId="4CE75B56">
                  <w:pPr>
                    <w:widowControl/>
                    <w:spacing w:line="240" w:lineRule="exact"/>
                    <w:jc w:val="center"/>
                    <w:rPr>
                      <w:kern w:val="0"/>
                      <w:szCs w:val="21"/>
                    </w:rPr>
                  </w:pPr>
                  <w:r>
                    <w:rPr>
                      <w:rFonts w:hint="eastAsia"/>
                      <w:kern w:val="0"/>
                      <w:szCs w:val="21"/>
                    </w:rPr>
                    <w:t>7</w:t>
                  </w:r>
                </w:p>
              </w:tc>
              <w:tc>
                <w:tcPr>
                  <w:tcW w:w="604" w:type="pct"/>
                  <w:tcBorders>
                    <w:tl2br w:val="nil"/>
                    <w:tr2bl w:val="nil"/>
                  </w:tcBorders>
                  <w:vAlign w:val="center"/>
                </w:tcPr>
                <w:p w14:paraId="62A7DB5D">
                  <w:pPr>
                    <w:widowControl/>
                    <w:spacing w:line="240" w:lineRule="exact"/>
                    <w:jc w:val="center"/>
                    <w:rPr>
                      <w:kern w:val="0"/>
                      <w:szCs w:val="21"/>
                    </w:rPr>
                  </w:pPr>
                  <w:r>
                    <w:rPr>
                      <w:rFonts w:hint="eastAsia"/>
                      <w:kern w:val="0"/>
                      <w:szCs w:val="21"/>
                    </w:rPr>
                    <w:t>PU泡沫</w:t>
                  </w:r>
                </w:p>
              </w:tc>
              <w:tc>
                <w:tcPr>
                  <w:tcW w:w="388" w:type="pct"/>
                  <w:tcBorders>
                    <w:tl2br w:val="nil"/>
                    <w:tr2bl w:val="nil"/>
                  </w:tcBorders>
                  <w:vAlign w:val="center"/>
                </w:tcPr>
                <w:p w14:paraId="5C9778EB">
                  <w:pPr>
                    <w:widowControl/>
                    <w:spacing w:line="240" w:lineRule="exact"/>
                    <w:jc w:val="center"/>
                    <w:rPr>
                      <w:kern w:val="0"/>
                      <w:szCs w:val="21"/>
                    </w:rPr>
                  </w:pPr>
                  <w:r>
                    <w:rPr>
                      <w:rFonts w:hint="eastAsia"/>
                      <w:kern w:val="0"/>
                      <w:szCs w:val="21"/>
                    </w:rPr>
                    <w:t>固态</w:t>
                  </w:r>
                </w:p>
              </w:tc>
              <w:tc>
                <w:tcPr>
                  <w:tcW w:w="845" w:type="pct"/>
                  <w:tcBorders>
                    <w:tl2br w:val="nil"/>
                    <w:tr2bl w:val="nil"/>
                  </w:tcBorders>
                  <w:vAlign w:val="center"/>
                </w:tcPr>
                <w:p w14:paraId="3A06AC0F">
                  <w:pPr>
                    <w:widowControl/>
                    <w:spacing w:line="240" w:lineRule="exact"/>
                    <w:jc w:val="center"/>
                    <w:rPr>
                      <w:kern w:val="0"/>
                      <w:szCs w:val="21"/>
                    </w:rPr>
                  </w:pPr>
                  <w:r>
                    <w:rPr>
                      <w:rFonts w:hint="eastAsia"/>
                      <w:kern w:val="0"/>
                      <w:szCs w:val="21"/>
                    </w:rPr>
                    <w:t>聚氨酯</w:t>
                  </w:r>
                </w:p>
              </w:tc>
              <w:tc>
                <w:tcPr>
                  <w:tcW w:w="628" w:type="pct"/>
                  <w:tcBorders>
                    <w:tl2br w:val="nil"/>
                    <w:tr2bl w:val="nil"/>
                  </w:tcBorders>
                  <w:vAlign w:val="center"/>
                </w:tcPr>
                <w:p w14:paraId="2D038960">
                  <w:pPr>
                    <w:widowControl/>
                    <w:spacing w:line="240" w:lineRule="exact"/>
                    <w:jc w:val="center"/>
                    <w:rPr>
                      <w:kern w:val="0"/>
                      <w:szCs w:val="21"/>
                    </w:rPr>
                  </w:pPr>
                  <w:r>
                    <w:rPr>
                      <w:rFonts w:hint="eastAsia"/>
                      <w:kern w:val="0"/>
                      <w:szCs w:val="21"/>
                    </w:rPr>
                    <w:t>270m</w:t>
                  </w:r>
                  <w:r>
                    <w:rPr>
                      <w:rFonts w:hint="eastAsia"/>
                      <w:kern w:val="0"/>
                      <w:szCs w:val="21"/>
                      <w:vertAlign w:val="superscript"/>
                    </w:rPr>
                    <w:t>3</w:t>
                  </w:r>
                  <w:r>
                    <w:rPr>
                      <w:rFonts w:hint="eastAsia"/>
                      <w:kern w:val="0"/>
                      <w:szCs w:val="21"/>
                    </w:rPr>
                    <w:t>（16.2t）</w:t>
                  </w:r>
                </w:p>
              </w:tc>
              <w:tc>
                <w:tcPr>
                  <w:tcW w:w="661" w:type="pct"/>
                  <w:tcBorders>
                    <w:tl2br w:val="nil"/>
                    <w:tr2bl w:val="nil"/>
                  </w:tcBorders>
                  <w:vAlign w:val="center"/>
                </w:tcPr>
                <w:p w14:paraId="7BB9FE1D">
                  <w:pPr>
                    <w:widowControl/>
                    <w:spacing w:line="240" w:lineRule="exact"/>
                    <w:jc w:val="center"/>
                    <w:rPr>
                      <w:kern w:val="0"/>
                      <w:szCs w:val="21"/>
                    </w:rPr>
                  </w:pPr>
                  <w:r>
                    <w:rPr>
                      <w:rFonts w:hint="eastAsia"/>
                      <w:kern w:val="0"/>
                      <w:szCs w:val="21"/>
                    </w:rPr>
                    <w:t>原料仓库</w:t>
                  </w:r>
                </w:p>
              </w:tc>
              <w:tc>
                <w:tcPr>
                  <w:tcW w:w="390" w:type="pct"/>
                  <w:tcBorders>
                    <w:tl2br w:val="nil"/>
                    <w:tr2bl w:val="nil"/>
                  </w:tcBorders>
                  <w:vAlign w:val="center"/>
                </w:tcPr>
                <w:p w14:paraId="2956A15D">
                  <w:pPr>
                    <w:widowControl/>
                    <w:spacing w:line="240" w:lineRule="exact"/>
                    <w:jc w:val="center"/>
                    <w:rPr>
                      <w:kern w:val="0"/>
                      <w:szCs w:val="21"/>
                    </w:rPr>
                  </w:pPr>
                  <w:r>
                    <w:rPr>
                      <w:rFonts w:hint="eastAsia"/>
                      <w:kern w:val="0"/>
                      <w:szCs w:val="21"/>
                    </w:rPr>
                    <w:t>/</w:t>
                  </w:r>
                </w:p>
              </w:tc>
              <w:tc>
                <w:tcPr>
                  <w:tcW w:w="671" w:type="pct"/>
                  <w:tcBorders>
                    <w:tl2br w:val="nil"/>
                    <w:tr2bl w:val="nil"/>
                  </w:tcBorders>
                  <w:vAlign w:val="center"/>
                </w:tcPr>
                <w:p w14:paraId="7B7925F4">
                  <w:pPr>
                    <w:widowControl/>
                    <w:spacing w:line="240" w:lineRule="exact"/>
                    <w:jc w:val="center"/>
                    <w:rPr>
                      <w:kern w:val="0"/>
                      <w:szCs w:val="21"/>
                    </w:rPr>
                  </w:pPr>
                  <w:r>
                    <w:rPr>
                      <w:rFonts w:hint="eastAsia"/>
                      <w:kern w:val="0"/>
                      <w:szCs w:val="21"/>
                    </w:rPr>
                    <w:t>1.0</w:t>
                  </w:r>
                </w:p>
              </w:tc>
              <w:tc>
                <w:tcPr>
                  <w:tcW w:w="544" w:type="pct"/>
                  <w:tcBorders>
                    <w:tl2br w:val="nil"/>
                    <w:tr2bl w:val="nil"/>
                  </w:tcBorders>
                  <w:vAlign w:val="center"/>
                </w:tcPr>
                <w:p w14:paraId="71B1F22E">
                  <w:pPr>
                    <w:widowControl/>
                    <w:spacing w:line="240" w:lineRule="exact"/>
                    <w:jc w:val="center"/>
                    <w:rPr>
                      <w:kern w:val="0"/>
                      <w:szCs w:val="21"/>
                    </w:rPr>
                  </w:pPr>
                  <w:r>
                    <w:rPr>
                      <w:rFonts w:hint="eastAsia"/>
                      <w:kern w:val="0"/>
                      <w:szCs w:val="21"/>
                    </w:rPr>
                    <w:t>外购</w:t>
                  </w:r>
                </w:p>
              </w:tc>
            </w:tr>
          </w:tbl>
          <w:p w14:paraId="16A5C423">
            <w:pPr>
              <w:widowControl/>
              <w:jc w:val="center"/>
            </w:pPr>
            <w:r>
              <w:rPr>
                <w:rFonts w:hint="eastAsia"/>
                <w:b/>
                <w:bCs/>
              </w:rPr>
              <w:t xml:space="preserve">表 2-5 </w:t>
            </w:r>
            <w:r>
              <w:rPr>
                <w:rFonts w:hint="eastAsia"/>
                <w:b/>
                <w:bCs/>
                <w:lang w:val="en-US" w:eastAsia="zh-CN"/>
              </w:rPr>
              <w:t>项目</w:t>
            </w:r>
            <w:r>
              <w:rPr>
                <w:rFonts w:hint="eastAsia"/>
                <w:b/>
                <w:bCs/>
              </w:rPr>
              <w:t>原辅材料的理化性质</w:t>
            </w:r>
          </w:p>
          <w:tbl>
            <w:tblPr>
              <w:tblStyle w:val="21"/>
              <w:tblW w:w="497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5469"/>
              <w:gridCol w:w="874"/>
              <w:gridCol w:w="882"/>
            </w:tblGrid>
            <w:tr w14:paraId="0525FC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57" w:type="pct"/>
                  <w:tcBorders>
                    <w:tl2br w:val="nil"/>
                    <w:tr2bl w:val="nil"/>
                  </w:tcBorders>
                  <w:vAlign w:val="center"/>
                </w:tcPr>
                <w:p w14:paraId="70623E17">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3286" w:type="pct"/>
                  <w:tcBorders>
                    <w:tl2br w:val="nil"/>
                    <w:tr2bl w:val="nil"/>
                  </w:tcBorders>
                  <w:vAlign w:val="center"/>
                </w:tcPr>
                <w:p w14:paraId="03F4EE39">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理化性质</w:t>
                  </w:r>
                </w:p>
              </w:tc>
              <w:tc>
                <w:tcPr>
                  <w:tcW w:w="525" w:type="pct"/>
                  <w:tcBorders>
                    <w:tl2br w:val="nil"/>
                    <w:tr2bl w:val="nil"/>
                  </w:tcBorders>
                  <w:vAlign w:val="center"/>
                </w:tcPr>
                <w:p w14:paraId="6663A98A">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毒理性</w:t>
                  </w:r>
                </w:p>
              </w:tc>
              <w:tc>
                <w:tcPr>
                  <w:tcW w:w="530" w:type="pct"/>
                  <w:tcBorders>
                    <w:tl2br w:val="nil"/>
                    <w:tr2bl w:val="nil"/>
                  </w:tcBorders>
                  <w:vAlign w:val="center"/>
                </w:tcPr>
                <w:p w14:paraId="186C131D">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燃烧性</w:t>
                  </w:r>
                </w:p>
              </w:tc>
            </w:tr>
            <w:tr w14:paraId="00868B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pct"/>
                  <w:tcBorders>
                    <w:tl2br w:val="nil"/>
                    <w:tr2bl w:val="nil"/>
                  </w:tcBorders>
                  <w:vAlign w:val="center"/>
                </w:tcPr>
                <w:p w14:paraId="1D4CFBBA">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双酚A型环氧树脂</w:t>
                  </w:r>
                </w:p>
              </w:tc>
              <w:tc>
                <w:tcPr>
                  <w:tcW w:w="3286" w:type="pct"/>
                  <w:tcBorders>
                    <w:tl2br w:val="nil"/>
                    <w:tr2bl w:val="nil"/>
                  </w:tcBorders>
                  <w:vAlign w:val="center"/>
                </w:tcPr>
                <w:p w14:paraId="2D61DBAC">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乳白色固体略带粘性，受热产生蒸气，与大气混合为易燃气体，应避免火源接近。在加热期间或失火的情况下，可能会形成有毒的气体。产品不属易燃物，但是不完全燃烧时可能会碳化。可燃的气体可能会与空气混合爆炸。</w:t>
                  </w:r>
                </w:p>
              </w:tc>
              <w:tc>
                <w:tcPr>
                  <w:tcW w:w="525" w:type="pct"/>
                  <w:tcBorders>
                    <w:tl2br w:val="nil"/>
                    <w:tr2bl w:val="nil"/>
                  </w:tcBorders>
                  <w:vAlign w:val="center"/>
                </w:tcPr>
                <w:p w14:paraId="1E352BC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有</w:t>
                  </w:r>
                  <w:r>
                    <w:rPr>
                      <w:bCs/>
                      <w:color w:val="000000" w:themeColor="text1"/>
                      <w:szCs w:val="21"/>
                      <w14:textFill>
                        <w14:solidFill>
                          <w14:schemeClr w14:val="tx1"/>
                        </w14:solidFill>
                      </w14:textFill>
                    </w:rPr>
                    <w:t>毒</w:t>
                  </w:r>
                </w:p>
              </w:tc>
              <w:tc>
                <w:tcPr>
                  <w:tcW w:w="530" w:type="pct"/>
                  <w:tcBorders>
                    <w:tl2br w:val="nil"/>
                    <w:tr2bl w:val="nil"/>
                  </w:tcBorders>
                  <w:vAlign w:val="center"/>
                </w:tcPr>
                <w:p w14:paraId="78DE3AE6">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可燃</w:t>
                  </w:r>
                </w:p>
              </w:tc>
            </w:tr>
            <w:tr w14:paraId="5FDDE4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pct"/>
                  <w:tcBorders>
                    <w:tl2br w:val="nil"/>
                    <w:tr2bl w:val="nil"/>
                  </w:tcBorders>
                  <w:vAlign w:val="center"/>
                </w:tcPr>
                <w:p w14:paraId="449646D7">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PU泡沫</w:t>
                  </w:r>
                </w:p>
              </w:tc>
              <w:tc>
                <w:tcPr>
                  <w:tcW w:w="3286" w:type="pct"/>
                  <w:tcBorders>
                    <w:tl2br w:val="nil"/>
                    <w:tr2bl w:val="nil"/>
                  </w:tcBorders>
                  <w:vAlign w:val="center"/>
                </w:tcPr>
                <w:p w14:paraId="54288BDC">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全称为聚氨酯泡沫，由甲苯二异氰酸酯聚合生产，具有良好的耐油性、韧性、耐磨性、耐老化性和粘合性。它通常用于泡沫塑料、弹性体、纤维和表面涂料等‌。</w:t>
                  </w:r>
                </w:p>
              </w:tc>
              <w:tc>
                <w:tcPr>
                  <w:tcW w:w="525" w:type="pct"/>
                  <w:tcBorders>
                    <w:tl2br w:val="nil"/>
                    <w:tr2bl w:val="nil"/>
                  </w:tcBorders>
                  <w:vAlign w:val="center"/>
                </w:tcPr>
                <w:p w14:paraId="328A4F7D">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有</w:t>
                  </w:r>
                  <w:r>
                    <w:rPr>
                      <w:bCs/>
                      <w:color w:val="000000" w:themeColor="text1"/>
                      <w:szCs w:val="21"/>
                      <w14:textFill>
                        <w14:solidFill>
                          <w14:schemeClr w14:val="tx1"/>
                        </w14:solidFill>
                      </w14:textFill>
                    </w:rPr>
                    <w:t>毒</w:t>
                  </w:r>
                </w:p>
              </w:tc>
              <w:tc>
                <w:tcPr>
                  <w:tcW w:w="530" w:type="pct"/>
                  <w:tcBorders>
                    <w:tl2br w:val="nil"/>
                    <w:tr2bl w:val="nil"/>
                  </w:tcBorders>
                  <w:vAlign w:val="center"/>
                </w:tcPr>
                <w:p w14:paraId="7F183CB5">
                  <w:pPr>
                    <w:adjustRightInd w:val="0"/>
                    <w:snapToGrid w:val="0"/>
                    <w:spacing w:line="240" w:lineRule="exact"/>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阻燃</w:t>
                  </w:r>
                </w:p>
              </w:tc>
            </w:tr>
          </w:tbl>
          <w:p w14:paraId="5EA0D3F6">
            <w:pPr>
              <w:spacing w:line="360" w:lineRule="auto"/>
              <w:ind w:firstLine="482" w:firstLineChars="200"/>
              <w:rPr>
                <w:b/>
                <w:bCs/>
                <w:sz w:val="24"/>
              </w:rPr>
            </w:pPr>
            <w:r>
              <w:rPr>
                <w:rFonts w:hint="eastAsia"/>
                <w:b/>
                <w:bCs/>
                <w:sz w:val="24"/>
              </w:rPr>
              <w:t>5</w:t>
            </w:r>
            <w:r>
              <w:rPr>
                <w:b/>
                <w:bCs/>
                <w:sz w:val="24"/>
              </w:rPr>
              <w:t>、</w:t>
            </w:r>
            <w:r>
              <w:rPr>
                <w:rFonts w:hint="eastAsia"/>
                <w:b/>
                <w:bCs/>
                <w:sz w:val="24"/>
              </w:rPr>
              <w:t>生</w:t>
            </w:r>
            <w:r>
              <w:rPr>
                <w:b/>
                <w:bCs/>
                <w:sz w:val="24"/>
              </w:rPr>
              <w:t>产设施</w:t>
            </w:r>
            <w:r>
              <w:rPr>
                <w:rFonts w:hint="eastAsia"/>
                <w:b/>
                <w:bCs/>
                <w:sz w:val="24"/>
              </w:rPr>
              <w:t>表</w:t>
            </w:r>
          </w:p>
          <w:p w14:paraId="5AF0659F">
            <w:pPr>
              <w:adjustRightInd w:val="0"/>
              <w:snapToGrid w:val="0"/>
              <w:spacing w:line="360" w:lineRule="auto"/>
              <w:ind w:firstLine="456" w:firstLineChars="200"/>
              <w:rPr>
                <w:bCs/>
                <w:spacing w:val="-6"/>
                <w:sz w:val="24"/>
              </w:rPr>
            </w:pPr>
            <w:r>
              <w:rPr>
                <w:rFonts w:hint="eastAsia"/>
                <w:bCs/>
                <w:spacing w:val="-6"/>
                <w:sz w:val="24"/>
              </w:rPr>
              <w:t>现有项目生产设备不变，本次改建项目涉及生产设备见表2-6。</w:t>
            </w:r>
          </w:p>
          <w:p w14:paraId="53777C1F">
            <w:pPr>
              <w:widowControl/>
              <w:jc w:val="center"/>
              <w:rPr>
                <w:b/>
                <w:bCs/>
                <w:szCs w:val="21"/>
              </w:rPr>
            </w:pPr>
            <w:r>
              <w:rPr>
                <w:b/>
                <w:bCs/>
                <w:szCs w:val="21"/>
              </w:rPr>
              <w:t>表</w:t>
            </w:r>
            <w:r>
              <w:rPr>
                <w:rFonts w:hint="eastAsia"/>
                <w:b/>
                <w:bCs/>
                <w:szCs w:val="21"/>
              </w:rPr>
              <w:t xml:space="preserve"> </w:t>
            </w:r>
            <w:r>
              <w:rPr>
                <w:b/>
                <w:bCs/>
                <w:szCs w:val="21"/>
              </w:rPr>
              <w:t>2-</w:t>
            </w:r>
            <w:r>
              <w:rPr>
                <w:rFonts w:hint="eastAsia"/>
                <w:b/>
                <w:bCs/>
                <w:szCs w:val="21"/>
              </w:rPr>
              <w:t>6 本项目涉及设备一览表</w:t>
            </w:r>
          </w:p>
          <w:tbl>
            <w:tblPr>
              <w:tblStyle w:val="21"/>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3"/>
              <w:gridCol w:w="2024"/>
              <w:gridCol w:w="1445"/>
              <w:gridCol w:w="1353"/>
              <w:gridCol w:w="1549"/>
              <w:gridCol w:w="1221"/>
            </w:tblGrid>
            <w:tr w14:paraId="745303A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457" w:type="pct"/>
                  <w:tcBorders>
                    <w:tl2br w:val="nil"/>
                    <w:tr2bl w:val="nil"/>
                  </w:tcBorders>
                  <w:vAlign w:val="center"/>
                </w:tcPr>
                <w:p w14:paraId="29E198AA">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210" w:type="pct"/>
                  <w:tcBorders>
                    <w:tl2br w:val="nil"/>
                    <w:tr2bl w:val="nil"/>
                  </w:tcBorders>
                  <w:vAlign w:val="center"/>
                </w:tcPr>
                <w:p w14:paraId="4EAA7EB5">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设备名称</w:t>
                  </w:r>
                </w:p>
              </w:tc>
              <w:tc>
                <w:tcPr>
                  <w:tcW w:w="864" w:type="pct"/>
                  <w:tcBorders>
                    <w:tl2br w:val="nil"/>
                    <w:tr2bl w:val="nil"/>
                  </w:tcBorders>
                  <w:vAlign w:val="center"/>
                </w:tcPr>
                <w:p w14:paraId="7DCBD47F">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规格、型号</w:t>
                  </w:r>
                </w:p>
              </w:tc>
              <w:tc>
                <w:tcPr>
                  <w:tcW w:w="809" w:type="pct"/>
                  <w:tcBorders>
                    <w:tl2br w:val="nil"/>
                    <w:tr2bl w:val="nil"/>
                  </w:tcBorders>
                  <w:vAlign w:val="center"/>
                </w:tcPr>
                <w:p w14:paraId="0FA3F7D0">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数量</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台/套</w:t>
                  </w:r>
                  <w:r>
                    <w:rPr>
                      <w:rFonts w:hint="eastAsia"/>
                      <w:b/>
                      <w:color w:val="000000" w:themeColor="text1"/>
                      <w:szCs w:val="21"/>
                      <w14:textFill>
                        <w14:solidFill>
                          <w14:schemeClr w14:val="tx1"/>
                        </w14:solidFill>
                      </w14:textFill>
                    </w:rPr>
                    <w:t>）</w:t>
                  </w:r>
                </w:p>
              </w:tc>
              <w:tc>
                <w:tcPr>
                  <w:tcW w:w="926" w:type="pct"/>
                  <w:tcBorders>
                    <w:tl2br w:val="nil"/>
                    <w:tr2bl w:val="nil"/>
                  </w:tcBorders>
                  <w:vAlign w:val="center"/>
                </w:tcPr>
                <w:p w14:paraId="20669ACA">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位置</w:t>
                  </w:r>
                </w:p>
              </w:tc>
              <w:tc>
                <w:tcPr>
                  <w:tcW w:w="730" w:type="pct"/>
                  <w:tcBorders>
                    <w:tl2br w:val="nil"/>
                    <w:tr2bl w:val="nil"/>
                  </w:tcBorders>
                  <w:vAlign w:val="center"/>
                </w:tcPr>
                <w:p w14:paraId="1B4D0204">
                  <w:pPr>
                    <w:adjustRightInd w:val="0"/>
                    <w:snapToGrid w:val="0"/>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14:paraId="42FDFE2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pct"/>
                  <w:tcBorders>
                    <w:tl2br w:val="nil"/>
                    <w:tr2bl w:val="nil"/>
                  </w:tcBorders>
                  <w:vAlign w:val="center"/>
                </w:tcPr>
                <w:p w14:paraId="2FBF2FD3">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210" w:type="pct"/>
                  <w:tcBorders>
                    <w:tl2br w:val="nil"/>
                    <w:tr2bl w:val="nil"/>
                  </w:tcBorders>
                  <w:vAlign w:val="center"/>
                </w:tcPr>
                <w:p w14:paraId="549A80B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加工中心</w:t>
                  </w:r>
                </w:p>
              </w:tc>
              <w:tc>
                <w:tcPr>
                  <w:tcW w:w="864" w:type="pct"/>
                  <w:tcBorders>
                    <w:tl2br w:val="nil"/>
                    <w:tr2bl w:val="nil"/>
                  </w:tcBorders>
                  <w:vAlign w:val="center"/>
                </w:tcPr>
                <w:p w14:paraId="4648451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809" w:type="pct"/>
                  <w:tcBorders>
                    <w:tl2br w:val="nil"/>
                    <w:tr2bl w:val="nil"/>
                  </w:tcBorders>
                  <w:vAlign w:val="center"/>
                </w:tcPr>
                <w:p w14:paraId="5D8E888C">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926" w:type="pct"/>
                  <w:tcBorders>
                    <w:tl2br w:val="nil"/>
                    <w:tr2bl w:val="nil"/>
                  </w:tcBorders>
                  <w:vAlign w:val="center"/>
                </w:tcPr>
                <w:p w14:paraId="401947DD">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1#车间</w:t>
                  </w:r>
                </w:p>
              </w:tc>
              <w:tc>
                <w:tcPr>
                  <w:tcW w:w="730" w:type="pct"/>
                  <w:tcBorders>
                    <w:tl2br w:val="nil"/>
                    <w:tr2bl w:val="nil"/>
                  </w:tcBorders>
                  <w:vAlign w:val="center"/>
                </w:tcPr>
                <w:p w14:paraId="24E6BD6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r w14:paraId="525A42E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pct"/>
                  <w:tcBorders>
                    <w:tl2br w:val="nil"/>
                    <w:tr2bl w:val="nil"/>
                  </w:tcBorders>
                  <w:vAlign w:val="center"/>
                </w:tcPr>
                <w:p w14:paraId="250AF14F">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1210" w:type="pct"/>
                  <w:tcBorders>
                    <w:tl2br w:val="nil"/>
                    <w:tr2bl w:val="nil"/>
                  </w:tcBorders>
                  <w:vAlign w:val="center"/>
                </w:tcPr>
                <w:p w14:paraId="2FD83BD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多轴向织机</w:t>
                  </w:r>
                </w:p>
              </w:tc>
              <w:tc>
                <w:tcPr>
                  <w:tcW w:w="864" w:type="pct"/>
                  <w:tcBorders>
                    <w:tl2br w:val="nil"/>
                    <w:tr2bl w:val="nil"/>
                  </w:tcBorders>
                  <w:vAlign w:val="center"/>
                </w:tcPr>
                <w:p w14:paraId="157B8BC8">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809" w:type="pct"/>
                  <w:tcBorders>
                    <w:tl2br w:val="nil"/>
                    <w:tr2bl w:val="nil"/>
                  </w:tcBorders>
                  <w:vAlign w:val="center"/>
                </w:tcPr>
                <w:p w14:paraId="3FAE3CB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926" w:type="pct"/>
                  <w:tcBorders>
                    <w:tl2br w:val="nil"/>
                    <w:tr2bl w:val="nil"/>
                  </w:tcBorders>
                  <w:vAlign w:val="center"/>
                </w:tcPr>
                <w:p w14:paraId="1A5D0AA2">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1#车间</w:t>
                  </w:r>
                </w:p>
              </w:tc>
              <w:tc>
                <w:tcPr>
                  <w:tcW w:w="730" w:type="pct"/>
                  <w:tcBorders>
                    <w:tl2br w:val="nil"/>
                    <w:tr2bl w:val="nil"/>
                  </w:tcBorders>
                  <w:vAlign w:val="center"/>
                </w:tcPr>
                <w:p w14:paraId="7E6DB8DF">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r w14:paraId="3CAD651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pct"/>
                  <w:tcBorders>
                    <w:tl2br w:val="nil"/>
                    <w:tr2bl w:val="nil"/>
                  </w:tcBorders>
                  <w:vAlign w:val="center"/>
                </w:tcPr>
                <w:p w14:paraId="6BC5E73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1210" w:type="pct"/>
                  <w:tcBorders>
                    <w:tl2br w:val="nil"/>
                    <w:tr2bl w:val="nil"/>
                  </w:tcBorders>
                  <w:vAlign w:val="center"/>
                </w:tcPr>
                <w:p w14:paraId="2245265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成型炉台</w:t>
                  </w:r>
                </w:p>
              </w:tc>
              <w:tc>
                <w:tcPr>
                  <w:tcW w:w="864" w:type="pct"/>
                  <w:tcBorders>
                    <w:tl2br w:val="nil"/>
                    <w:tr2bl w:val="nil"/>
                  </w:tcBorders>
                  <w:vAlign w:val="center"/>
                </w:tcPr>
                <w:p w14:paraId="51DDACE7">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809" w:type="pct"/>
                  <w:tcBorders>
                    <w:tl2br w:val="nil"/>
                    <w:tr2bl w:val="nil"/>
                  </w:tcBorders>
                  <w:vAlign w:val="center"/>
                </w:tcPr>
                <w:p w14:paraId="403F0212">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w:t>
                  </w:r>
                </w:p>
              </w:tc>
              <w:tc>
                <w:tcPr>
                  <w:tcW w:w="926" w:type="pct"/>
                  <w:tcBorders>
                    <w:tl2br w:val="nil"/>
                    <w:tr2bl w:val="nil"/>
                  </w:tcBorders>
                  <w:vAlign w:val="center"/>
                </w:tcPr>
                <w:p w14:paraId="4C3F3272">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1#车间</w:t>
                  </w:r>
                </w:p>
              </w:tc>
              <w:tc>
                <w:tcPr>
                  <w:tcW w:w="730" w:type="pct"/>
                  <w:tcBorders>
                    <w:tl2br w:val="nil"/>
                    <w:tr2bl w:val="nil"/>
                  </w:tcBorders>
                  <w:vAlign w:val="center"/>
                </w:tcPr>
                <w:p w14:paraId="2F7F2B50">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r w14:paraId="2055E17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pct"/>
                  <w:tcBorders>
                    <w:tl2br w:val="nil"/>
                    <w:tr2bl w:val="nil"/>
                  </w:tcBorders>
                  <w:vAlign w:val="center"/>
                </w:tcPr>
                <w:p w14:paraId="630D0D8F">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1210" w:type="pct"/>
                  <w:tcBorders>
                    <w:tl2br w:val="nil"/>
                    <w:tr2bl w:val="nil"/>
                  </w:tcBorders>
                  <w:vAlign w:val="center"/>
                </w:tcPr>
                <w:p w14:paraId="06CE02BD">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胶合治具</w:t>
                  </w:r>
                </w:p>
              </w:tc>
              <w:tc>
                <w:tcPr>
                  <w:tcW w:w="864" w:type="pct"/>
                  <w:tcBorders>
                    <w:tl2br w:val="nil"/>
                    <w:tr2bl w:val="nil"/>
                  </w:tcBorders>
                  <w:vAlign w:val="center"/>
                </w:tcPr>
                <w:p w14:paraId="284BD3B2">
                  <w:pPr>
                    <w:adjustRightInd w:val="0"/>
                    <w:snapToGrid w:val="0"/>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09" w:type="pct"/>
                  <w:tcBorders>
                    <w:tl2br w:val="nil"/>
                    <w:tr2bl w:val="nil"/>
                  </w:tcBorders>
                  <w:vAlign w:val="center"/>
                </w:tcPr>
                <w:p w14:paraId="00050EA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w:t>
                  </w:r>
                </w:p>
              </w:tc>
              <w:tc>
                <w:tcPr>
                  <w:tcW w:w="926" w:type="pct"/>
                  <w:tcBorders>
                    <w:tl2br w:val="nil"/>
                    <w:tr2bl w:val="nil"/>
                  </w:tcBorders>
                  <w:vAlign w:val="center"/>
                </w:tcPr>
                <w:p w14:paraId="5D0F34D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3#车间</w:t>
                  </w:r>
                </w:p>
              </w:tc>
              <w:tc>
                <w:tcPr>
                  <w:tcW w:w="730" w:type="pct"/>
                  <w:tcBorders>
                    <w:tl2br w:val="nil"/>
                    <w:tr2bl w:val="nil"/>
                  </w:tcBorders>
                  <w:vAlign w:val="center"/>
                </w:tcPr>
                <w:p w14:paraId="2B6A1935">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bl>
          <w:p w14:paraId="19B68811">
            <w:pPr>
              <w:spacing w:line="360" w:lineRule="auto"/>
              <w:ind w:firstLine="482" w:firstLineChars="200"/>
              <w:rPr>
                <w:b/>
                <w:bCs/>
                <w:color w:val="000000"/>
                <w:sz w:val="24"/>
              </w:rPr>
            </w:pPr>
            <w:r>
              <w:rPr>
                <w:rFonts w:hint="eastAsia"/>
                <w:b/>
                <w:bCs/>
                <w:sz w:val="24"/>
              </w:rPr>
              <w:t>6、</w:t>
            </w:r>
            <w:r>
              <w:rPr>
                <w:b/>
                <w:bCs/>
                <w:color w:val="000000"/>
                <w:sz w:val="24"/>
              </w:rPr>
              <w:t>公用及辅助工程</w:t>
            </w:r>
          </w:p>
          <w:p w14:paraId="0A8EA9C1">
            <w:pPr>
              <w:adjustRightInd w:val="0"/>
              <w:snapToGrid w:val="0"/>
              <w:spacing w:line="360" w:lineRule="auto"/>
              <w:ind w:firstLine="480" w:firstLineChars="200"/>
            </w:pPr>
            <w:r>
              <w:rPr>
                <w:rFonts w:hint="eastAsia"/>
                <w:color w:val="000000"/>
                <w:sz w:val="24"/>
              </w:rPr>
              <w:t>本</w:t>
            </w:r>
            <w:r>
              <w:rPr>
                <w:color w:val="000000"/>
                <w:sz w:val="24"/>
              </w:rPr>
              <w:t>项目</w:t>
            </w:r>
            <w:r>
              <w:rPr>
                <w:rFonts w:hint="eastAsia"/>
                <w:color w:val="000000"/>
                <w:sz w:val="24"/>
              </w:rPr>
              <w:t>建成后全厂公用及辅助工程2-7</w:t>
            </w:r>
            <w:r>
              <w:rPr>
                <w:color w:val="000000"/>
                <w:sz w:val="24"/>
              </w:rPr>
              <w:t>。</w:t>
            </w:r>
          </w:p>
          <w:p w14:paraId="1E12FFB9">
            <w:pPr>
              <w:widowControl/>
              <w:jc w:val="center"/>
              <w:rPr>
                <w:b/>
                <w:color w:val="000000"/>
                <w:szCs w:val="21"/>
              </w:rPr>
            </w:pPr>
            <w:r>
              <w:rPr>
                <w:b/>
                <w:bCs/>
              </w:rPr>
              <w:t>表 2-</w:t>
            </w:r>
            <w:r>
              <w:rPr>
                <w:rFonts w:hint="eastAsia"/>
                <w:b/>
                <w:bCs/>
              </w:rPr>
              <w:t>7</w:t>
            </w:r>
            <w:r>
              <w:rPr>
                <w:b/>
                <w:bCs/>
              </w:rPr>
              <w:t xml:space="preserve"> </w:t>
            </w:r>
            <w:r>
              <w:rPr>
                <w:rFonts w:hint="eastAsia"/>
                <w:b/>
                <w:spacing w:val="-6"/>
              </w:rPr>
              <w:t>项目建成后全厂</w:t>
            </w:r>
            <w:r>
              <w:rPr>
                <w:b/>
                <w:color w:val="000000"/>
                <w:szCs w:val="21"/>
              </w:rPr>
              <w:t>公用及辅助工程</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698"/>
              <w:gridCol w:w="2658"/>
              <w:gridCol w:w="2352"/>
              <w:gridCol w:w="2001"/>
            </w:tblGrid>
            <w:tr w14:paraId="059760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387" w:type="pct"/>
                  <w:vMerge w:val="restart"/>
                  <w:tcBorders>
                    <w:tl2br w:val="nil"/>
                    <w:tr2bl w:val="nil"/>
                  </w:tcBorders>
                  <w:vAlign w:val="center"/>
                </w:tcPr>
                <w:p w14:paraId="59E90EEF">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类别</w:t>
                  </w:r>
                </w:p>
              </w:tc>
              <w:tc>
                <w:tcPr>
                  <w:tcW w:w="418" w:type="pct"/>
                  <w:vMerge w:val="restart"/>
                  <w:tcBorders>
                    <w:tl2br w:val="nil"/>
                    <w:tr2bl w:val="nil"/>
                  </w:tcBorders>
                  <w:vAlign w:val="center"/>
                </w:tcPr>
                <w:p w14:paraId="5CEEBF8A">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建设</w:t>
                  </w:r>
                </w:p>
                <w:p w14:paraId="4E36ED5E">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名称</w:t>
                  </w:r>
                </w:p>
              </w:tc>
              <w:tc>
                <w:tcPr>
                  <w:tcW w:w="2997" w:type="pct"/>
                  <w:gridSpan w:val="2"/>
                  <w:tcBorders>
                    <w:tl2br w:val="nil"/>
                    <w:tr2bl w:val="nil"/>
                  </w:tcBorders>
                  <w:vAlign w:val="center"/>
                </w:tcPr>
                <w:p w14:paraId="2C3D1FFE">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设计能力</w:t>
                  </w:r>
                </w:p>
              </w:tc>
              <w:tc>
                <w:tcPr>
                  <w:tcW w:w="1197" w:type="pct"/>
                  <w:vMerge w:val="restart"/>
                  <w:tcBorders>
                    <w:tl2br w:val="nil"/>
                    <w:tr2bl w:val="nil"/>
                  </w:tcBorders>
                  <w:vAlign w:val="center"/>
                </w:tcPr>
                <w:p w14:paraId="40011BE1">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14:paraId="3A5F77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387" w:type="pct"/>
                  <w:vMerge w:val="continue"/>
                  <w:tcBorders>
                    <w:tl2br w:val="nil"/>
                    <w:tr2bl w:val="nil"/>
                  </w:tcBorders>
                  <w:vAlign w:val="center"/>
                </w:tcPr>
                <w:p w14:paraId="1B6F3ECB">
                  <w:pPr>
                    <w:adjustRightInd w:val="0"/>
                    <w:snapToGrid w:val="0"/>
                    <w:spacing w:line="240" w:lineRule="exact"/>
                    <w:jc w:val="center"/>
                    <w:rPr>
                      <w:b/>
                      <w:color w:val="000000" w:themeColor="text1"/>
                      <w:szCs w:val="21"/>
                      <w14:textFill>
                        <w14:solidFill>
                          <w14:schemeClr w14:val="tx1"/>
                        </w14:solidFill>
                      </w14:textFill>
                    </w:rPr>
                  </w:pPr>
                </w:p>
              </w:tc>
              <w:tc>
                <w:tcPr>
                  <w:tcW w:w="418" w:type="pct"/>
                  <w:vMerge w:val="continue"/>
                  <w:tcBorders>
                    <w:tl2br w:val="nil"/>
                    <w:tr2bl w:val="nil"/>
                  </w:tcBorders>
                  <w:vAlign w:val="center"/>
                </w:tcPr>
                <w:p w14:paraId="15C8B688">
                  <w:pPr>
                    <w:adjustRightInd w:val="0"/>
                    <w:snapToGrid w:val="0"/>
                    <w:spacing w:line="240" w:lineRule="exact"/>
                    <w:jc w:val="center"/>
                    <w:rPr>
                      <w:b/>
                      <w:color w:val="000000" w:themeColor="text1"/>
                      <w:szCs w:val="21"/>
                      <w14:textFill>
                        <w14:solidFill>
                          <w14:schemeClr w14:val="tx1"/>
                        </w14:solidFill>
                      </w14:textFill>
                    </w:rPr>
                  </w:pPr>
                </w:p>
              </w:tc>
              <w:tc>
                <w:tcPr>
                  <w:tcW w:w="1590" w:type="pct"/>
                  <w:tcBorders>
                    <w:tl2br w:val="nil"/>
                    <w:tr2bl w:val="nil"/>
                  </w:tcBorders>
                  <w:vAlign w:val="center"/>
                </w:tcPr>
                <w:p w14:paraId="500F4F81">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现有项目</w:t>
                  </w:r>
                </w:p>
              </w:tc>
              <w:tc>
                <w:tcPr>
                  <w:tcW w:w="1406" w:type="pct"/>
                  <w:tcBorders>
                    <w:tl2br w:val="nil"/>
                    <w:tr2bl w:val="nil"/>
                  </w:tcBorders>
                  <w:vAlign w:val="center"/>
                </w:tcPr>
                <w:p w14:paraId="7669E85E">
                  <w:pPr>
                    <w:adjustRightInd w:val="0"/>
                    <w:snapToGrid w:val="0"/>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本项目</w:t>
                  </w:r>
                </w:p>
              </w:tc>
              <w:tc>
                <w:tcPr>
                  <w:tcW w:w="1197" w:type="pct"/>
                  <w:vMerge w:val="continue"/>
                  <w:tcBorders>
                    <w:tl2br w:val="nil"/>
                    <w:tr2bl w:val="nil"/>
                  </w:tcBorders>
                  <w:vAlign w:val="center"/>
                </w:tcPr>
                <w:p w14:paraId="58045C8D">
                  <w:pPr>
                    <w:adjustRightInd w:val="0"/>
                    <w:snapToGrid w:val="0"/>
                    <w:spacing w:line="240" w:lineRule="exact"/>
                    <w:jc w:val="center"/>
                    <w:rPr>
                      <w:bCs/>
                      <w:color w:val="000000" w:themeColor="text1"/>
                      <w:szCs w:val="21"/>
                      <w14:textFill>
                        <w14:solidFill>
                          <w14:schemeClr w14:val="tx1"/>
                        </w14:solidFill>
                      </w14:textFill>
                    </w:rPr>
                  </w:pPr>
                </w:p>
              </w:tc>
            </w:tr>
            <w:tr w14:paraId="34AB04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387" w:type="pct"/>
                  <w:vMerge w:val="restart"/>
                  <w:tcBorders>
                    <w:tl2br w:val="nil"/>
                    <w:tr2bl w:val="nil"/>
                  </w:tcBorders>
                  <w:vAlign w:val="center"/>
                </w:tcPr>
                <w:p w14:paraId="7B7A0608">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公用</w:t>
                  </w:r>
                </w:p>
                <w:p w14:paraId="1346486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工程</w:t>
                  </w:r>
                </w:p>
              </w:tc>
              <w:tc>
                <w:tcPr>
                  <w:tcW w:w="418" w:type="pct"/>
                  <w:tcBorders>
                    <w:tl2br w:val="nil"/>
                    <w:tr2bl w:val="nil"/>
                  </w:tcBorders>
                  <w:vAlign w:val="center"/>
                </w:tcPr>
                <w:p w14:paraId="0A53AB9A">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供水</w:t>
                  </w:r>
                </w:p>
              </w:tc>
              <w:tc>
                <w:tcPr>
                  <w:tcW w:w="1590" w:type="pct"/>
                  <w:tcBorders>
                    <w:tl2br w:val="nil"/>
                    <w:tr2bl w:val="nil"/>
                  </w:tcBorders>
                  <w:vAlign w:val="center"/>
                </w:tcPr>
                <w:p w14:paraId="46EAD7CF">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3774.1m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/a</w:t>
                  </w:r>
                </w:p>
              </w:tc>
              <w:tc>
                <w:tcPr>
                  <w:tcW w:w="1406" w:type="pct"/>
                  <w:tcBorders>
                    <w:tl2br w:val="nil"/>
                    <w:tr2bl w:val="nil"/>
                  </w:tcBorders>
                  <w:vAlign w:val="center"/>
                </w:tcPr>
                <w:p w14:paraId="3A660820">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本项目不新增生活用水</w:t>
                  </w:r>
                </w:p>
              </w:tc>
              <w:tc>
                <w:tcPr>
                  <w:tcW w:w="1197" w:type="pct"/>
                  <w:tcBorders>
                    <w:tl2br w:val="nil"/>
                    <w:tr2bl w:val="nil"/>
                  </w:tcBorders>
                  <w:vAlign w:val="center"/>
                </w:tcPr>
                <w:p w14:paraId="77528AFD">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033E79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7" w:type="pct"/>
                  <w:vMerge w:val="continue"/>
                  <w:tcBorders>
                    <w:tl2br w:val="nil"/>
                    <w:tr2bl w:val="nil"/>
                  </w:tcBorders>
                  <w:vAlign w:val="center"/>
                </w:tcPr>
                <w:p w14:paraId="1FCBD3FE">
                  <w:pPr>
                    <w:adjustRightInd w:val="0"/>
                    <w:snapToGrid w:val="0"/>
                    <w:spacing w:line="240" w:lineRule="exact"/>
                    <w:jc w:val="center"/>
                    <w:rPr>
                      <w:bCs/>
                      <w:color w:val="000000" w:themeColor="text1"/>
                      <w:szCs w:val="21"/>
                      <w14:textFill>
                        <w14:solidFill>
                          <w14:schemeClr w14:val="tx1"/>
                        </w14:solidFill>
                      </w14:textFill>
                    </w:rPr>
                  </w:pPr>
                </w:p>
              </w:tc>
              <w:tc>
                <w:tcPr>
                  <w:tcW w:w="418" w:type="pct"/>
                  <w:tcBorders>
                    <w:tl2br w:val="nil"/>
                    <w:tr2bl w:val="nil"/>
                  </w:tcBorders>
                  <w:vAlign w:val="center"/>
                </w:tcPr>
                <w:p w14:paraId="6990801A">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排水</w:t>
                  </w:r>
                </w:p>
              </w:tc>
              <w:tc>
                <w:tcPr>
                  <w:tcW w:w="1590" w:type="pct"/>
                  <w:tcBorders>
                    <w:tl2br w:val="nil"/>
                    <w:tr2bl w:val="nil"/>
                  </w:tcBorders>
                  <w:vAlign w:val="center"/>
                </w:tcPr>
                <w:p w14:paraId="678F5490">
                  <w:pPr>
                    <w:adjustRightInd w:val="0"/>
                    <w:snapToGrid w:val="0"/>
                    <w:spacing w:line="24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2904</w:t>
                  </w:r>
                  <w:r>
                    <w:rPr>
                      <w:rFonts w:hint="eastAsia"/>
                      <w:bCs/>
                      <w:color w:val="000000" w:themeColor="text1"/>
                      <w:szCs w:val="21"/>
                      <w14:textFill>
                        <w14:solidFill>
                          <w14:schemeClr w14:val="tx1"/>
                        </w14:solidFill>
                      </w14:textFill>
                    </w:rPr>
                    <w:t>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/a</w:t>
                  </w:r>
                </w:p>
              </w:tc>
              <w:tc>
                <w:tcPr>
                  <w:tcW w:w="1406" w:type="pct"/>
                  <w:tcBorders>
                    <w:tl2br w:val="nil"/>
                    <w:tr2bl w:val="nil"/>
                  </w:tcBorders>
                  <w:vAlign w:val="center"/>
                </w:tcPr>
                <w:p w14:paraId="00AC0078">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本项目不新增生活污水</w:t>
                  </w:r>
                </w:p>
              </w:tc>
              <w:tc>
                <w:tcPr>
                  <w:tcW w:w="1197" w:type="pct"/>
                  <w:tcBorders>
                    <w:tl2br w:val="nil"/>
                    <w:tr2bl w:val="nil"/>
                  </w:tcBorders>
                  <w:vAlign w:val="center"/>
                </w:tcPr>
                <w:p w14:paraId="619A9B2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3DFF95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7" w:type="pct"/>
                  <w:vMerge w:val="continue"/>
                  <w:tcBorders>
                    <w:tl2br w:val="nil"/>
                    <w:tr2bl w:val="nil"/>
                  </w:tcBorders>
                  <w:vAlign w:val="center"/>
                </w:tcPr>
                <w:p w14:paraId="0ECC508F">
                  <w:pPr>
                    <w:adjustRightInd w:val="0"/>
                    <w:snapToGrid w:val="0"/>
                    <w:spacing w:line="240" w:lineRule="exact"/>
                    <w:jc w:val="center"/>
                    <w:rPr>
                      <w:bCs/>
                      <w:color w:val="000000" w:themeColor="text1"/>
                      <w:szCs w:val="21"/>
                      <w14:textFill>
                        <w14:solidFill>
                          <w14:schemeClr w14:val="tx1"/>
                        </w14:solidFill>
                      </w14:textFill>
                    </w:rPr>
                  </w:pPr>
                </w:p>
              </w:tc>
              <w:tc>
                <w:tcPr>
                  <w:tcW w:w="418" w:type="pct"/>
                  <w:tcBorders>
                    <w:tl2br w:val="nil"/>
                    <w:tr2bl w:val="nil"/>
                  </w:tcBorders>
                  <w:vAlign w:val="center"/>
                </w:tcPr>
                <w:p w14:paraId="4F3B2D3B">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供电</w:t>
                  </w:r>
                </w:p>
              </w:tc>
              <w:tc>
                <w:tcPr>
                  <w:tcW w:w="1590" w:type="pct"/>
                  <w:tcBorders>
                    <w:tl2br w:val="nil"/>
                    <w:tr2bl w:val="nil"/>
                  </w:tcBorders>
                  <w:vAlign w:val="center"/>
                </w:tcPr>
                <w:p w14:paraId="2C431284">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440</w:t>
                  </w:r>
                  <w:r>
                    <w:rPr>
                      <w:bCs/>
                      <w:color w:val="000000" w:themeColor="text1"/>
                      <w:szCs w:val="21"/>
                      <w14:textFill>
                        <w14:solidFill>
                          <w14:schemeClr w14:val="tx1"/>
                        </w14:solidFill>
                      </w14:textFill>
                    </w:rPr>
                    <w:t>万kW·h/a</w:t>
                  </w:r>
                </w:p>
              </w:tc>
              <w:tc>
                <w:tcPr>
                  <w:tcW w:w="1406" w:type="pct"/>
                  <w:tcBorders>
                    <w:tl2br w:val="nil"/>
                    <w:tr2bl w:val="nil"/>
                  </w:tcBorders>
                  <w:vAlign w:val="center"/>
                </w:tcPr>
                <w:p w14:paraId="242A22E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本项目不新增用电</w:t>
                  </w:r>
                </w:p>
              </w:tc>
              <w:tc>
                <w:tcPr>
                  <w:tcW w:w="1197" w:type="pct"/>
                  <w:tcBorders>
                    <w:tl2br w:val="nil"/>
                    <w:tr2bl w:val="nil"/>
                  </w:tcBorders>
                  <w:vAlign w:val="center"/>
                </w:tcPr>
                <w:p w14:paraId="7F88CBCE">
                  <w:pPr>
                    <w:adjustRightInd w:val="0"/>
                    <w:snapToGrid w:val="0"/>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建设单位提供资料项目生产工序大部分外包组装不涉及用电</w:t>
                  </w:r>
                </w:p>
              </w:tc>
            </w:tr>
            <w:tr w14:paraId="3BFAB4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387" w:type="pct"/>
                  <w:vMerge w:val="restart"/>
                  <w:tcBorders>
                    <w:tl2br w:val="nil"/>
                    <w:tr2bl w:val="nil"/>
                  </w:tcBorders>
                  <w:vAlign w:val="center"/>
                </w:tcPr>
                <w:p w14:paraId="110E6697">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贮运</w:t>
                  </w:r>
                </w:p>
                <w:p w14:paraId="70825F42">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工程</w:t>
                  </w:r>
                </w:p>
              </w:tc>
              <w:tc>
                <w:tcPr>
                  <w:tcW w:w="418" w:type="pct"/>
                  <w:tcBorders>
                    <w:tl2br w:val="nil"/>
                    <w:tr2bl w:val="nil"/>
                  </w:tcBorders>
                  <w:vAlign w:val="center"/>
                </w:tcPr>
                <w:p w14:paraId="548D4DDA">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运输</w:t>
                  </w:r>
                </w:p>
              </w:tc>
              <w:tc>
                <w:tcPr>
                  <w:tcW w:w="2997" w:type="pct"/>
                  <w:gridSpan w:val="2"/>
                  <w:tcBorders>
                    <w:tl2br w:val="nil"/>
                    <w:tr2bl w:val="nil"/>
                  </w:tcBorders>
                  <w:vAlign w:val="center"/>
                </w:tcPr>
                <w:p w14:paraId="4BF08D2B">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原料、产品委托专用汽车运输</w:t>
                  </w:r>
                </w:p>
              </w:tc>
              <w:tc>
                <w:tcPr>
                  <w:tcW w:w="1197" w:type="pct"/>
                  <w:tcBorders>
                    <w:tl2br w:val="nil"/>
                    <w:tr2bl w:val="nil"/>
                  </w:tcBorders>
                  <w:vAlign w:val="center"/>
                </w:tcPr>
                <w:p w14:paraId="666496D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14:paraId="3C0FF3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7" w:type="pct"/>
                  <w:vMerge w:val="continue"/>
                  <w:tcBorders>
                    <w:tl2br w:val="nil"/>
                    <w:tr2bl w:val="nil"/>
                  </w:tcBorders>
                  <w:vAlign w:val="center"/>
                </w:tcPr>
                <w:p w14:paraId="1BF902BD">
                  <w:pPr>
                    <w:adjustRightInd w:val="0"/>
                    <w:snapToGrid w:val="0"/>
                    <w:spacing w:line="240" w:lineRule="exact"/>
                    <w:jc w:val="center"/>
                    <w:rPr>
                      <w:bCs/>
                      <w:color w:val="000000" w:themeColor="text1"/>
                      <w:szCs w:val="21"/>
                      <w14:textFill>
                        <w14:solidFill>
                          <w14:schemeClr w14:val="tx1"/>
                        </w14:solidFill>
                      </w14:textFill>
                    </w:rPr>
                  </w:pPr>
                </w:p>
              </w:tc>
              <w:tc>
                <w:tcPr>
                  <w:tcW w:w="418" w:type="pct"/>
                  <w:tcBorders>
                    <w:tl2br w:val="nil"/>
                    <w:tr2bl w:val="nil"/>
                  </w:tcBorders>
                  <w:vAlign w:val="center"/>
                </w:tcPr>
                <w:p w14:paraId="3AEAC395">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贮存</w:t>
                  </w:r>
                </w:p>
              </w:tc>
              <w:tc>
                <w:tcPr>
                  <w:tcW w:w="1590" w:type="pct"/>
                  <w:tcBorders>
                    <w:tl2br w:val="nil"/>
                    <w:tr2bl w:val="nil"/>
                  </w:tcBorders>
                  <w:vAlign w:val="center"/>
                </w:tcPr>
                <w:p w14:paraId="5B5E0A70">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原料库300m</w:t>
                  </w:r>
                  <w:r>
                    <w:rPr>
                      <w:rFonts w:hint="eastAsia"/>
                      <w:bCs/>
                      <w:color w:val="000000" w:themeColor="text1"/>
                      <w:szCs w:val="21"/>
                      <w:vertAlign w:val="superscript"/>
                      <w14:textFill>
                        <w14:solidFill>
                          <w14:schemeClr w14:val="tx1"/>
                        </w14:solidFill>
                      </w14:textFill>
                    </w:rPr>
                    <w:t>2</w:t>
                  </w:r>
                  <w:r>
                    <w:rPr>
                      <w:rFonts w:hint="eastAsia"/>
                      <w:bCs/>
                      <w:color w:val="000000" w:themeColor="text1"/>
                      <w:szCs w:val="21"/>
                      <w14:textFill>
                        <w14:solidFill>
                          <w14:schemeClr w14:val="tx1"/>
                        </w14:solidFill>
                      </w14:textFill>
                    </w:rPr>
                    <w:t>及成品库400m</w:t>
                  </w:r>
                  <w:r>
                    <w:rPr>
                      <w:rFonts w:hint="eastAsia"/>
                      <w:bCs/>
                      <w:color w:val="000000" w:themeColor="text1"/>
                      <w:szCs w:val="21"/>
                      <w:vertAlign w:val="superscript"/>
                      <w14:textFill>
                        <w14:solidFill>
                          <w14:schemeClr w14:val="tx1"/>
                        </w14:solidFill>
                      </w14:textFill>
                    </w:rPr>
                    <w:t>2</w:t>
                  </w:r>
                </w:p>
              </w:tc>
              <w:tc>
                <w:tcPr>
                  <w:tcW w:w="1406" w:type="pct"/>
                  <w:tcBorders>
                    <w:tl2br w:val="nil"/>
                    <w:tr2bl w:val="nil"/>
                  </w:tcBorders>
                  <w:vAlign w:val="center"/>
                </w:tcPr>
                <w:p w14:paraId="41C3465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c>
                <w:tcPr>
                  <w:tcW w:w="1197" w:type="pct"/>
                  <w:tcBorders>
                    <w:tl2br w:val="nil"/>
                    <w:tr2bl w:val="nil"/>
                  </w:tcBorders>
                  <w:vAlign w:val="center"/>
                </w:tcPr>
                <w:p w14:paraId="7B6DBD9C">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满足需求</w:t>
                  </w:r>
                </w:p>
              </w:tc>
            </w:tr>
            <w:tr w14:paraId="7C35EE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87" w:type="pct"/>
                  <w:vMerge w:val="restart"/>
                  <w:tcBorders>
                    <w:tl2br w:val="nil"/>
                    <w:tr2bl w:val="nil"/>
                  </w:tcBorders>
                  <w:vAlign w:val="center"/>
                </w:tcPr>
                <w:p w14:paraId="4AF38F2E">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环保</w:t>
                  </w:r>
                </w:p>
                <w:p w14:paraId="7CC8A2A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工程</w:t>
                  </w:r>
                </w:p>
              </w:tc>
              <w:tc>
                <w:tcPr>
                  <w:tcW w:w="418" w:type="pct"/>
                  <w:tcBorders>
                    <w:tl2br w:val="nil"/>
                    <w:tr2bl w:val="nil"/>
                  </w:tcBorders>
                  <w:vAlign w:val="center"/>
                </w:tcPr>
                <w:p w14:paraId="381439A2">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有组织废气治理</w:t>
                  </w:r>
                </w:p>
              </w:tc>
              <w:tc>
                <w:tcPr>
                  <w:tcW w:w="1590" w:type="pct"/>
                  <w:tcBorders>
                    <w:tl2br w:val="nil"/>
                    <w:tr2bl w:val="nil"/>
                  </w:tcBorders>
                  <w:vAlign w:val="center"/>
                </w:tcPr>
                <w:p w14:paraId="7AF3BD69">
                  <w:pPr>
                    <w:adjustRightInd w:val="0"/>
                    <w:snapToGrid w:val="0"/>
                    <w:spacing w:line="240" w:lineRule="exact"/>
                    <w:jc w:val="center"/>
                    <w:rPr>
                      <w:bCs/>
                      <w:color w:val="000000" w:themeColor="text1"/>
                      <w:szCs w:val="21"/>
                      <w14:textFill>
                        <w14:solidFill>
                          <w14:schemeClr w14:val="tx1"/>
                        </w14:solidFill>
                      </w14:textFill>
                    </w:rPr>
                  </w:pPr>
                  <w:r>
                    <w:rPr>
                      <w:rFonts w:hint="eastAsia"/>
                      <w:szCs w:val="21"/>
                    </w:rPr>
                    <w:t>1#厂房</w:t>
                  </w:r>
                  <w:r>
                    <w:rPr>
                      <w:rFonts w:hint="eastAsia"/>
                      <w:bCs/>
                      <w:szCs w:val="21"/>
                    </w:rPr>
                    <w:t>设置UV光催化氧化+二级活性炭吸附装置1套+15m高排气筒DA001</w:t>
                  </w:r>
                  <w:r>
                    <w:rPr>
                      <w:rFonts w:hint="eastAsia"/>
                    </w:rPr>
                    <w:t>；</w:t>
                  </w:r>
                  <w:r>
                    <w:rPr>
                      <w:rFonts w:hint="eastAsia"/>
                      <w:szCs w:val="21"/>
                    </w:rPr>
                    <w:t>3#厂房设置一套UV光催化氧化+</w:t>
                  </w:r>
                  <w:r>
                    <w:rPr>
                      <w:rFonts w:hint="eastAsia"/>
                      <w:bCs/>
                      <w:szCs w:val="21"/>
                    </w:rPr>
                    <w:t>二级活性炭吸附装置</w:t>
                  </w:r>
                  <w:r>
                    <w:rPr>
                      <w:rFonts w:hint="eastAsia"/>
                      <w:szCs w:val="21"/>
                    </w:rPr>
                    <w:t>1套+15m高排气筒DA003；</w:t>
                  </w:r>
                  <w:r>
                    <w:rPr>
                      <w:rFonts w:hint="eastAsia"/>
                      <w:color w:val="000000" w:themeColor="text1"/>
                      <w:szCs w:val="21"/>
                      <w14:textFill>
                        <w14:solidFill>
                          <w14:schemeClr w14:val="tx1"/>
                        </w14:solidFill>
                      </w14:textFill>
                    </w:rPr>
                    <w:t>4#厂房</w:t>
                  </w:r>
                  <w:r>
                    <w:rPr>
                      <w:rFonts w:hint="eastAsia"/>
                      <w:szCs w:val="21"/>
                    </w:rPr>
                    <w:t>循环水间接降温+</w:t>
                  </w:r>
                  <w:r>
                    <w:rPr>
                      <w:rFonts w:hint="eastAsia"/>
                      <w:color w:val="000000" w:themeColor="text1"/>
                      <w:szCs w:val="21"/>
                      <w14:textFill>
                        <w14:solidFill>
                          <w14:schemeClr w14:val="tx1"/>
                        </w14:solidFill>
                      </w14:textFill>
                    </w:rPr>
                    <w:t>二级活性炭吸附</w:t>
                  </w:r>
                  <w:r>
                    <w:rPr>
                      <w:color w:val="000000" w:themeColor="text1"/>
                      <w:szCs w:val="21"/>
                      <w14:textFill>
                        <w14:solidFill>
                          <w14:schemeClr w14:val="tx1"/>
                        </w14:solidFill>
                      </w14:textFill>
                    </w:rPr>
                    <w:t>装置1套+15m高排气筒</w:t>
                  </w:r>
                  <w:r>
                    <w:rPr>
                      <w:rFonts w:hint="eastAsia"/>
                      <w:color w:val="000000" w:themeColor="text1"/>
                      <w:szCs w:val="21"/>
                      <w14:textFill>
                        <w14:solidFill>
                          <w14:schemeClr w14:val="tx1"/>
                        </w14:solidFill>
                      </w14:textFill>
                    </w:rPr>
                    <w:t>DA004</w:t>
                  </w:r>
                </w:p>
              </w:tc>
              <w:tc>
                <w:tcPr>
                  <w:tcW w:w="1406" w:type="pct"/>
                  <w:tcBorders>
                    <w:tl2br w:val="nil"/>
                    <w:tr2bl w:val="nil"/>
                  </w:tcBorders>
                  <w:vAlign w:val="center"/>
                </w:tcPr>
                <w:p w14:paraId="73B662DF">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依托现有环保设施</w:t>
                  </w:r>
                </w:p>
              </w:tc>
              <w:tc>
                <w:tcPr>
                  <w:tcW w:w="1197" w:type="pct"/>
                  <w:tcBorders>
                    <w:tl2br w:val="nil"/>
                    <w:tr2bl w:val="nil"/>
                  </w:tcBorders>
                  <w:vAlign w:val="center"/>
                </w:tcPr>
                <w:p w14:paraId="36FBFD6C">
                  <w:pPr>
                    <w:adjustRightInd w:val="0"/>
                    <w:snapToGrid w:val="0"/>
                    <w:spacing w:line="24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《大气污染物综合排放标准》（DB32/4041-2021）</w:t>
                  </w:r>
                </w:p>
              </w:tc>
            </w:tr>
            <w:tr w14:paraId="16B0C2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87" w:type="pct"/>
                  <w:vMerge w:val="continue"/>
                  <w:tcBorders>
                    <w:tl2br w:val="nil"/>
                    <w:tr2bl w:val="nil"/>
                  </w:tcBorders>
                  <w:vAlign w:val="center"/>
                </w:tcPr>
                <w:p w14:paraId="3BFF1B4D">
                  <w:pPr>
                    <w:adjustRightInd w:val="0"/>
                    <w:snapToGrid w:val="0"/>
                    <w:spacing w:line="240" w:lineRule="exact"/>
                    <w:jc w:val="center"/>
                    <w:rPr>
                      <w:bCs/>
                      <w:color w:val="000000" w:themeColor="text1"/>
                      <w:szCs w:val="21"/>
                      <w14:textFill>
                        <w14:solidFill>
                          <w14:schemeClr w14:val="tx1"/>
                        </w14:solidFill>
                      </w14:textFill>
                    </w:rPr>
                  </w:pPr>
                </w:p>
              </w:tc>
              <w:tc>
                <w:tcPr>
                  <w:tcW w:w="418" w:type="pct"/>
                  <w:tcBorders>
                    <w:tl2br w:val="nil"/>
                    <w:tr2bl w:val="nil"/>
                  </w:tcBorders>
                  <w:vAlign w:val="center"/>
                </w:tcPr>
                <w:p w14:paraId="44C722A1">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废水治理</w:t>
                  </w:r>
                </w:p>
              </w:tc>
              <w:tc>
                <w:tcPr>
                  <w:tcW w:w="1590" w:type="pct"/>
                  <w:tcBorders>
                    <w:tl2br w:val="nil"/>
                    <w:tr2bl w:val="nil"/>
                  </w:tcBorders>
                  <w:vAlign w:val="center"/>
                </w:tcPr>
                <w:p w14:paraId="2688432C">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生活污水接入现有化粪池预处理后，排入经大浦工业区污水厂处理达标后排放</w:t>
                  </w:r>
                </w:p>
              </w:tc>
              <w:tc>
                <w:tcPr>
                  <w:tcW w:w="1406" w:type="pct"/>
                  <w:tcBorders>
                    <w:tl2br w:val="nil"/>
                    <w:tr2bl w:val="nil"/>
                  </w:tcBorders>
                  <w:vAlign w:val="center"/>
                </w:tcPr>
                <w:p w14:paraId="5485A9CD">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不新增生活污水</w:t>
                  </w:r>
                </w:p>
              </w:tc>
              <w:tc>
                <w:tcPr>
                  <w:tcW w:w="1197" w:type="pct"/>
                  <w:tcBorders>
                    <w:tl2br w:val="nil"/>
                    <w:tr2bl w:val="nil"/>
                  </w:tcBorders>
                  <w:vAlign w:val="center"/>
                </w:tcPr>
                <w:p w14:paraId="26D00DDE">
                  <w:pPr>
                    <w:adjustRightInd w:val="0"/>
                    <w:snapToGrid w:val="0"/>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《污水排入城镇下水道水质标准》（GB/T31962-2015）A</w:t>
                  </w:r>
                  <w:r>
                    <w:rPr>
                      <w:rFonts w:hint="eastAsia"/>
                      <w:bCs/>
                      <w:color w:val="000000" w:themeColor="text1"/>
                      <w:szCs w:val="21"/>
                      <w:lang w:val="en-US" w:eastAsia="zh-CN"/>
                      <w14:textFill>
                        <w14:solidFill>
                          <w14:schemeClr w14:val="tx1"/>
                        </w14:solidFill>
                      </w14:textFill>
                    </w:rPr>
                    <w:t>等级标准</w:t>
                  </w:r>
                </w:p>
              </w:tc>
            </w:tr>
            <w:tr w14:paraId="6FBF78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7" w:type="pct"/>
                  <w:vMerge w:val="continue"/>
                  <w:tcBorders>
                    <w:tl2br w:val="nil"/>
                    <w:tr2bl w:val="nil"/>
                  </w:tcBorders>
                  <w:vAlign w:val="center"/>
                </w:tcPr>
                <w:p w14:paraId="162E4BC7">
                  <w:pPr>
                    <w:adjustRightInd w:val="0"/>
                    <w:snapToGrid w:val="0"/>
                    <w:spacing w:line="240" w:lineRule="exact"/>
                    <w:jc w:val="center"/>
                    <w:rPr>
                      <w:bCs/>
                      <w:color w:val="000000" w:themeColor="text1"/>
                      <w:szCs w:val="21"/>
                      <w14:textFill>
                        <w14:solidFill>
                          <w14:schemeClr w14:val="tx1"/>
                        </w14:solidFill>
                      </w14:textFill>
                    </w:rPr>
                  </w:pPr>
                </w:p>
              </w:tc>
              <w:tc>
                <w:tcPr>
                  <w:tcW w:w="418" w:type="pct"/>
                  <w:tcBorders>
                    <w:tl2br w:val="nil"/>
                    <w:tr2bl w:val="nil"/>
                  </w:tcBorders>
                  <w:vAlign w:val="center"/>
                </w:tcPr>
                <w:p w14:paraId="091DDD3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噪声治理</w:t>
                  </w:r>
                </w:p>
              </w:tc>
              <w:tc>
                <w:tcPr>
                  <w:tcW w:w="1590" w:type="pct"/>
                  <w:tcBorders>
                    <w:tl2br w:val="nil"/>
                    <w:tr2bl w:val="nil"/>
                  </w:tcBorders>
                  <w:vAlign w:val="center"/>
                </w:tcPr>
                <w:p w14:paraId="59BBA114">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隔声、减振、安装消声器等措施</w:t>
                  </w:r>
                </w:p>
              </w:tc>
              <w:tc>
                <w:tcPr>
                  <w:tcW w:w="1406" w:type="pct"/>
                  <w:tcBorders>
                    <w:tl2br w:val="nil"/>
                    <w:tr2bl w:val="nil"/>
                  </w:tcBorders>
                  <w:vAlign w:val="center"/>
                </w:tcPr>
                <w:p w14:paraId="0E1F54E9">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选用低噪声设备、基础减振、消声、加强生产管理，合理布局</w:t>
                  </w:r>
                </w:p>
              </w:tc>
              <w:tc>
                <w:tcPr>
                  <w:tcW w:w="1197" w:type="pct"/>
                  <w:tcBorders>
                    <w:tl2br w:val="nil"/>
                    <w:tr2bl w:val="nil"/>
                  </w:tcBorders>
                  <w:vAlign w:val="center"/>
                </w:tcPr>
                <w:p w14:paraId="63091D8C">
                  <w:pPr>
                    <w:adjustRightInd w:val="0"/>
                    <w:snapToGrid w:val="0"/>
                    <w:spacing w:line="24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《工业企业厂界环境噪声排放标准》（GB12348-2008）3类</w:t>
                  </w:r>
                </w:p>
              </w:tc>
            </w:tr>
            <w:tr w14:paraId="6EFB56A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87" w:type="pct"/>
                  <w:vMerge w:val="continue"/>
                  <w:tcBorders>
                    <w:tl2br w:val="nil"/>
                    <w:tr2bl w:val="nil"/>
                  </w:tcBorders>
                  <w:vAlign w:val="center"/>
                </w:tcPr>
                <w:p w14:paraId="1F8AFEE3">
                  <w:pPr>
                    <w:adjustRightInd w:val="0"/>
                    <w:snapToGrid w:val="0"/>
                    <w:spacing w:line="240" w:lineRule="exact"/>
                    <w:jc w:val="center"/>
                    <w:rPr>
                      <w:bCs/>
                      <w:color w:val="000000" w:themeColor="text1"/>
                      <w:szCs w:val="21"/>
                      <w14:textFill>
                        <w14:solidFill>
                          <w14:schemeClr w14:val="tx1"/>
                        </w14:solidFill>
                      </w14:textFill>
                    </w:rPr>
                  </w:pPr>
                </w:p>
              </w:tc>
              <w:tc>
                <w:tcPr>
                  <w:tcW w:w="418" w:type="pct"/>
                  <w:vMerge w:val="restart"/>
                  <w:tcBorders>
                    <w:tl2br w:val="nil"/>
                    <w:tr2bl w:val="nil"/>
                  </w:tcBorders>
                  <w:vAlign w:val="center"/>
                </w:tcPr>
                <w:p w14:paraId="326101D7">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固体暂存设施</w:t>
                  </w:r>
                </w:p>
              </w:tc>
              <w:tc>
                <w:tcPr>
                  <w:tcW w:w="1590" w:type="pct"/>
                  <w:tcBorders>
                    <w:tl2br w:val="nil"/>
                    <w:tr2bl w:val="nil"/>
                  </w:tcBorders>
                  <w:vAlign w:val="center"/>
                </w:tcPr>
                <w:p w14:paraId="4E90517F">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危废库50m</w:t>
                  </w:r>
                  <w:r>
                    <w:rPr>
                      <w:rFonts w:hint="eastAsia"/>
                      <w:bCs/>
                      <w:color w:val="000000" w:themeColor="text1"/>
                      <w:szCs w:val="21"/>
                      <w:vertAlign w:val="superscript"/>
                      <w14:textFill>
                        <w14:solidFill>
                          <w14:schemeClr w14:val="tx1"/>
                        </w14:solidFill>
                      </w14:textFill>
                    </w:rPr>
                    <w:t>2</w:t>
                  </w:r>
                </w:p>
              </w:tc>
              <w:tc>
                <w:tcPr>
                  <w:tcW w:w="1406" w:type="pct"/>
                  <w:tcBorders>
                    <w:tl2br w:val="nil"/>
                    <w:tr2bl w:val="nil"/>
                  </w:tcBorders>
                  <w:vAlign w:val="center"/>
                </w:tcPr>
                <w:p w14:paraId="11935E6A">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c>
                <w:tcPr>
                  <w:tcW w:w="1197" w:type="pct"/>
                  <w:vMerge w:val="restart"/>
                  <w:tcBorders>
                    <w:tl2br w:val="nil"/>
                    <w:tr2bl w:val="nil"/>
                  </w:tcBorders>
                  <w:vAlign w:val="center"/>
                </w:tcPr>
                <w:p w14:paraId="5D99C3D9">
                  <w:pPr>
                    <w:adjustRightInd w:val="0"/>
                    <w:snapToGrid w:val="0"/>
                    <w:spacing w:line="24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均得到有效处置</w:t>
                  </w:r>
                </w:p>
              </w:tc>
            </w:tr>
            <w:tr w14:paraId="293EF8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87" w:type="pct"/>
                  <w:vMerge w:val="continue"/>
                  <w:tcBorders>
                    <w:tl2br w:val="nil"/>
                    <w:tr2bl w:val="nil"/>
                  </w:tcBorders>
                  <w:vAlign w:val="center"/>
                </w:tcPr>
                <w:p w14:paraId="3B37A041">
                  <w:pPr>
                    <w:adjustRightInd w:val="0"/>
                    <w:snapToGrid w:val="0"/>
                    <w:spacing w:line="240" w:lineRule="exact"/>
                    <w:jc w:val="center"/>
                    <w:rPr>
                      <w:bCs/>
                      <w:color w:val="000000" w:themeColor="text1"/>
                      <w:szCs w:val="21"/>
                      <w14:textFill>
                        <w14:solidFill>
                          <w14:schemeClr w14:val="tx1"/>
                        </w14:solidFill>
                      </w14:textFill>
                    </w:rPr>
                  </w:pPr>
                </w:p>
              </w:tc>
              <w:tc>
                <w:tcPr>
                  <w:tcW w:w="418" w:type="pct"/>
                  <w:vMerge w:val="continue"/>
                  <w:tcBorders>
                    <w:tl2br w:val="nil"/>
                    <w:tr2bl w:val="nil"/>
                  </w:tcBorders>
                  <w:vAlign w:val="center"/>
                </w:tcPr>
                <w:p w14:paraId="600BACF6">
                  <w:pPr>
                    <w:adjustRightInd w:val="0"/>
                    <w:snapToGrid w:val="0"/>
                    <w:spacing w:line="240" w:lineRule="exact"/>
                    <w:jc w:val="center"/>
                    <w:rPr>
                      <w:bCs/>
                      <w:color w:val="000000" w:themeColor="text1"/>
                      <w:szCs w:val="21"/>
                      <w14:textFill>
                        <w14:solidFill>
                          <w14:schemeClr w14:val="tx1"/>
                        </w14:solidFill>
                      </w14:textFill>
                    </w:rPr>
                  </w:pPr>
                </w:p>
              </w:tc>
              <w:tc>
                <w:tcPr>
                  <w:tcW w:w="1590" w:type="pct"/>
                  <w:tcBorders>
                    <w:tl2br w:val="nil"/>
                    <w:tr2bl w:val="nil"/>
                  </w:tcBorders>
                  <w:vAlign w:val="center"/>
                </w:tcPr>
                <w:p w14:paraId="3AF740EB">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一般固废仓库100m</w:t>
                  </w:r>
                  <w:r>
                    <w:rPr>
                      <w:rFonts w:hint="eastAsia"/>
                      <w:bCs/>
                      <w:color w:val="000000" w:themeColor="text1"/>
                      <w:szCs w:val="21"/>
                      <w:vertAlign w:val="superscript"/>
                      <w14:textFill>
                        <w14:solidFill>
                          <w14:schemeClr w14:val="tx1"/>
                        </w14:solidFill>
                      </w14:textFill>
                    </w:rPr>
                    <w:t>2</w:t>
                  </w:r>
                </w:p>
              </w:tc>
              <w:tc>
                <w:tcPr>
                  <w:tcW w:w="1406" w:type="pct"/>
                  <w:tcBorders>
                    <w:tl2br w:val="nil"/>
                    <w:tr2bl w:val="nil"/>
                  </w:tcBorders>
                  <w:vAlign w:val="center"/>
                </w:tcPr>
                <w:p w14:paraId="3A825243">
                  <w:pPr>
                    <w:adjustRightInd w:val="0"/>
                    <w:snapToGrid w:val="0"/>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c>
                <w:tcPr>
                  <w:tcW w:w="1197" w:type="pct"/>
                  <w:vMerge w:val="continue"/>
                  <w:tcBorders>
                    <w:tl2br w:val="nil"/>
                    <w:tr2bl w:val="nil"/>
                  </w:tcBorders>
                  <w:vAlign w:val="center"/>
                </w:tcPr>
                <w:p w14:paraId="349A947B">
                  <w:pPr>
                    <w:adjustRightInd w:val="0"/>
                    <w:snapToGrid w:val="0"/>
                    <w:spacing w:line="240" w:lineRule="exact"/>
                    <w:jc w:val="center"/>
                    <w:rPr>
                      <w:bCs/>
                      <w:color w:val="000000" w:themeColor="text1"/>
                      <w:szCs w:val="21"/>
                      <w14:textFill>
                        <w14:solidFill>
                          <w14:schemeClr w14:val="tx1"/>
                        </w14:solidFill>
                      </w14:textFill>
                    </w:rPr>
                  </w:pPr>
                </w:p>
              </w:tc>
            </w:tr>
          </w:tbl>
          <w:p w14:paraId="6FD9647E">
            <w:pPr>
              <w:spacing w:line="360" w:lineRule="auto"/>
              <w:ind w:firstLine="482" w:firstLineChars="200"/>
              <w:rPr>
                <w:b/>
                <w:bCs/>
                <w:sz w:val="24"/>
              </w:rPr>
            </w:pPr>
            <w:r>
              <w:rPr>
                <w:rFonts w:hint="eastAsia"/>
                <w:b/>
                <w:bCs/>
                <w:sz w:val="24"/>
              </w:rPr>
              <w:t>7</w:t>
            </w:r>
            <w:r>
              <w:rPr>
                <w:b/>
                <w:bCs/>
                <w:sz w:val="24"/>
              </w:rPr>
              <w:t>、劳动定员及工作制度</w:t>
            </w:r>
          </w:p>
          <w:p w14:paraId="01F11CF4">
            <w:pPr>
              <w:spacing w:line="360" w:lineRule="auto"/>
              <w:ind w:firstLine="480" w:firstLineChars="200"/>
              <w:rPr>
                <w:sz w:val="24"/>
                <w:szCs w:val="22"/>
              </w:rPr>
            </w:pPr>
            <w:r>
              <w:rPr>
                <w:sz w:val="24"/>
              </w:rPr>
              <w:t>职工人数</w:t>
            </w:r>
            <w:r>
              <w:rPr>
                <w:rFonts w:hint="eastAsia"/>
                <w:sz w:val="24"/>
              </w:rPr>
              <w:t>：本次改建</w:t>
            </w:r>
            <w:r>
              <w:rPr>
                <w:sz w:val="24"/>
                <w:szCs w:val="22"/>
              </w:rPr>
              <w:t>项目</w:t>
            </w:r>
            <w:r>
              <w:rPr>
                <w:rFonts w:hint="eastAsia"/>
                <w:sz w:val="24"/>
                <w:szCs w:val="22"/>
              </w:rPr>
              <w:t>利用现有员工调配，无需新增员工</w:t>
            </w:r>
            <w:r>
              <w:rPr>
                <w:sz w:val="24"/>
                <w:szCs w:val="22"/>
              </w:rPr>
              <w:t>。</w:t>
            </w:r>
          </w:p>
          <w:p w14:paraId="19F074C4">
            <w:pPr>
              <w:spacing w:line="360" w:lineRule="auto"/>
              <w:ind w:firstLine="480" w:firstLineChars="200"/>
              <w:rPr>
                <w:szCs w:val="22"/>
              </w:rPr>
            </w:pPr>
            <w:r>
              <w:rPr>
                <w:sz w:val="24"/>
              </w:rPr>
              <w:t>生产班制：</w:t>
            </w:r>
            <w:r>
              <w:rPr>
                <w:rFonts w:hint="eastAsia"/>
                <w:sz w:val="24"/>
                <w:szCs w:val="22"/>
              </w:rPr>
              <w:t>根据建设单位提供资料预浸布、多轴向布年用时7200h，本次改建项目车厢体生产年用时2400小时。</w:t>
            </w:r>
          </w:p>
          <w:p w14:paraId="38BC388E">
            <w:pPr>
              <w:spacing w:line="360" w:lineRule="auto"/>
              <w:ind w:firstLine="482" w:firstLineChars="200"/>
              <w:rPr>
                <w:b/>
                <w:bCs/>
                <w:kern w:val="0"/>
                <w:sz w:val="24"/>
              </w:rPr>
            </w:pPr>
            <w:r>
              <w:rPr>
                <w:rFonts w:hint="eastAsia"/>
                <w:b/>
                <w:bCs/>
                <w:kern w:val="0"/>
                <w:sz w:val="24"/>
              </w:rPr>
              <w:t>8、厂区平面布置</w:t>
            </w:r>
          </w:p>
          <w:p w14:paraId="27D276A8">
            <w:pPr>
              <w:widowControl/>
              <w:spacing w:line="360" w:lineRule="auto"/>
              <w:ind w:firstLine="480" w:firstLineChars="200"/>
              <w:rPr>
                <w:sz w:val="24"/>
              </w:rPr>
            </w:pPr>
            <w:r>
              <w:rPr>
                <w:rFonts w:hint="eastAsia"/>
                <w:sz w:val="24"/>
              </w:rPr>
              <w:t>改建项目</w:t>
            </w:r>
            <w:r>
              <w:rPr>
                <w:rFonts w:hint="eastAsia"/>
                <w:sz w:val="24"/>
                <w:lang w:val="en-US" w:eastAsia="zh-CN"/>
              </w:rPr>
              <w:t>生产工序的</w:t>
            </w:r>
            <w:r>
              <w:rPr>
                <w:rFonts w:hint="eastAsia"/>
                <w:sz w:val="24"/>
              </w:rPr>
              <w:t>生产厂房主要</w:t>
            </w:r>
            <w:r>
              <w:rPr>
                <w:sz w:val="24"/>
              </w:rPr>
              <w:t>依托现</w:t>
            </w:r>
            <w:r>
              <w:rPr>
                <w:rFonts w:hint="eastAsia"/>
                <w:sz w:val="24"/>
              </w:rPr>
              <w:t>有1#厂房和3#厂房，成品仓库依托#4厂房；厂区总体厂房布置图见附图3；1#厂房、3#厂房平面布置图见3-1、3-2，4#厂房厂房平面布置图见3-3，厂区主要建（构）筑物见表2-8。</w:t>
            </w:r>
          </w:p>
          <w:p w14:paraId="501EC10E">
            <w:pPr>
              <w:widowControl/>
              <w:jc w:val="center"/>
              <w:rPr>
                <w:b/>
                <w:bCs/>
              </w:rPr>
            </w:pPr>
            <w:r>
              <w:rPr>
                <w:b/>
                <w:bCs/>
              </w:rPr>
              <w:t>表 2-</w:t>
            </w:r>
            <w:r>
              <w:rPr>
                <w:rFonts w:hint="eastAsia"/>
                <w:b/>
                <w:bCs/>
              </w:rPr>
              <w:t>8</w:t>
            </w:r>
            <w:r>
              <w:rPr>
                <w:b/>
                <w:bCs/>
              </w:rPr>
              <w:t xml:space="preserve"> 厂区主要建（构）筑物</w:t>
            </w:r>
            <w:r>
              <w:rPr>
                <w:rFonts w:hint="eastAsia"/>
                <w:b/>
                <w:bCs/>
              </w:rPr>
              <w:t>一览</w:t>
            </w:r>
            <w:r>
              <w:rPr>
                <w:b/>
                <w:bCs/>
              </w:rPr>
              <w:t>表</w:t>
            </w:r>
          </w:p>
          <w:tbl>
            <w:tblPr>
              <w:tblStyle w:val="21"/>
              <w:tblW w:w="491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41"/>
              <w:gridCol w:w="1675"/>
              <w:gridCol w:w="1675"/>
              <w:gridCol w:w="768"/>
              <w:gridCol w:w="1793"/>
            </w:tblGrid>
            <w:tr w14:paraId="63EBA8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03" w:type="pct"/>
                  <w:gridSpan w:val="2"/>
                  <w:tcBorders>
                    <w:tl2br w:val="nil"/>
                    <w:tr2bl w:val="nil"/>
                  </w:tcBorders>
                  <w:shd w:val="clear" w:color="auto" w:fill="auto"/>
                  <w:noWrap/>
                  <w:vAlign w:val="center"/>
                </w:tcPr>
                <w:p w14:paraId="46E10E80">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019" w:type="pct"/>
                  <w:tcBorders>
                    <w:tl2br w:val="nil"/>
                    <w:tr2bl w:val="nil"/>
                  </w:tcBorders>
                  <w:shd w:val="clear" w:color="auto" w:fill="auto"/>
                  <w:noWrap/>
                  <w:vAlign w:val="center"/>
                </w:tcPr>
                <w:p w14:paraId="42F62B3A">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占地面积/m</w:t>
                  </w:r>
                  <w:r>
                    <w:rPr>
                      <w:b/>
                      <w:color w:val="000000" w:themeColor="text1"/>
                      <w:szCs w:val="21"/>
                      <w:vertAlign w:val="superscript"/>
                      <w14:textFill>
                        <w14:solidFill>
                          <w14:schemeClr w14:val="tx1"/>
                        </w14:solidFill>
                      </w14:textFill>
                    </w:rPr>
                    <w:t>2</w:t>
                  </w:r>
                </w:p>
              </w:tc>
              <w:tc>
                <w:tcPr>
                  <w:tcW w:w="1019" w:type="pct"/>
                  <w:tcBorders>
                    <w:tl2br w:val="nil"/>
                    <w:tr2bl w:val="nil"/>
                  </w:tcBorders>
                  <w:shd w:val="clear" w:color="auto" w:fill="auto"/>
                  <w:noWrap/>
                  <w:vAlign w:val="center"/>
                </w:tcPr>
                <w:p w14:paraId="78E52B08">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建筑面积/m</w:t>
                  </w:r>
                  <w:r>
                    <w:rPr>
                      <w:b/>
                      <w:color w:val="000000" w:themeColor="text1"/>
                      <w:szCs w:val="21"/>
                      <w:vertAlign w:val="superscript"/>
                      <w14:textFill>
                        <w14:solidFill>
                          <w14:schemeClr w14:val="tx1"/>
                        </w14:solidFill>
                      </w14:textFill>
                    </w:rPr>
                    <w:t>2</w:t>
                  </w:r>
                </w:p>
              </w:tc>
              <w:tc>
                <w:tcPr>
                  <w:tcW w:w="467" w:type="pct"/>
                  <w:tcBorders>
                    <w:tl2br w:val="nil"/>
                    <w:tr2bl w:val="nil"/>
                  </w:tcBorders>
                  <w:shd w:val="clear" w:color="auto" w:fill="auto"/>
                  <w:noWrap/>
                  <w:vAlign w:val="center"/>
                </w:tcPr>
                <w:p w14:paraId="0AB0BF61">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层数</w:t>
                  </w:r>
                </w:p>
              </w:tc>
              <w:tc>
                <w:tcPr>
                  <w:tcW w:w="1090" w:type="pct"/>
                  <w:tcBorders>
                    <w:tl2br w:val="nil"/>
                    <w:tr2bl w:val="nil"/>
                  </w:tcBorders>
                  <w:shd w:val="clear" w:color="auto" w:fill="auto"/>
                  <w:vAlign w:val="center"/>
                </w:tcPr>
                <w:p w14:paraId="39AAAE40">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14:paraId="36E035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03" w:type="pct"/>
                  <w:gridSpan w:val="2"/>
                  <w:tcBorders>
                    <w:tl2br w:val="nil"/>
                    <w:tr2bl w:val="nil"/>
                  </w:tcBorders>
                  <w:shd w:val="clear" w:color="auto" w:fill="auto"/>
                  <w:noWrap/>
                  <w:vAlign w:val="center"/>
                </w:tcPr>
                <w:p w14:paraId="629B4D58">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1#厂房</w:t>
                  </w:r>
                </w:p>
              </w:tc>
              <w:tc>
                <w:tcPr>
                  <w:tcW w:w="1019" w:type="pct"/>
                  <w:tcBorders>
                    <w:tl2br w:val="nil"/>
                    <w:tr2bl w:val="nil"/>
                  </w:tcBorders>
                  <w:shd w:val="clear" w:color="auto" w:fill="auto"/>
                  <w:noWrap/>
                  <w:vAlign w:val="center"/>
                </w:tcPr>
                <w:p w14:paraId="7AF31982">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14948</w:t>
                  </w:r>
                  <w:r>
                    <w:rPr>
                      <w:rFonts w:hint="eastAsia"/>
                      <w:b/>
                      <w:color w:val="000000" w:themeColor="text1"/>
                      <w:szCs w:val="21"/>
                      <w14:textFill>
                        <w14:solidFill>
                          <w14:schemeClr w14:val="tx1"/>
                        </w14:solidFill>
                      </w14:textFill>
                    </w:rPr>
                    <w:t>.0</w:t>
                  </w:r>
                </w:p>
              </w:tc>
              <w:tc>
                <w:tcPr>
                  <w:tcW w:w="1019" w:type="pct"/>
                  <w:tcBorders>
                    <w:tl2br w:val="nil"/>
                    <w:tr2bl w:val="nil"/>
                  </w:tcBorders>
                  <w:shd w:val="clear" w:color="auto" w:fill="auto"/>
                  <w:noWrap/>
                  <w:vAlign w:val="center"/>
                </w:tcPr>
                <w:p w14:paraId="5B2689AF">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14948</w:t>
                  </w:r>
                  <w:r>
                    <w:rPr>
                      <w:rFonts w:hint="eastAsia"/>
                      <w:b/>
                      <w:color w:val="000000" w:themeColor="text1"/>
                      <w:szCs w:val="21"/>
                      <w14:textFill>
                        <w14:solidFill>
                          <w14:schemeClr w14:val="tx1"/>
                        </w14:solidFill>
                      </w14:textFill>
                    </w:rPr>
                    <w:t>.0</w:t>
                  </w:r>
                </w:p>
              </w:tc>
              <w:tc>
                <w:tcPr>
                  <w:tcW w:w="467" w:type="pct"/>
                  <w:tcBorders>
                    <w:tl2br w:val="nil"/>
                    <w:tr2bl w:val="nil"/>
                  </w:tcBorders>
                  <w:shd w:val="clear" w:color="auto" w:fill="auto"/>
                  <w:noWrap/>
                  <w:vAlign w:val="center"/>
                </w:tcPr>
                <w:p w14:paraId="707CE958">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0310CEF5">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依托现有</w:t>
                  </w:r>
                </w:p>
              </w:tc>
            </w:tr>
            <w:tr w14:paraId="6C4DB0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6" w:type="pct"/>
                  <w:vMerge w:val="restart"/>
                  <w:tcBorders>
                    <w:tl2br w:val="nil"/>
                    <w:tr2bl w:val="nil"/>
                  </w:tcBorders>
                  <w:shd w:val="clear" w:color="auto" w:fill="auto"/>
                  <w:noWrap/>
                  <w:vAlign w:val="center"/>
                </w:tcPr>
                <w:p w14:paraId="526D137F">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其中</w:t>
                  </w:r>
                </w:p>
              </w:tc>
              <w:tc>
                <w:tcPr>
                  <w:tcW w:w="937" w:type="pct"/>
                  <w:tcBorders>
                    <w:tl2br w:val="nil"/>
                    <w:tr2bl w:val="nil"/>
                  </w:tcBorders>
                  <w:shd w:val="clear" w:color="auto" w:fill="auto"/>
                  <w:vAlign w:val="center"/>
                </w:tcPr>
                <w:p w14:paraId="3D91DBA2">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预浸车间</w:t>
                  </w:r>
                </w:p>
              </w:tc>
              <w:tc>
                <w:tcPr>
                  <w:tcW w:w="1019" w:type="pct"/>
                  <w:tcBorders>
                    <w:tl2br w:val="nil"/>
                    <w:tr2bl w:val="nil"/>
                  </w:tcBorders>
                  <w:shd w:val="clear" w:color="auto" w:fill="auto"/>
                  <w:noWrap/>
                  <w:vAlign w:val="center"/>
                </w:tcPr>
                <w:p w14:paraId="1FA3B04B">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632</w:t>
                  </w:r>
                </w:p>
              </w:tc>
              <w:tc>
                <w:tcPr>
                  <w:tcW w:w="1019" w:type="pct"/>
                  <w:tcBorders>
                    <w:tl2br w:val="nil"/>
                    <w:tr2bl w:val="nil"/>
                  </w:tcBorders>
                  <w:shd w:val="clear" w:color="auto" w:fill="auto"/>
                  <w:noWrap/>
                  <w:vAlign w:val="center"/>
                </w:tcPr>
                <w:p w14:paraId="65AEE9F0">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632</w:t>
                  </w:r>
                </w:p>
              </w:tc>
              <w:tc>
                <w:tcPr>
                  <w:tcW w:w="467" w:type="pct"/>
                  <w:tcBorders>
                    <w:tl2br w:val="nil"/>
                    <w:tr2bl w:val="nil"/>
                  </w:tcBorders>
                  <w:shd w:val="clear" w:color="auto" w:fill="auto"/>
                  <w:noWrap/>
                  <w:vAlign w:val="center"/>
                </w:tcPr>
                <w:p w14:paraId="02517AFA">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0AE773AF">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预浸</w:t>
                  </w:r>
                </w:p>
              </w:tc>
            </w:tr>
            <w:tr w14:paraId="34DDBE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6" w:type="pct"/>
                  <w:vMerge w:val="continue"/>
                  <w:tcBorders>
                    <w:tl2br w:val="nil"/>
                    <w:tr2bl w:val="nil"/>
                  </w:tcBorders>
                  <w:shd w:val="clear" w:color="auto" w:fill="auto"/>
                  <w:noWrap/>
                  <w:vAlign w:val="center"/>
                </w:tcPr>
                <w:p w14:paraId="7B6BC61C">
                  <w:pPr>
                    <w:adjustRightInd w:val="0"/>
                    <w:snapToGrid w:val="0"/>
                    <w:spacing w:line="300" w:lineRule="exact"/>
                    <w:jc w:val="center"/>
                    <w:rPr>
                      <w:bCs/>
                      <w:color w:val="000000" w:themeColor="text1"/>
                      <w:szCs w:val="21"/>
                      <w14:textFill>
                        <w14:solidFill>
                          <w14:schemeClr w14:val="tx1"/>
                        </w14:solidFill>
                      </w14:textFill>
                    </w:rPr>
                  </w:pPr>
                </w:p>
              </w:tc>
              <w:tc>
                <w:tcPr>
                  <w:tcW w:w="937" w:type="pct"/>
                  <w:tcBorders>
                    <w:tl2br w:val="nil"/>
                    <w:tr2bl w:val="nil"/>
                  </w:tcBorders>
                  <w:shd w:val="clear" w:color="auto" w:fill="auto"/>
                  <w:vAlign w:val="center"/>
                </w:tcPr>
                <w:p w14:paraId="709C1E20">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织造车间</w:t>
                  </w:r>
                </w:p>
              </w:tc>
              <w:tc>
                <w:tcPr>
                  <w:tcW w:w="1019" w:type="pct"/>
                  <w:tcBorders>
                    <w:tl2br w:val="nil"/>
                    <w:tr2bl w:val="nil"/>
                  </w:tcBorders>
                  <w:shd w:val="clear" w:color="auto" w:fill="auto"/>
                  <w:noWrap/>
                  <w:vAlign w:val="center"/>
                </w:tcPr>
                <w:p w14:paraId="303C9881">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4190</w:t>
                  </w:r>
                </w:p>
              </w:tc>
              <w:tc>
                <w:tcPr>
                  <w:tcW w:w="1019" w:type="pct"/>
                  <w:tcBorders>
                    <w:tl2br w:val="nil"/>
                    <w:tr2bl w:val="nil"/>
                  </w:tcBorders>
                  <w:shd w:val="clear" w:color="auto" w:fill="auto"/>
                  <w:noWrap/>
                  <w:vAlign w:val="center"/>
                </w:tcPr>
                <w:p w14:paraId="1FB34F7A">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4190</w:t>
                  </w:r>
                </w:p>
              </w:tc>
              <w:tc>
                <w:tcPr>
                  <w:tcW w:w="467" w:type="pct"/>
                  <w:tcBorders>
                    <w:tl2br w:val="nil"/>
                    <w:tr2bl w:val="nil"/>
                  </w:tcBorders>
                  <w:shd w:val="clear" w:color="auto" w:fill="auto"/>
                  <w:noWrap/>
                  <w:vAlign w:val="center"/>
                </w:tcPr>
                <w:p w14:paraId="3CFCC127">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478ADA19">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编织</w:t>
                  </w:r>
                </w:p>
              </w:tc>
            </w:tr>
            <w:tr w14:paraId="56677E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6" w:type="pct"/>
                  <w:vMerge w:val="continue"/>
                  <w:tcBorders>
                    <w:tl2br w:val="nil"/>
                    <w:tr2bl w:val="nil"/>
                  </w:tcBorders>
                  <w:shd w:val="clear" w:color="auto" w:fill="auto"/>
                  <w:noWrap/>
                  <w:vAlign w:val="center"/>
                </w:tcPr>
                <w:p w14:paraId="39D8C743">
                  <w:pPr>
                    <w:adjustRightInd w:val="0"/>
                    <w:snapToGrid w:val="0"/>
                    <w:spacing w:line="300" w:lineRule="exact"/>
                    <w:jc w:val="center"/>
                    <w:rPr>
                      <w:bCs/>
                      <w:color w:val="000000" w:themeColor="text1"/>
                      <w:szCs w:val="21"/>
                      <w14:textFill>
                        <w14:solidFill>
                          <w14:schemeClr w14:val="tx1"/>
                        </w14:solidFill>
                      </w14:textFill>
                    </w:rPr>
                  </w:pPr>
                </w:p>
              </w:tc>
              <w:tc>
                <w:tcPr>
                  <w:tcW w:w="937" w:type="pct"/>
                  <w:tcBorders>
                    <w:tl2br w:val="nil"/>
                    <w:tr2bl w:val="nil"/>
                  </w:tcBorders>
                  <w:shd w:val="clear" w:color="auto" w:fill="auto"/>
                  <w:vAlign w:val="center"/>
                </w:tcPr>
                <w:p w14:paraId="4C6134A6">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涂布室</w:t>
                  </w:r>
                </w:p>
              </w:tc>
              <w:tc>
                <w:tcPr>
                  <w:tcW w:w="1019" w:type="pct"/>
                  <w:tcBorders>
                    <w:tl2br w:val="nil"/>
                    <w:tr2bl w:val="nil"/>
                  </w:tcBorders>
                  <w:shd w:val="clear" w:color="auto" w:fill="auto"/>
                  <w:noWrap/>
                  <w:vAlign w:val="center"/>
                </w:tcPr>
                <w:p w14:paraId="482D9FF1">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380</w:t>
                  </w:r>
                </w:p>
              </w:tc>
              <w:tc>
                <w:tcPr>
                  <w:tcW w:w="1019" w:type="pct"/>
                  <w:tcBorders>
                    <w:tl2br w:val="nil"/>
                    <w:tr2bl w:val="nil"/>
                  </w:tcBorders>
                  <w:shd w:val="clear" w:color="auto" w:fill="auto"/>
                  <w:noWrap/>
                  <w:vAlign w:val="center"/>
                </w:tcPr>
                <w:p w14:paraId="195DC003">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380</w:t>
                  </w:r>
                </w:p>
              </w:tc>
              <w:tc>
                <w:tcPr>
                  <w:tcW w:w="467" w:type="pct"/>
                  <w:tcBorders>
                    <w:tl2br w:val="nil"/>
                    <w:tr2bl w:val="nil"/>
                  </w:tcBorders>
                  <w:shd w:val="clear" w:color="auto" w:fill="auto"/>
                  <w:noWrap/>
                  <w:vAlign w:val="center"/>
                </w:tcPr>
                <w:p w14:paraId="3C9BF64D">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4644BF30">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涂胶</w:t>
                  </w:r>
                </w:p>
              </w:tc>
            </w:tr>
            <w:tr w14:paraId="5F6CBD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6" w:type="pct"/>
                  <w:vMerge w:val="continue"/>
                  <w:tcBorders>
                    <w:tl2br w:val="nil"/>
                    <w:tr2bl w:val="nil"/>
                  </w:tcBorders>
                  <w:shd w:val="clear" w:color="auto" w:fill="auto"/>
                  <w:noWrap/>
                  <w:vAlign w:val="center"/>
                </w:tcPr>
                <w:p w14:paraId="5B76CF03">
                  <w:pPr>
                    <w:adjustRightInd w:val="0"/>
                    <w:snapToGrid w:val="0"/>
                    <w:spacing w:line="300" w:lineRule="exact"/>
                    <w:jc w:val="center"/>
                    <w:rPr>
                      <w:bCs/>
                      <w:color w:val="000000" w:themeColor="text1"/>
                      <w:szCs w:val="21"/>
                      <w14:textFill>
                        <w14:solidFill>
                          <w14:schemeClr w14:val="tx1"/>
                        </w14:solidFill>
                      </w14:textFill>
                    </w:rPr>
                  </w:pPr>
                </w:p>
              </w:tc>
              <w:tc>
                <w:tcPr>
                  <w:tcW w:w="937" w:type="pct"/>
                  <w:tcBorders>
                    <w:tl2br w:val="nil"/>
                    <w:tr2bl w:val="nil"/>
                  </w:tcBorders>
                  <w:shd w:val="clear" w:color="auto" w:fill="auto"/>
                  <w:vAlign w:val="center"/>
                </w:tcPr>
                <w:p w14:paraId="77F08D90">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原料仓库</w:t>
                  </w:r>
                </w:p>
              </w:tc>
              <w:tc>
                <w:tcPr>
                  <w:tcW w:w="1019" w:type="pct"/>
                  <w:tcBorders>
                    <w:tl2br w:val="nil"/>
                    <w:tr2bl w:val="nil"/>
                  </w:tcBorders>
                  <w:shd w:val="clear" w:color="auto" w:fill="auto"/>
                  <w:noWrap/>
                  <w:vAlign w:val="center"/>
                </w:tcPr>
                <w:p w14:paraId="6273C798">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300</w:t>
                  </w:r>
                </w:p>
              </w:tc>
              <w:tc>
                <w:tcPr>
                  <w:tcW w:w="1019" w:type="pct"/>
                  <w:tcBorders>
                    <w:tl2br w:val="nil"/>
                    <w:tr2bl w:val="nil"/>
                  </w:tcBorders>
                  <w:shd w:val="clear" w:color="auto" w:fill="auto"/>
                  <w:noWrap/>
                  <w:vAlign w:val="center"/>
                </w:tcPr>
                <w:p w14:paraId="0EBCFCD8">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300</w:t>
                  </w:r>
                </w:p>
              </w:tc>
              <w:tc>
                <w:tcPr>
                  <w:tcW w:w="467" w:type="pct"/>
                  <w:tcBorders>
                    <w:tl2br w:val="nil"/>
                    <w:tr2bl w:val="nil"/>
                  </w:tcBorders>
                  <w:shd w:val="clear" w:color="auto" w:fill="auto"/>
                  <w:noWrap/>
                  <w:vAlign w:val="center"/>
                </w:tcPr>
                <w:p w14:paraId="033CB028">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4A3E9F29">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储存原料</w:t>
                  </w:r>
                </w:p>
              </w:tc>
            </w:tr>
            <w:tr w14:paraId="4660A6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03" w:type="pct"/>
                  <w:gridSpan w:val="2"/>
                  <w:tcBorders>
                    <w:tl2br w:val="nil"/>
                    <w:tr2bl w:val="nil"/>
                  </w:tcBorders>
                  <w:shd w:val="clear" w:color="auto" w:fill="auto"/>
                  <w:noWrap/>
                  <w:vAlign w:val="center"/>
                </w:tcPr>
                <w:p w14:paraId="69A7999A">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3#厂房</w:t>
                  </w:r>
                </w:p>
              </w:tc>
              <w:tc>
                <w:tcPr>
                  <w:tcW w:w="1019" w:type="pct"/>
                  <w:tcBorders>
                    <w:tl2br w:val="nil"/>
                    <w:tr2bl w:val="nil"/>
                  </w:tcBorders>
                  <w:shd w:val="clear" w:color="auto" w:fill="auto"/>
                  <w:noWrap/>
                  <w:vAlign w:val="center"/>
                </w:tcPr>
                <w:p w14:paraId="5DBC863B">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13840.0</w:t>
                  </w:r>
                </w:p>
              </w:tc>
              <w:tc>
                <w:tcPr>
                  <w:tcW w:w="1019" w:type="pct"/>
                  <w:tcBorders>
                    <w:tl2br w:val="nil"/>
                    <w:tr2bl w:val="nil"/>
                  </w:tcBorders>
                  <w:shd w:val="clear" w:color="auto" w:fill="auto"/>
                  <w:noWrap/>
                  <w:vAlign w:val="center"/>
                </w:tcPr>
                <w:p w14:paraId="247664BF">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13840.0</w:t>
                  </w:r>
                </w:p>
              </w:tc>
              <w:tc>
                <w:tcPr>
                  <w:tcW w:w="467" w:type="pct"/>
                  <w:tcBorders>
                    <w:tl2br w:val="nil"/>
                    <w:tr2bl w:val="nil"/>
                  </w:tcBorders>
                  <w:shd w:val="clear" w:color="auto" w:fill="auto"/>
                  <w:noWrap/>
                  <w:vAlign w:val="center"/>
                </w:tcPr>
                <w:p w14:paraId="6D03A8A9">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406A3ADA">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依托现有</w:t>
                  </w:r>
                </w:p>
              </w:tc>
            </w:tr>
            <w:tr w14:paraId="0CF38B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66" w:type="pct"/>
                  <w:tcBorders>
                    <w:tl2br w:val="nil"/>
                    <w:tr2bl w:val="nil"/>
                  </w:tcBorders>
                  <w:shd w:val="clear" w:color="auto" w:fill="auto"/>
                  <w:noWrap/>
                  <w:vAlign w:val="center"/>
                </w:tcPr>
                <w:p w14:paraId="04F06A87">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其中</w:t>
                  </w:r>
                </w:p>
              </w:tc>
              <w:tc>
                <w:tcPr>
                  <w:tcW w:w="937" w:type="pct"/>
                  <w:tcBorders>
                    <w:tl2br w:val="nil"/>
                    <w:tr2bl w:val="nil"/>
                  </w:tcBorders>
                  <w:shd w:val="clear" w:color="auto" w:fill="auto"/>
                  <w:vAlign w:val="center"/>
                </w:tcPr>
                <w:p w14:paraId="163378C4">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模具车间</w:t>
                  </w:r>
                </w:p>
              </w:tc>
              <w:tc>
                <w:tcPr>
                  <w:tcW w:w="1019" w:type="pct"/>
                  <w:tcBorders>
                    <w:tl2br w:val="nil"/>
                    <w:tr2bl w:val="nil"/>
                  </w:tcBorders>
                  <w:shd w:val="clear" w:color="auto" w:fill="auto"/>
                  <w:noWrap/>
                  <w:vAlign w:val="center"/>
                </w:tcPr>
                <w:p w14:paraId="4FACA1C3">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2604</w:t>
                  </w:r>
                </w:p>
              </w:tc>
              <w:tc>
                <w:tcPr>
                  <w:tcW w:w="1019" w:type="pct"/>
                  <w:tcBorders>
                    <w:tl2br w:val="nil"/>
                    <w:tr2bl w:val="nil"/>
                  </w:tcBorders>
                  <w:shd w:val="clear" w:color="auto" w:fill="auto"/>
                  <w:noWrap/>
                  <w:vAlign w:val="center"/>
                </w:tcPr>
                <w:p w14:paraId="2CC69646">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2604</w:t>
                  </w:r>
                </w:p>
              </w:tc>
              <w:tc>
                <w:tcPr>
                  <w:tcW w:w="467" w:type="pct"/>
                  <w:tcBorders>
                    <w:tl2br w:val="nil"/>
                    <w:tr2bl w:val="nil"/>
                  </w:tcBorders>
                  <w:shd w:val="clear" w:color="auto" w:fill="auto"/>
                  <w:noWrap/>
                  <w:vAlign w:val="center"/>
                </w:tcPr>
                <w:p w14:paraId="597FCC80">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16D538DF">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加工胶合</w:t>
                  </w:r>
                </w:p>
              </w:tc>
            </w:tr>
            <w:tr w14:paraId="778876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03" w:type="pct"/>
                  <w:gridSpan w:val="2"/>
                  <w:tcBorders>
                    <w:tl2br w:val="nil"/>
                    <w:tr2bl w:val="nil"/>
                  </w:tcBorders>
                  <w:shd w:val="clear" w:color="auto" w:fill="auto"/>
                  <w:noWrap/>
                  <w:vAlign w:val="center"/>
                </w:tcPr>
                <w:p w14:paraId="7648A639">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4#厂房</w:t>
                  </w:r>
                </w:p>
              </w:tc>
              <w:tc>
                <w:tcPr>
                  <w:tcW w:w="1019" w:type="pct"/>
                  <w:tcBorders>
                    <w:tl2br w:val="nil"/>
                    <w:tr2bl w:val="nil"/>
                  </w:tcBorders>
                  <w:shd w:val="clear" w:color="auto" w:fill="auto"/>
                  <w:noWrap/>
                  <w:vAlign w:val="center"/>
                </w:tcPr>
                <w:p w14:paraId="5C1DC0DB">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10500.0</w:t>
                  </w:r>
                </w:p>
              </w:tc>
              <w:tc>
                <w:tcPr>
                  <w:tcW w:w="1019" w:type="pct"/>
                  <w:tcBorders>
                    <w:tl2br w:val="nil"/>
                    <w:tr2bl w:val="nil"/>
                  </w:tcBorders>
                  <w:shd w:val="clear" w:color="auto" w:fill="auto"/>
                  <w:noWrap/>
                  <w:vAlign w:val="center"/>
                </w:tcPr>
                <w:p w14:paraId="7C7C7DFA">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10500.0</w:t>
                  </w:r>
                </w:p>
              </w:tc>
              <w:tc>
                <w:tcPr>
                  <w:tcW w:w="467" w:type="pct"/>
                  <w:tcBorders>
                    <w:tl2br w:val="nil"/>
                    <w:tr2bl w:val="nil"/>
                  </w:tcBorders>
                  <w:shd w:val="clear" w:color="auto" w:fill="auto"/>
                  <w:noWrap/>
                  <w:vAlign w:val="center"/>
                </w:tcPr>
                <w:p w14:paraId="4EF9D9A7">
                  <w:pPr>
                    <w:adjustRightInd w:val="0"/>
                    <w:snapToGrid w:val="0"/>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621FC2FE">
                  <w:pPr>
                    <w:adjustRightInd w:val="0"/>
                    <w:snapToGrid w:val="0"/>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依托现有</w:t>
                  </w:r>
                </w:p>
              </w:tc>
            </w:tr>
            <w:tr w14:paraId="270B71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6" w:type="pct"/>
                  <w:tcBorders>
                    <w:tl2br w:val="nil"/>
                    <w:tr2bl w:val="nil"/>
                  </w:tcBorders>
                  <w:shd w:val="clear" w:color="auto" w:fill="auto"/>
                  <w:noWrap/>
                  <w:vAlign w:val="center"/>
                </w:tcPr>
                <w:p w14:paraId="493B7E43">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其中</w:t>
                  </w:r>
                </w:p>
              </w:tc>
              <w:tc>
                <w:tcPr>
                  <w:tcW w:w="937" w:type="pct"/>
                  <w:tcBorders>
                    <w:tl2br w:val="nil"/>
                    <w:tr2bl w:val="nil"/>
                  </w:tcBorders>
                  <w:shd w:val="clear" w:color="auto" w:fill="auto"/>
                  <w:vAlign w:val="center"/>
                </w:tcPr>
                <w:p w14:paraId="0A67BBB7">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成品仓库</w:t>
                  </w:r>
                </w:p>
              </w:tc>
              <w:tc>
                <w:tcPr>
                  <w:tcW w:w="1019" w:type="pct"/>
                  <w:tcBorders>
                    <w:tl2br w:val="nil"/>
                    <w:tr2bl w:val="nil"/>
                  </w:tcBorders>
                  <w:shd w:val="clear" w:color="auto" w:fill="auto"/>
                  <w:noWrap/>
                  <w:vAlign w:val="center"/>
                </w:tcPr>
                <w:p w14:paraId="48991A1F">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400</w:t>
                  </w:r>
                </w:p>
              </w:tc>
              <w:tc>
                <w:tcPr>
                  <w:tcW w:w="1019" w:type="pct"/>
                  <w:tcBorders>
                    <w:tl2br w:val="nil"/>
                    <w:tr2bl w:val="nil"/>
                  </w:tcBorders>
                  <w:shd w:val="clear" w:color="auto" w:fill="auto"/>
                  <w:noWrap/>
                  <w:vAlign w:val="center"/>
                </w:tcPr>
                <w:p w14:paraId="348BEB68">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400</w:t>
                  </w:r>
                </w:p>
              </w:tc>
              <w:tc>
                <w:tcPr>
                  <w:tcW w:w="467" w:type="pct"/>
                  <w:tcBorders>
                    <w:tl2br w:val="nil"/>
                    <w:tr2bl w:val="nil"/>
                  </w:tcBorders>
                  <w:shd w:val="clear" w:color="auto" w:fill="auto"/>
                  <w:noWrap/>
                  <w:vAlign w:val="center"/>
                </w:tcPr>
                <w:p w14:paraId="76D2CDF1">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10339C9A">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储存成品</w:t>
                  </w:r>
                </w:p>
              </w:tc>
            </w:tr>
            <w:tr w14:paraId="0659E1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03" w:type="pct"/>
                  <w:gridSpan w:val="2"/>
                  <w:tcBorders>
                    <w:tl2br w:val="nil"/>
                    <w:tr2bl w:val="nil"/>
                  </w:tcBorders>
                  <w:shd w:val="clear" w:color="auto" w:fill="auto"/>
                  <w:noWrap/>
                  <w:vAlign w:val="center"/>
                </w:tcPr>
                <w:p w14:paraId="1130AA93">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一般固废仓库</w:t>
                  </w:r>
                </w:p>
              </w:tc>
              <w:tc>
                <w:tcPr>
                  <w:tcW w:w="1019" w:type="pct"/>
                  <w:tcBorders>
                    <w:tl2br w:val="nil"/>
                    <w:tr2bl w:val="nil"/>
                  </w:tcBorders>
                  <w:shd w:val="clear" w:color="auto" w:fill="auto"/>
                  <w:noWrap/>
                  <w:vAlign w:val="center"/>
                </w:tcPr>
                <w:p w14:paraId="130C790F">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100</w:t>
                  </w:r>
                </w:p>
              </w:tc>
              <w:tc>
                <w:tcPr>
                  <w:tcW w:w="1019" w:type="pct"/>
                  <w:tcBorders>
                    <w:tl2br w:val="nil"/>
                    <w:tr2bl w:val="nil"/>
                  </w:tcBorders>
                  <w:shd w:val="clear" w:color="auto" w:fill="auto"/>
                  <w:noWrap/>
                  <w:vAlign w:val="center"/>
                </w:tcPr>
                <w:p w14:paraId="608CFC01">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100</w:t>
                  </w:r>
                </w:p>
              </w:tc>
              <w:tc>
                <w:tcPr>
                  <w:tcW w:w="467" w:type="pct"/>
                  <w:tcBorders>
                    <w:tl2br w:val="nil"/>
                    <w:tr2bl w:val="nil"/>
                  </w:tcBorders>
                  <w:shd w:val="clear" w:color="auto" w:fill="auto"/>
                  <w:noWrap/>
                  <w:vAlign w:val="center"/>
                </w:tcPr>
                <w:p w14:paraId="1BAC9E1D">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483A79A7">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r w14:paraId="34A95A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3" w:type="pct"/>
                  <w:gridSpan w:val="2"/>
                  <w:tcBorders>
                    <w:tl2br w:val="nil"/>
                    <w:tr2bl w:val="nil"/>
                  </w:tcBorders>
                  <w:shd w:val="clear" w:color="auto" w:fill="auto"/>
                  <w:noWrap/>
                  <w:vAlign w:val="center"/>
                </w:tcPr>
                <w:p w14:paraId="412F7914">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危废仓库</w:t>
                  </w:r>
                </w:p>
              </w:tc>
              <w:tc>
                <w:tcPr>
                  <w:tcW w:w="1019" w:type="pct"/>
                  <w:tcBorders>
                    <w:tl2br w:val="nil"/>
                    <w:tr2bl w:val="nil"/>
                  </w:tcBorders>
                  <w:shd w:val="clear" w:color="auto" w:fill="auto"/>
                  <w:noWrap/>
                  <w:vAlign w:val="center"/>
                </w:tcPr>
                <w:p w14:paraId="5544C257">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c>
                <w:tcPr>
                  <w:tcW w:w="1019" w:type="pct"/>
                  <w:tcBorders>
                    <w:tl2br w:val="nil"/>
                    <w:tr2bl w:val="nil"/>
                  </w:tcBorders>
                  <w:shd w:val="clear" w:color="auto" w:fill="auto"/>
                  <w:noWrap/>
                  <w:vAlign w:val="center"/>
                </w:tcPr>
                <w:p w14:paraId="49E067C9">
                  <w:pPr>
                    <w:adjustRightInd w:val="0"/>
                    <w:snapToGrid w:val="0"/>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c>
                <w:tcPr>
                  <w:tcW w:w="467" w:type="pct"/>
                  <w:tcBorders>
                    <w:tl2br w:val="nil"/>
                    <w:tr2bl w:val="nil"/>
                  </w:tcBorders>
                  <w:shd w:val="clear" w:color="auto" w:fill="auto"/>
                  <w:noWrap/>
                  <w:vAlign w:val="center"/>
                </w:tcPr>
                <w:p w14:paraId="40FA5E3D">
                  <w:pPr>
                    <w:adjustRightInd w:val="0"/>
                    <w:snapToGrid w:val="0"/>
                    <w:spacing w:line="300" w:lineRule="exact"/>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F</w:t>
                  </w:r>
                </w:p>
              </w:tc>
              <w:tc>
                <w:tcPr>
                  <w:tcW w:w="1090" w:type="pct"/>
                  <w:tcBorders>
                    <w:tl2br w:val="nil"/>
                    <w:tr2bl w:val="nil"/>
                  </w:tcBorders>
                  <w:shd w:val="clear" w:color="auto" w:fill="auto"/>
                  <w:vAlign w:val="center"/>
                </w:tcPr>
                <w:p w14:paraId="5FFE2A4B">
                  <w:pPr>
                    <w:adjustRightInd w:val="0"/>
                    <w:snapToGrid w:val="0"/>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依托现有</w:t>
                  </w:r>
                </w:p>
              </w:tc>
            </w:tr>
          </w:tbl>
          <w:p w14:paraId="600D8FB0">
            <w:pPr>
              <w:widowControl/>
              <w:spacing w:line="360" w:lineRule="auto"/>
              <w:jc w:val="left"/>
              <w:rPr>
                <w:color w:val="000000"/>
                <w:sz w:val="24"/>
              </w:rPr>
            </w:pPr>
          </w:p>
        </w:tc>
      </w:tr>
      <w:tr w14:paraId="69002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471" w:type="dxa"/>
            <w:vAlign w:val="center"/>
          </w:tcPr>
          <w:p w14:paraId="6C125DB1">
            <w:pPr>
              <w:pStyle w:val="18"/>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574" w:type="dxa"/>
          </w:tcPr>
          <w:p w14:paraId="17A13D27">
            <w:pPr>
              <w:spacing w:line="360" w:lineRule="auto"/>
              <w:ind w:firstLine="482" w:firstLineChars="200"/>
              <w:rPr>
                <w:b/>
                <w:bCs/>
                <w:sz w:val="24"/>
              </w:rPr>
            </w:pPr>
            <w:r>
              <w:rPr>
                <w:rFonts w:hint="eastAsia"/>
                <w:b/>
                <w:bCs/>
                <w:sz w:val="24"/>
              </w:rPr>
              <w:t>9、</w:t>
            </w:r>
            <w:r>
              <w:rPr>
                <w:b/>
                <w:bCs/>
                <w:sz w:val="24"/>
              </w:rPr>
              <w:t>运营期工艺流程及产污环节</w:t>
            </w:r>
            <w:r>
              <w:rPr>
                <w:rFonts w:hint="eastAsia"/>
                <w:b/>
                <w:bCs/>
                <w:sz w:val="24"/>
              </w:rPr>
              <w:t>：</w:t>
            </w:r>
          </w:p>
          <w:p w14:paraId="1FB3B04D">
            <w:pPr>
              <w:spacing w:line="360" w:lineRule="auto"/>
              <w:ind w:firstLine="480" w:firstLineChars="200"/>
              <w:rPr>
                <w:sz w:val="24"/>
              </w:rPr>
            </w:pPr>
            <w:r>
              <w:rPr>
                <w:sz w:val="24"/>
              </w:rPr>
              <w:t>本项目</w:t>
            </w:r>
            <w:r>
              <w:rPr>
                <w:rFonts w:hint="eastAsia"/>
                <w:sz w:val="24"/>
              </w:rPr>
              <w:t>主要生产的</w:t>
            </w:r>
            <w:r>
              <w:rPr>
                <w:sz w:val="24"/>
              </w:rPr>
              <w:t>碳纤</w:t>
            </w:r>
            <w:r>
              <w:rPr>
                <w:rFonts w:hint="eastAsia"/>
                <w:sz w:val="24"/>
              </w:rPr>
              <w:t>维多轴向布、</w:t>
            </w:r>
            <w:r>
              <w:rPr>
                <w:sz w:val="24"/>
              </w:rPr>
              <w:t>碳纤维预浸</w:t>
            </w:r>
            <w:r>
              <w:rPr>
                <w:rFonts w:hint="eastAsia"/>
                <w:sz w:val="24"/>
              </w:rPr>
              <w:t>布及碳纤维军用车厢体</w:t>
            </w:r>
            <w:r>
              <w:rPr>
                <w:sz w:val="24"/>
              </w:rPr>
              <w:t>生产工艺流程及</w:t>
            </w:r>
            <w:r>
              <w:rPr>
                <w:rFonts w:hint="eastAsia"/>
                <w:sz w:val="24"/>
              </w:rPr>
              <w:t>产污</w:t>
            </w:r>
            <w:r>
              <w:rPr>
                <w:sz w:val="24"/>
              </w:rPr>
              <w:t>环节见</w:t>
            </w:r>
            <w:r>
              <w:rPr>
                <w:rFonts w:hint="eastAsia"/>
                <w:sz w:val="24"/>
              </w:rPr>
              <w:t>下</w:t>
            </w:r>
            <w:r>
              <w:rPr>
                <w:sz w:val="24"/>
              </w:rPr>
              <w:t>图。</w:t>
            </w:r>
          </w:p>
          <w:p w14:paraId="4B7F371D">
            <w:pPr>
              <w:numPr>
                <w:ilvl w:val="0"/>
                <w:numId w:val="1"/>
              </w:num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碳纤维多轴向布生产工艺流程：</w:t>
            </w:r>
          </w:p>
          <w:p w14:paraId="6A7235C4">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碳纤维丝从筒子架上引出后，经导纱瓷眼进入多轴向织机，经多轴向交织开纤、扩幅后即为成品碳纤维多轴向织物。</w:t>
            </w:r>
          </w:p>
          <w:p w14:paraId="3A857F10">
            <w:pPr>
              <w:widowControl/>
              <w:spacing w:line="360" w:lineRule="auto"/>
              <w:ind w:firstLine="480" w:firstLineChars="200"/>
              <w:jc w:val="center"/>
              <w:rPr>
                <w:sz w:val="24"/>
              </w:rPr>
            </w:pPr>
            <w:r>
              <w:rPr>
                <w:rFonts w:hint="eastAsia"/>
                <w:sz w:val="24"/>
              </w:rPr>
              <w:object>
                <v:shape id="_x0000_i1025" o:spt="75" type="#_x0000_t75" style="height:132.15pt;width:113.95pt;" o:ole="t" filled="f" o:preferrelative="t" stroked="f" coordsize="21600,21600">
                  <v:path/>
                  <v:fill on="f" focussize="0,0"/>
                  <v:stroke on="f" joinstyle="miter"/>
                  <v:imagedata r:id="rId10" cropleft="18731f" croptop="2826f" cropright="24043f" cropbottom="46f" o:title=""/>
                  <o:lock v:ext="edit" aspectratio="t"/>
                  <w10:wrap type="none"/>
                  <w10:anchorlock/>
                </v:shape>
                <o:OLEObject Type="Embed" ProgID="Word.Document.12" ShapeID="_x0000_i1025" DrawAspect="Content" ObjectID="_1468075725" r:id="rId9">
                  <o:LockedField>false</o:LockedField>
                </o:OLEObject>
              </w:object>
            </w:r>
          </w:p>
          <w:p w14:paraId="2E686101">
            <w:pPr>
              <w:widowControl/>
              <w:spacing w:line="360" w:lineRule="auto"/>
              <w:ind w:firstLine="422" w:firstLineChars="200"/>
              <w:jc w:val="center"/>
              <w:rPr>
                <w:b/>
                <w:bCs/>
                <w:szCs w:val="21"/>
              </w:rPr>
            </w:pPr>
            <w:r>
              <w:rPr>
                <w:rFonts w:hint="eastAsia"/>
                <w:b/>
                <w:bCs/>
                <w:szCs w:val="21"/>
              </w:rPr>
              <w:t xml:space="preserve"> </w:t>
            </w:r>
            <w:r>
              <w:rPr>
                <w:rFonts w:hint="eastAsia"/>
                <w:b/>
                <w:bCs/>
                <w:szCs w:val="21"/>
                <w:lang w:val="en-US" w:eastAsia="zh-CN"/>
              </w:rPr>
              <w:t>图</w:t>
            </w:r>
            <w:r>
              <w:rPr>
                <w:b/>
                <w:bCs/>
                <w:szCs w:val="21"/>
              </w:rPr>
              <w:t>2-</w:t>
            </w:r>
            <w:r>
              <w:rPr>
                <w:rFonts w:hint="eastAsia"/>
                <w:b/>
                <w:bCs/>
                <w:szCs w:val="21"/>
              </w:rPr>
              <w:t xml:space="preserve">1 </w:t>
            </w:r>
            <w:r>
              <w:rPr>
                <w:b/>
                <w:bCs/>
                <w:szCs w:val="21"/>
              </w:rPr>
              <w:t>碳纤维多轴向织物生产工艺流程图</w:t>
            </w:r>
          </w:p>
          <w:p w14:paraId="755E352F">
            <w:pPr>
              <w:spacing w:line="360" w:lineRule="auto"/>
              <w:ind w:firstLine="482" w:firstLineChars="200"/>
              <w:rPr>
                <w:b/>
                <w:bCs/>
                <w:sz w:val="24"/>
              </w:rPr>
            </w:pPr>
            <w:r>
              <w:rPr>
                <w:b/>
                <w:bCs/>
                <w:sz w:val="24"/>
              </w:rPr>
              <w:t>（2）</w:t>
            </w:r>
            <w:r>
              <w:rPr>
                <w:rFonts w:hint="eastAsia"/>
                <w:b/>
                <w:bCs/>
                <w:sz w:val="24"/>
              </w:rPr>
              <w:t>碳纤维预浸布生产工艺流程及产污环节：</w:t>
            </w:r>
          </w:p>
          <w:p w14:paraId="3A2B3367">
            <w:pPr>
              <w:spacing w:line="360" w:lineRule="auto"/>
              <w:ind w:firstLine="480" w:firstLineChars="200"/>
            </w:pPr>
            <w:r>
              <w:rPr>
                <w:rFonts w:hint="eastAsia"/>
                <w:sz w:val="24"/>
                <w:szCs w:val="22"/>
              </w:rPr>
              <w:t>固体环氧树脂胶经加热至</w:t>
            </w:r>
            <w:r>
              <w:rPr>
                <w:sz w:val="24"/>
                <w:szCs w:val="22"/>
              </w:rPr>
              <w:t>72℃后均匀涂至离型纸上，环氧树脂胶采用电加热导热油加热，碳纤维编织布与涂胶后的离型纸经轧辊、压浸辊，将树脂压浸到碳纤维丝束中，压浸温度为105℃，</w:t>
            </w:r>
            <w:r>
              <w:rPr>
                <w:rFonts w:hint="eastAsia"/>
                <w:sz w:val="24"/>
                <w:szCs w:val="22"/>
              </w:rPr>
              <w:t>下层离型纸的基片与碳纤维预浸料一起售出，上层离型纸收卷可以二次利用，压浸之后碳纤维预浸料由收卷辊收卷，回收的离型纸再次涂胶后放在下层。</w:t>
            </w:r>
          </w:p>
          <w:p w14:paraId="265FBC7A">
            <w:pPr>
              <w:spacing w:line="360" w:lineRule="auto"/>
              <w:jc w:val="center"/>
              <w:rPr>
                <w:b/>
                <w:bCs/>
                <w:sz w:val="24"/>
              </w:rPr>
            </w:pPr>
            <w:r>
              <w:rPr>
                <w:rFonts w:hint="eastAsia"/>
                <w:b/>
                <w:bCs/>
                <w:sz w:val="24"/>
              </w:rPr>
              <w:object>
                <v:shape id="_x0000_i1026" o:spt="75" type="#_x0000_t75" style="height:170.4pt;width:290.7pt;" o:ole="t" filled="f" o:preferrelative="t" stroked="f" coordsize="21600,21600">
                  <v:path/>
                  <v:fill on="f" focussize="0,0"/>
                  <v:stroke on="f" joinstyle="miter"/>
                  <v:imagedata r:id="rId12" croptop="-2992f" cropright="6935f" cropbottom="7848f" o:title=""/>
                  <o:lock v:ext="edit" aspectratio="t"/>
                  <w10:wrap type="none"/>
                  <w10:anchorlock/>
                </v:shape>
                <o:OLEObject Type="Embed" ProgID="Word.Document.12" ShapeID="_x0000_i1026" DrawAspect="Content" ObjectID="_1468075726" r:id="rId11">
                  <o:LockedField>false</o:LockedField>
                </o:OLEObject>
              </w:object>
            </w:r>
          </w:p>
          <w:p w14:paraId="41CE67CA">
            <w:pPr>
              <w:widowControl/>
              <w:spacing w:line="360" w:lineRule="auto"/>
              <w:ind w:firstLine="422" w:firstLineChars="200"/>
              <w:jc w:val="center"/>
              <w:rPr>
                <w:b/>
                <w:bCs/>
                <w:sz w:val="24"/>
              </w:rPr>
            </w:pPr>
            <w:r>
              <w:rPr>
                <w:rFonts w:hint="eastAsia"/>
                <w:b/>
                <w:bCs/>
                <w:szCs w:val="21"/>
                <w:lang w:val="en-US" w:eastAsia="zh-CN"/>
              </w:rPr>
              <w:t>图</w:t>
            </w:r>
            <w:r>
              <w:rPr>
                <w:rFonts w:hint="eastAsia"/>
                <w:b/>
                <w:bCs/>
                <w:szCs w:val="21"/>
              </w:rPr>
              <w:t xml:space="preserve"> </w:t>
            </w:r>
            <w:r>
              <w:rPr>
                <w:b/>
                <w:bCs/>
                <w:szCs w:val="21"/>
              </w:rPr>
              <w:t>2-</w:t>
            </w:r>
            <w:r>
              <w:rPr>
                <w:rFonts w:hint="eastAsia"/>
                <w:b/>
                <w:bCs/>
                <w:szCs w:val="21"/>
              </w:rPr>
              <w:t xml:space="preserve">2 </w:t>
            </w:r>
            <w:r>
              <w:rPr>
                <w:b/>
                <w:bCs/>
                <w:szCs w:val="21"/>
              </w:rPr>
              <w:t>碳纤维</w:t>
            </w:r>
            <w:r>
              <w:rPr>
                <w:rFonts w:hint="eastAsia"/>
                <w:b/>
                <w:bCs/>
                <w:szCs w:val="21"/>
              </w:rPr>
              <w:t>预浸布</w:t>
            </w:r>
            <w:r>
              <w:rPr>
                <w:b/>
                <w:bCs/>
                <w:szCs w:val="21"/>
              </w:rPr>
              <w:t>生产工艺流程图</w:t>
            </w:r>
          </w:p>
          <w:p w14:paraId="4873275C">
            <w:pPr>
              <w:tabs>
                <w:tab w:val="left" w:pos="5164"/>
              </w:tabs>
              <w:adjustRightInd w:val="0"/>
              <w:snapToGrid w:val="0"/>
              <w:spacing w:line="360" w:lineRule="auto"/>
              <w:ind w:firstLine="482" w:firstLineChars="200"/>
              <w:rPr>
                <w:sz w:val="24"/>
                <w:szCs w:val="22"/>
              </w:rPr>
            </w:pPr>
            <w:r>
              <w:rPr>
                <w:rFonts w:hint="eastAsia"/>
                <w:b/>
                <w:bCs/>
                <w:sz w:val="24"/>
              </w:rPr>
              <w:t>（3）车厢体产品生产工艺流程及产污环节：</w:t>
            </w:r>
          </w:p>
          <w:p w14:paraId="04B9C92B">
            <w:pPr>
              <w:tabs>
                <w:tab w:val="left" w:pos="5164"/>
              </w:tabs>
              <w:adjustRightInd w:val="0"/>
              <w:snapToGrid w:val="0"/>
              <w:spacing w:line="360" w:lineRule="auto"/>
              <w:ind w:firstLine="482" w:firstLineChars="200"/>
              <w:rPr>
                <w:sz w:val="24"/>
                <w:szCs w:val="22"/>
              </w:rPr>
            </w:pPr>
            <w:r>
              <w:rPr>
                <w:rFonts w:hint="eastAsia"/>
                <w:b/>
                <w:bCs/>
                <w:sz w:val="24"/>
                <w:szCs w:val="22"/>
              </w:rPr>
              <w:t>1.裁切焊接：</w:t>
            </w:r>
            <w:r>
              <w:rPr>
                <w:rFonts w:hint="eastAsia"/>
                <w:sz w:val="24"/>
                <w:szCs w:val="22"/>
              </w:rPr>
              <w:t>委外加工。</w:t>
            </w:r>
          </w:p>
          <w:p w14:paraId="66673ACE">
            <w:pPr>
              <w:tabs>
                <w:tab w:val="left" w:pos="5164"/>
              </w:tabs>
              <w:adjustRightInd w:val="0"/>
              <w:snapToGrid w:val="0"/>
              <w:spacing w:line="360" w:lineRule="auto"/>
              <w:ind w:firstLine="482" w:firstLineChars="200"/>
              <w:rPr>
                <w:b/>
                <w:bCs/>
                <w:sz w:val="24"/>
                <w:szCs w:val="22"/>
              </w:rPr>
            </w:pPr>
            <w:r>
              <w:rPr>
                <w:rFonts w:hint="eastAsia"/>
                <w:b/>
                <w:bCs/>
                <w:sz w:val="24"/>
                <w:szCs w:val="22"/>
              </w:rPr>
              <w:t>2.加工胶合：</w:t>
            </w:r>
            <w:r>
              <w:rPr>
                <w:rFonts w:hint="eastAsia"/>
                <w:sz w:val="24"/>
                <w:szCs w:val="22"/>
              </w:rPr>
              <w:t>将裁剪焊接成型好的部件经过胶合</w:t>
            </w:r>
            <w:r>
              <w:rPr>
                <w:rFonts w:hint="eastAsia"/>
                <w:sz w:val="24"/>
                <w:szCs w:val="22"/>
                <w:lang w:val="en-US" w:eastAsia="zh-CN"/>
              </w:rPr>
              <w:t>冶具进行加工胶合</w:t>
            </w:r>
            <w:r>
              <w:rPr>
                <w:rFonts w:hint="eastAsia"/>
                <w:sz w:val="24"/>
                <w:szCs w:val="22"/>
              </w:rPr>
              <w:t>处理，上胶插接胶合间隔0.1mm后直接常温固化，过程会挥发少量的非甲烷总烃废气G</w:t>
            </w:r>
            <w:r>
              <w:rPr>
                <w:rFonts w:hint="eastAsia"/>
                <w:sz w:val="24"/>
                <w:szCs w:val="22"/>
                <w:vertAlign w:val="subscript"/>
              </w:rPr>
              <w:t>2-1</w:t>
            </w:r>
            <w:r>
              <w:rPr>
                <w:rFonts w:hint="eastAsia"/>
                <w:sz w:val="24"/>
                <w:szCs w:val="22"/>
              </w:rPr>
              <w:t>。</w:t>
            </w:r>
          </w:p>
          <w:p w14:paraId="2147D5EB">
            <w:pPr>
              <w:tabs>
                <w:tab w:val="left" w:pos="5164"/>
              </w:tabs>
              <w:adjustRightInd w:val="0"/>
              <w:snapToGrid w:val="0"/>
              <w:spacing w:line="360" w:lineRule="auto"/>
              <w:ind w:firstLine="482" w:firstLineChars="200"/>
              <w:rPr>
                <w:sz w:val="24"/>
                <w:szCs w:val="22"/>
              </w:rPr>
            </w:pPr>
            <w:r>
              <w:rPr>
                <w:rFonts w:hint="eastAsia"/>
                <w:b/>
                <w:bCs/>
                <w:sz w:val="24"/>
                <w:szCs w:val="22"/>
              </w:rPr>
              <w:t>3.补磨工段：</w:t>
            </w:r>
            <w:r>
              <w:rPr>
                <w:rFonts w:hint="eastAsia"/>
                <w:sz w:val="24"/>
                <w:szCs w:val="22"/>
              </w:rPr>
              <w:t>委外加工。</w:t>
            </w:r>
          </w:p>
          <w:p w14:paraId="5BE64D1F">
            <w:pPr>
              <w:tabs>
                <w:tab w:val="left" w:pos="5164"/>
              </w:tabs>
              <w:adjustRightInd w:val="0"/>
              <w:snapToGrid w:val="0"/>
              <w:spacing w:line="360" w:lineRule="auto"/>
              <w:ind w:firstLine="482" w:firstLineChars="200"/>
              <w:rPr>
                <w:sz w:val="24"/>
                <w:szCs w:val="22"/>
              </w:rPr>
            </w:pPr>
            <w:r>
              <w:rPr>
                <w:rFonts w:hint="eastAsia"/>
                <w:b/>
                <w:bCs/>
                <w:sz w:val="24"/>
                <w:szCs w:val="22"/>
              </w:rPr>
              <w:t>4.</w:t>
            </w:r>
            <w:r>
              <w:rPr>
                <w:rFonts w:hint="eastAsia"/>
                <w:b/>
                <w:bCs/>
                <w:sz w:val="24"/>
                <w:szCs w:val="22"/>
                <w:lang w:val="en-US" w:eastAsia="zh-CN"/>
              </w:rPr>
              <w:t>组装</w:t>
            </w:r>
            <w:r>
              <w:rPr>
                <w:rFonts w:hint="eastAsia"/>
                <w:b/>
                <w:bCs/>
                <w:sz w:val="24"/>
                <w:szCs w:val="22"/>
              </w:rPr>
              <w:t>成品：</w:t>
            </w:r>
            <w:r>
              <w:rPr>
                <w:rFonts w:hint="eastAsia"/>
                <w:sz w:val="24"/>
                <w:szCs w:val="22"/>
              </w:rPr>
              <w:t>将加工后的配件进行组装为车厢体成品。</w:t>
            </w:r>
          </w:p>
          <w:p w14:paraId="2D29734F">
            <w:pPr>
              <w:pStyle w:val="9"/>
              <w:jc w:val="center"/>
              <w:rPr>
                <w:sz w:val="28"/>
                <w:szCs w:val="28"/>
              </w:rPr>
            </w:pPr>
            <w:r>
              <w:rPr>
                <w:sz w:val="28"/>
                <w:szCs w:val="28"/>
              </w:rPr>
              <w:object>
                <v:shape id="_x0000_i1027" o:spt="75" type="#_x0000_t75" style="height:278.45pt;width:150.15pt;" o:ole="t" filled="f" o:preferrelative="t" stroked="f" coordsize="21600,21600">
                  <v:path/>
                  <v:fill on="f" focussize="0,0"/>
                  <v:stroke on="f" joinstyle="miter"/>
                  <v:imagedata r:id="rId14" cropleft="17565f" croptop="5186f" cropright="24870f" cropbottom="-500f" o:title=""/>
                  <o:lock v:ext="edit" aspectratio="t"/>
                  <w10:wrap type="none"/>
                  <w10:anchorlock/>
                </v:shape>
                <o:OLEObject Type="Embed" ProgID="Word.Document.8" ShapeID="_x0000_i1027" DrawAspect="Content" ObjectID="_1468075727" r:id="rId13">
                  <o:LockedField>false</o:LockedField>
                </o:OLEObject>
              </w:object>
            </w:r>
          </w:p>
          <w:p w14:paraId="2A395765">
            <w:pPr>
              <w:pStyle w:val="9"/>
              <w:jc w:val="center"/>
              <w:rPr>
                <w:b/>
                <w:sz w:val="24"/>
              </w:rPr>
            </w:pPr>
            <w:r>
              <w:rPr>
                <w:rFonts w:hint="eastAsia"/>
                <w:b/>
                <w:bCs/>
                <w:sz w:val="21"/>
                <w:szCs w:val="21"/>
                <w:lang w:val="en-US" w:eastAsia="zh-CN"/>
              </w:rPr>
              <w:t>图</w:t>
            </w:r>
            <w:r>
              <w:rPr>
                <w:rFonts w:hint="eastAsia"/>
                <w:b/>
                <w:bCs/>
                <w:sz w:val="21"/>
                <w:szCs w:val="21"/>
              </w:rPr>
              <w:t xml:space="preserve"> </w:t>
            </w:r>
            <w:r>
              <w:rPr>
                <w:b/>
                <w:bCs/>
                <w:sz w:val="21"/>
                <w:szCs w:val="21"/>
              </w:rPr>
              <w:t>2-</w:t>
            </w:r>
            <w:r>
              <w:rPr>
                <w:rFonts w:hint="eastAsia"/>
                <w:b/>
                <w:bCs/>
                <w:sz w:val="21"/>
                <w:szCs w:val="21"/>
              </w:rPr>
              <w:t>4 碳纤维车厢体</w:t>
            </w:r>
            <w:r>
              <w:rPr>
                <w:b/>
                <w:bCs/>
                <w:sz w:val="21"/>
                <w:szCs w:val="21"/>
              </w:rPr>
              <w:t>生产工艺流程图</w:t>
            </w:r>
          </w:p>
          <w:p w14:paraId="74DA9248">
            <w:pPr>
              <w:tabs>
                <w:tab w:val="left" w:pos="5164"/>
              </w:tabs>
              <w:adjustRightInd w:val="0"/>
              <w:snapToGrid w:val="0"/>
              <w:spacing w:line="360" w:lineRule="auto"/>
              <w:ind w:firstLine="482" w:firstLineChars="200"/>
              <w:rPr>
                <w:b/>
                <w:sz w:val="24"/>
              </w:rPr>
            </w:pPr>
            <w:r>
              <w:rPr>
                <w:b/>
                <w:sz w:val="24"/>
              </w:rPr>
              <w:t>主要污染工序：</w:t>
            </w:r>
          </w:p>
          <w:p w14:paraId="002AD723">
            <w:pPr>
              <w:pStyle w:val="10"/>
              <w:spacing w:line="360" w:lineRule="auto"/>
              <w:ind w:firstLine="480" w:firstLineChars="200"/>
              <w:jc w:val="both"/>
              <w:rPr>
                <w:szCs w:val="22"/>
              </w:rPr>
            </w:pPr>
            <w:r>
              <w:rPr>
                <w:szCs w:val="22"/>
              </w:rPr>
              <w:t>（1）</w:t>
            </w:r>
            <w:r>
              <w:rPr>
                <w:rFonts w:hint="eastAsia"/>
                <w:szCs w:val="22"/>
              </w:rPr>
              <w:t>本项目预浸布生产过程涂胶产生非甲烷总烃废气G</w:t>
            </w:r>
            <w:r>
              <w:rPr>
                <w:rFonts w:hint="eastAsia"/>
                <w:szCs w:val="22"/>
                <w:vertAlign w:val="subscript"/>
              </w:rPr>
              <w:t>1-1</w:t>
            </w:r>
            <w:r>
              <w:rPr>
                <w:rFonts w:hint="eastAsia"/>
                <w:szCs w:val="22"/>
              </w:rPr>
              <w:t>、压浸过程产生的非甲烷总烃废气G</w:t>
            </w:r>
            <w:r>
              <w:rPr>
                <w:rFonts w:hint="eastAsia"/>
                <w:szCs w:val="22"/>
                <w:vertAlign w:val="subscript"/>
              </w:rPr>
              <w:t>1-2</w:t>
            </w:r>
            <w:r>
              <w:rPr>
                <w:rFonts w:hint="eastAsia"/>
                <w:szCs w:val="22"/>
              </w:rPr>
              <w:t>；车厢体生产加工胶合工段产生的成型产生有机废气G</w:t>
            </w:r>
            <w:r>
              <w:rPr>
                <w:rFonts w:hint="eastAsia"/>
                <w:szCs w:val="22"/>
                <w:vertAlign w:val="subscript"/>
              </w:rPr>
              <w:t>2-1</w:t>
            </w:r>
            <w:r>
              <w:rPr>
                <w:rFonts w:hint="eastAsia"/>
                <w:szCs w:val="22"/>
              </w:rPr>
              <w:t>。</w:t>
            </w:r>
          </w:p>
          <w:p w14:paraId="068BFA50">
            <w:pPr>
              <w:pStyle w:val="10"/>
              <w:spacing w:line="360" w:lineRule="auto"/>
              <w:ind w:firstLine="480" w:firstLineChars="200"/>
              <w:jc w:val="both"/>
              <w:rPr>
                <w:rFonts w:hint="eastAsia"/>
                <w:szCs w:val="22"/>
              </w:rPr>
            </w:pPr>
            <w:r>
              <w:rPr>
                <w:rFonts w:hint="eastAsia"/>
                <w:szCs w:val="22"/>
              </w:rPr>
              <w:t>（2）</w:t>
            </w:r>
            <w:r>
              <w:rPr>
                <w:szCs w:val="22"/>
              </w:rPr>
              <w:t>项目生产过程中噪声主要为</w:t>
            </w:r>
            <w:r>
              <w:rPr>
                <w:rFonts w:hint="eastAsia"/>
                <w:szCs w:val="22"/>
              </w:rPr>
              <w:t>生产</w:t>
            </w:r>
            <w:r>
              <w:rPr>
                <w:szCs w:val="22"/>
              </w:rPr>
              <w:t>设备噪声</w:t>
            </w:r>
            <w:r>
              <w:rPr>
                <w:rFonts w:hint="eastAsia"/>
                <w:szCs w:val="22"/>
              </w:rPr>
              <w:t>。</w:t>
            </w:r>
          </w:p>
          <w:p w14:paraId="13E9F2EC">
            <w:pPr>
              <w:pStyle w:val="10"/>
              <w:spacing w:line="360" w:lineRule="auto"/>
              <w:ind w:firstLine="480" w:firstLineChars="200"/>
              <w:jc w:val="both"/>
              <w:rPr>
                <w:rFonts w:hint="eastAsia"/>
                <w:szCs w:val="22"/>
              </w:rPr>
            </w:pPr>
            <w:r>
              <w:rPr>
                <w:rFonts w:hint="eastAsia"/>
                <w:szCs w:val="22"/>
              </w:rPr>
              <w:t>（</w:t>
            </w:r>
            <w:r>
              <w:rPr>
                <w:rFonts w:hint="eastAsia"/>
                <w:szCs w:val="22"/>
                <w:lang w:val="en-US" w:eastAsia="zh-CN"/>
              </w:rPr>
              <w:t>3</w:t>
            </w:r>
            <w:r>
              <w:rPr>
                <w:rFonts w:hint="eastAsia"/>
                <w:szCs w:val="22"/>
              </w:rPr>
              <w:t>）</w:t>
            </w:r>
            <w:r>
              <w:rPr>
                <w:szCs w:val="22"/>
              </w:rPr>
              <w:t>项目生产过程中</w:t>
            </w:r>
            <w:r>
              <w:rPr>
                <w:rFonts w:hint="eastAsia"/>
                <w:szCs w:val="22"/>
                <w:lang w:val="en-US" w:eastAsia="zh-CN"/>
              </w:rPr>
              <w:t>固废</w:t>
            </w:r>
            <w:r>
              <w:rPr>
                <w:szCs w:val="22"/>
              </w:rPr>
              <w:t>主要为</w:t>
            </w:r>
            <w:r>
              <w:rPr>
                <w:rFonts w:hint="eastAsia"/>
                <w:szCs w:val="22"/>
              </w:rPr>
              <w:t>废包装材料、废边角料、环氧树脂包装桶。</w:t>
            </w:r>
          </w:p>
          <w:p w14:paraId="35A33245">
            <w:pPr>
              <w:pStyle w:val="10"/>
              <w:spacing w:line="360" w:lineRule="auto"/>
              <w:ind w:firstLine="480" w:firstLineChars="200"/>
              <w:jc w:val="both"/>
              <w:rPr>
                <w:rFonts w:hint="eastAsia"/>
                <w:szCs w:val="22"/>
              </w:rPr>
            </w:pPr>
          </w:p>
          <w:p w14:paraId="430E8310">
            <w:pPr>
              <w:pStyle w:val="10"/>
              <w:spacing w:line="360" w:lineRule="auto"/>
              <w:ind w:firstLine="480" w:firstLineChars="200"/>
              <w:jc w:val="both"/>
              <w:rPr>
                <w:szCs w:val="22"/>
              </w:rPr>
            </w:pPr>
          </w:p>
          <w:p w14:paraId="1EC6E746">
            <w:pPr>
              <w:pStyle w:val="10"/>
              <w:spacing w:line="360" w:lineRule="auto"/>
              <w:ind w:firstLine="480" w:firstLineChars="200"/>
              <w:jc w:val="both"/>
              <w:rPr>
                <w:szCs w:val="22"/>
              </w:rPr>
            </w:pPr>
          </w:p>
          <w:p w14:paraId="4FA32FB0">
            <w:pPr>
              <w:pStyle w:val="10"/>
              <w:spacing w:line="360" w:lineRule="auto"/>
              <w:ind w:firstLine="480" w:firstLineChars="200"/>
              <w:jc w:val="both"/>
              <w:rPr>
                <w:szCs w:val="22"/>
              </w:rPr>
            </w:pPr>
          </w:p>
          <w:p w14:paraId="426942D0">
            <w:pPr>
              <w:pStyle w:val="10"/>
              <w:spacing w:line="360" w:lineRule="auto"/>
              <w:ind w:firstLine="480" w:firstLineChars="200"/>
              <w:jc w:val="both"/>
              <w:rPr>
                <w:szCs w:val="22"/>
              </w:rPr>
            </w:pPr>
          </w:p>
          <w:p w14:paraId="5B34F12A">
            <w:pPr>
              <w:pStyle w:val="10"/>
              <w:spacing w:line="360" w:lineRule="auto"/>
              <w:ind w:firstLine="480" w:firstLineChars="200"/>
              <w:jc w:val="both"/>
              <w:rPr>
                <w:szCs w:val="22"/>
              </w:rPr>
            </w:pPr>
          </w:p>
          <w:p w14:paraId="4B968885">
            <w:pPr>
              <w:pStyle w:val="10"/>
              <w:spacing w:line="360" w:lineRule="auto"/>
              <w:jc w:val="both"/>
              <w:rPr>
                <w:szCs w:val="22"/>
              </w:rPr>
            </w:pPr>
          </w:p>
        </w:tc>
      </w:tr>
      <w:tr w14:paraId="15BB4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4" w:hRule="atLeast"/>
          <w:jc w:val="center"/>
        </w:trPr>
        <w:tc>
          <w:tcPr>
            <w:tcW w:w="471" w:type="dxa"/>
            <w:vAlign w:val="center"/>
          </w:tcPr>
          <w:p w14:paraId="465B6AAE">
            <w:pPr>
              <w:pStyle w:val="18"/>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与项目有关的原有环境污染问题</w:t>
            </w:r>
          </w:p>
        </w:tc>
        <w:tc>
          <w:tcPr>
            <w:tcW w:w="8574" w:type="dxa"/>
          </w:tcPr>
          <w:p w14:paraId="3C186323">
            <w:pPr>
              <w:adjustRightInd w:val="0"/>
              <w:snapToGrid w:val="0"/>
              <w:spacing w:line="360" w:lineRule="auto"/>
              <w:ind w:firstLine="482" w:firstLineChars="200"/>
              <w:rPr>
                <w:b/>
                <w:bCs/>
                <w:sz w:val="24"/>
              </w:rPr>
            </w:pPr>
            <w:r>
              <w:rPr>
                <w:rFonts w:hint="eastAsia"/>
                <w:b/>
                <w:bCs/>
                <w:sz w:val="24"/>
              </w:rPr>
              <w:t>一、现有项目环保手续</w:t>
            </w:r>
          </w:p>
          <w:p w14:paraId="0EA00BF6">
            <w:pPr>
              <w:pStyle w:val="9"/>
              <w:spacing w:before="0" w:after="0" w:line="360" w:lineRule="auto"/>
              <w:ind w:right="0" w:firstLine="482" w:firstLineChars="200"/>
              <w:rPr>
                <w:sz w:val="24"/>
                <w:szCs w:val="24"/>
              </w:rPr>
            </w:pPr>
            <w:r>
              <w:rPr>
                <w:b/>
                <w:bCs/>
                <w:sz w:val="24"/>
                <w:szCs w:val="24"/>
              </w:rPr>
              <w:t>一期项目：</w:t>
            </w:r>
            <w:r>
              <w:rPr>
                <w:sz w:val="24"/>
                <w:szCs w:val="24"/>
              </w:rPr>
              <w:t>连云港神鹰碳纤维自行车股份有限公司一期</w:t>
            </w:r>
            <w:r>
              <w:rPr>
                <w:rFonts w:hint="eastAsia"/>
                <w:sz w:val="24"/>
                <w:szCs w:val="24"/>
              </w:rPr>
              <w:t>“</w:t>
            </w:r>
            <w:r>
              <w:rPr>
                <w:sz w:val="24"/>
                <w:szCs w:val="24"/>
              </w:rPr>
              <w:t>碳纤维自行车及制品项目</w:t>
            </w:r>
            <w:r>
              <w:rPr>
                <w:rFonts w:hint="eastAsia"/>
                <w:sz w:val="24"/>
                <w:szCs w:val="24"/>
              </w:rPr>
              <w:t>”</w:t>
            </w:r>
            <w:r>
              <w:rPr>
                <w:sz w:val="24"/>
                <w:szCs w:val="24"/>
              </w:rPr>
              <w:t>于2014年3月20日取得开发区环保局批复（连开环复</w:t>
            </w:r>
            <w:r>
              <w:rPr>
                <w:rFonts w:hint="eastAsia"/>
                <w:sz w:val="24"/>
                <w:szCs w:val="24"/>
              </w:rPr>
              <w:t>〔</w:t>
            </w:r>
            <w:r>
              <w:rPr>
                <w:sz w:val="24"/>
                <w:szCs w:val="24"/>
              </w:rPr>
              <w:t>2014</w:t>
            </w:r>
            <w:r>
              <w:rPr>
                <w:rFonts w:hint="eastAsia"/>
                <w:sz w:val="24"/>
                <w:szCs w:val="24"/>
              </w:rPr>
              <w:t>〕</w:t>
            </w:r>
            <w:r>
              <w:rPr>
                <w:sz w:val="24"/>
                <w:szCs w:val="24"/>
              </w:rPr>
              <w:t>52号</w:t>
            </w:r>
            <w:r>
              <w:rPr>
                <w:rFonts w:hint="eastAsia"/>
                <w:sz w:val="24"/>
                <w:szCs w:val="24"/>
              </w:rPr>
              <w:t>）</w:t>
            </w:r>
            <w:r>
              <w:rPr>
                <w:sz w:val="24"/>
                <w:szCs w:val="24"/>
              </w:rPr>
              <w:t>，并于2016年8月25日通过开发区环保局</w:t>
            </w:r>
            <w:r>
              <w:rPr>
                <w:rFonts w:hint="eastAsia"/>
                <w:sz w:val="24"/>
                <w:szCs w:val="24"/>
              </w:rPr>
              <w:t>“</w:t>
            </w:r>
            <w:r>
              <w:rPr>
                <w:sz w:val="24"/>
                <w:szCs w:val="24"/>
              </w:rPr>
              <w:t>三同时</w:t>
            </w:r>
            <w:r>
              <w:rPr>
                <w:rFonts w:hint="eastAsia"/>
                <w:sz w:val="24"/>
                <w:szCs w:val="24"/>
              </w:rPr>
              <w:t>”</w:t>
            </w:r>
            <w:r>
              <w:rPr>
                <w:sz w:val="24"/>
                <w:szCs w:val="24"/>
              </w:rPr>
              <w:t>验收，投入正常生产。2017年1月份，集团调整发展战略，同时为解决连云港神鹰碳纤维自行车股份有限公司</w:t>
            </w:r>
            <w:r>
              <w:rPr>
                <w:rFonts w:hint="eastAsia"/>
                <w:sz w:val="24"/>
                <w:szCs w:val="24"/>
              </w:rPr>
              <w:t>“</w:t>
            </w:r>
            <w:r>
              <w:rPr>
                <w:sz w:val="24"/>
                <w:szCs w:val="24"/>
              </w:rPr>
              <w:t>神鹰碳车</w:t>
            </w:r>
            <w:r>
              <w:rPr>
                <w:rFonts w:hint="eastAsia"/>
                <w:sz w:val="24"/>
                <w:szCs w:val="24"/>
              </w:rPr>
              <w:t>”</w:t>
            </w:r>
            <w:r>
              <w:rPr>
                <w:sz w:val="24"/>
                <w:szCs w:val="24"/>
              </w:rPr>
              <w:t>新三板上市和军民融合项目保密的发展需求，集团将连云港鹰游合达模具有限公司变更为连云港神鹰复合材料科技有限公司，并将连云港神鹰碳纤维自行车股份有限公司中的复合材料（碳纤维制品</w:t>
            </w:r>
            <w:r>
              <w:rPr>
                <w:rFonts w:hint="eastAsia"/>
                <w:sz w:val="24"/>
                <w:szCs w:val="24"/>
              </w:rPr>
              <w:t>）</w:t>
            </w:r>
            <w:r>
              <w:rPr>
                <w:sz w:val="24"/>
                <w:szCs w:val="24"/>
              </w:rPr>
              <w:t>部分剥离出来转入连云港神鹰复合材料科技有限公司，专门用于复合材料的研发生产。</w:t>
            </w:r>
          </w:p>
          <w:p w14:paraId="2CF79278">
            <w:pPr>
              <w:pStyle w:val="9"/>
              <w:spacing w:before="0" w:after="0" w:line="360" w:lineRule="auto"/>
              <w:ind w:right="0" w:firstLine="482" w:firstLineChars="200"/>
              <w:rPr>
                <w:sz w:val="24"/>
                <w:szCs w:val="24"/>
              </w:rPr>
            </w:pPr>
            <w:r>
              <w:rPr>
                <w:b/>
                <w:bCs/>
                <w:sz w:val="24"/>
                <w:szCs w:val="24"/>
              </w:rPr>
              <w:t>二期项目：</w:t>
            </w:r>
            <w:r>
              <w:rPr>
                <w:sz w:val="24"/>
                <w:szCs w:val="24"/>
              </w:rPr>
              <w:t>由于神鹰复合所用的工艺设备不能满足日趋激烈的市场竞争和更高的环保要求，产品产量无法满足市场需求，企业于2019年实施年产200吨复合材料及制品生产线升级改造项目，项目环评于2019年4月26日通过连云港经济技术开发区环境保护局审批（连开环复</w:t>
            </w:r>
            <w:r>
              <w:rPr>
                <w:rFonts w:hint="eastAsia"/>
                <w:sz w:val="24"/>
                <w:szCs w:val="24"/>
              </w:rPr>
              <w:t>〔</w:t>
            </w:r>
            <w:r>
              <w:rPr>
                <w:sz w:val="24"/>
                <w:szCs w:val="24"/>
              </w:rPr>
              <w:t>2019</w:t>
            </w:r>
            <w:r>
              <w:rPr>
                <w:rFonts w:hint="eastAsia"/>
                <w:sz w:val="24"/>
                <w:szCs w:val="24"/>
              </w:rPr>
              <w:t>〕</w:t>
            </w:r>
            <w:r>
              <w:rPr>
                <w:sz w:val="24"/>
                <w:szCs w:val="24"/>
              </w:rPr>
              <w:t>23号</w:t>
            </w:r>
            <w:r>
              <w:rPr>
                <w:rFonts w:hint="eastAsia"/>
                <w:sz w:val="24"/>
                <w:szCs w:val="24"/>
              </w:rPr>
              <w:t>）</w:t>
            </w:r>
            <w:r>
              <w:rPr>
                <w:sz w:val="24"/>
                <w:szCs w:val="24"/>
              </w:rPr>
              <w:t>。该项目工程于2019年5月开工，目前碳纤维编织布生产线（70万m</w:t>
            </w:r>
            <w:r>
              <w:rPr>
                <w:sz w:val="24"/>
                <w:szCs w:val="24"/>
                <w:vertAlign w:val="superscript"/>
              </w:rPr>
              <w:t>2</w:t>
            </w:r>
            <w:r>
              <w:rPr>
                <w:sz w:val="24"/>
                <w:szCs w:val="24"/>
              </w:rPr>
              <w:t>/年</w:t>
            </w:r>
            <w:r>
              <w:rPr>
                <w:rFonts w:hint="eastAsia"/>
                <w:sz w:val="24"/>
                <w:szCs w:val="24"/>
              </w:rPr>
              <w:t>）</w:t>
            </w:r>
            <w:r>
              <w:rPr>
                <w:sz w:val="24"/>
                <w:szCs w:val="24"/>
              </w:rPr>
              <w:t>、碳纤维预浸布生产线（130万m</w:t>
            </w:r>
            <w:r>
              <w:rPr>
                <w:sz w:val="24"/>
                <w:szCs w:val="24"/>
                <w:vertAlign w:val="superscript"/>
              </w:rPr>
              <w:t>2</w:t>
            </w:r>
            <w:r>
              <w:rPr>
                <w:sz w:val="24"/>
                <w:szCs w:val="24"/>
              </w:rPr>
              <w:t>/年</w:t>
            </w:r>
            <w:r>
              <w:rPr>
                <w:rFonts w:hint="eastAsia"/>
                <w:sz w:val="24"/>
                <w:szCs w:val="24"/>
              </w:rPr>
              <w:t>）于2021年12月29日通过</w:t>
            </w:r>
            <w:r>
              <w:rPr>
                <w:sz w:val="24"/>
                <w:szCs w:val="24"/>
              </w:rPr>
              <w:t>环保</w:t>
            </w:r>
            <w:r>
              <w:rPr>
                <w:rFonts w:hint="eastAsia"/>
                <w:sz w:val="24"/>
                <w:szCs w:val="24"/>
              </w:rPr>
              <w:t>自主</w:t>
            </w:r>
            <w:r>
              <w:rPr>
                <w:sz w:val="24"/>
                <w:szCs w:val="24"/>
              </w:rPr>
              <w:t>验收。</w:t>
            </w:r>
          </w:p>
          <w:p w14:paraId="30BABE9E">
            <w:pPr>
              <w:pStyle w:val="9"/>
              <w:spacing w:before="0" w:after="0" w:line="360" w:lineRule="auto"/>
              <w:ind w:right="0" w:firstLine="482" w:firstLineChars="200"/>
              <w:rPr>
                <w:sz w:val="24"/>
                <w:szCs w:val="24"/>
              </w:rPr>
            </w:pPr>
            <w:r>
              <w:rPr>
                <w:rFonts w:hint="eastAsia"/>
                <w:b/>
                <w:bCs/>
                <w:sz w:val="24"/>
                <w:szCs w:val="24"/>
              </w:rPr>
              <w:t>三期项目：</w:t>
            </w:r>
            <w:r>
              <w:rPr>
                <w:sz w:val="24"/>
                <w:szCs w:val="24"/>
              </w:rPr>
              <w:t>改性碳纤维织物及预浸料是制造复合材料制品的重要中间材料，也是碳纤维最重要的加工形式。为了满足公司发展需要，配套产业链、发展下游产品，神鹰复合</w:t>
            </w:r>
            <w:r>
              <w:rPr>
                <w:rFonts w:hint="eastAsia"/>
                <w:sz w:val="24"/>
                <w:szCs w:val="24"/>
              </w:rPr>
              <w:t>于2022年</w:t>
            </w:r>
            <w:r>
              <w:rPr>
                <w:sz w:val="24"/>
                <w:szCs w:val="24"/>
              </w:rPr>
              <w:t>建设表面改性碳纤维织物和预浸料的研发及产业化项目，</w:t>
            </w:r>
            <w:r>
              <w:rPr>
                <w:rFonts w:hint="eastAsia"/>
                <w:sz w:val="24"/>
                <w:szCs w:val="24"/>
              </w:rPr>
              <w:t>项目环评于2022年9月13日通过连云港经济技术开发区行政审批局审批（连开审批复〔2022〕101号），该项目正在建设中，尚未验收。</w:t>
            </w:r>
          </w:p>
          <w:p w14:paraId="072F6FA5">
            <w:pPr>
              <w:pStyle w:val="9"/>
              <w:spacing w:before="0" w:after="0" w:line="360" w:lineRule="auto"/>
              <w:ind w:right="0" w:firstLine="482" w:firstLineChars="200"/>
              <w:rPr>
                <w:sz w:val="24"/>
                <w:szCs w:val="24"/>
              </w:rPr>
            </w:pPr>
            <w:r>
              <w:rPr>
                <w:rFonts w:hint="eastAsia"/>
                <w:b/>
                <w:bCs/>
                <w:sz w:val="24"/>
                <w:szCs w:val="24"/>
              </w:rPr>
              <w:t>四期项目：</w:t>
            </w:r>
            <w:r>
              <w:rPr>
                <w:rFonts w:hint="eastAsia"/>
                <w:sz w:val="24"/>
                <w:szCs w:val="24"/>
              </w:rPr>
              <w:t>由于目前国内的全金属和带有金属内衬的复合发射器均无法满足极致轻量化的要求，而复合材料发射器使用的材料也多为玻璃钢，火箭或导弹发射时对发射筒内壁烧蚀明显，通常只能使用一次，而碳纤维复合材料发射筒具有重量轻、耐高温火焰冲刷，承载能力强、耐高压、密封性好、电磁屏蔽能力强、维修成本低、可重复使用等特点，为了满足国内市场需求，连云港神鹰复合材料科技有限公司</w:t>
            </w:r>
            <w:r>
              <w:rPr>
                <w:sz w:val="24"/>
                <w:szCs w:val="24"/>
              </w:rPr>
              <w:t>于202</w:t>
            </w:r>
            <w:r>
              <w:rPr>
                <w:rFonts w:hint="eastAsia"/>
                <w:sz w:val="24"/>
                <w:szCs w:val="24"/>
              </w:rPr>
              <w:t>3</w:t>
            </w:r>
            <w:r>
              <w:rPr>
                <w:sz w:val="24"/>
                <w:szCs w:val="24"/>
              </w:rPr>
              <w:t>年建设</w:t>
            </w:r>
            <w:r>
              <w:rPr>
                <w:rFonts w:hint="eastAsia"/>
                <w:sz w:val="24"/>
                <w:szCs w:val="24"/>
              </w:rPr>
              <w:t>碳纤维发射筒研发及产业化项目</w:t>
            </w:r>
            <w:r>
              <w:rPr>
                <w:sz w:val="24"/>
                <w:szCs w:val="24"/>
              </w:rPr>
              <w:t>，项目环评于202</w:t>
            </w:r>
            <w:r>
              <w:rPr>
                <w:rFonts w:hint="eastAsia"/>
                <w:sz w:val="24"/>
                <w:szCs w:val="24"/>
              </w:rPr>
              <w:t>3</w:t>
            </w:r>
            <w:r>
              <w:rPr>
                <w:sz w:val="24"/>
                <w:szCs w:val="24"/>
              </w:rPr>
              <w:t>年</w:t>
            </w:r>
            <w:r>
              <w:rPr>
                <w:rFonts w:hint="eastAsia"/>
                <w:sz w:val="24"/>
                <w:szCs w:val="24"/>
              </w:rPr>
              <w:t>3</w:t>
            </w:r>
            <w:r>
              <w:rPr>
                <w:sz w:val="24"/>
                <w:szCs w:val="24"/>
              </w:rPr>
              <w:t>月1</w:t>
            </w:r>
            <w:r>
              <w:rPr>
                <w:rFonts w:hint="eastAsia"/>
                <w:sz w:val="24"/>
                <w:szCs w:val="24"/>
              </w:rPr>
              <w:t>6</w:t>
            </w:r>
            <w:r>
              <w:rPr>
                <w:sz w:val="24"/>
                <w:szCs w:val="24"/>
              </w:rPr>
              <w:t>日通过</w:t>
            </w:r>
            <w:r>
              <w:rPr>
                <w:rFonts w:hint="eastAsia"/>
                <w:sz w:val="24"/>
                <w:szCs w:val="24"/>
              </w:rPr>
              <w:t>连云港经济技术开发区</w:t>
            </w:r>
            <w:r>
              <w:rPr>
                <w:sz w:val="24"/>
                <w:szCs w:val="24"/>
              </w:rPr>
              <w:t>行政审批局审批（连开审批复</w:t>
            </w:r>
            <w:r>
              <w:rPr>
                <w:rFonts w:hint="eastAsia"/>
                <w:sz w:val="24"/>
                <w:szCs w:val="24"/>
              </w:rPr>
              <w:t>〔</w:t>
            </w:r>
            <w:r>
              <w:rPr>
                <w:sz w:val="24"/>
                <w:szCs w:val="24"/>
              </w:rPr>
              <w:t>20</w:t>
            </w:r>
            <w:r>
              <w:rPr>
                <w:rFonts w:hint="eastAsia"/>
                <w:sz w:val="24"/>
                <w:szCs w:val="24"/>
              </w:rPr>
              <w:t>23〕28</w:t>
            </w:r>
            <w:r>
              <w:rPr>
                <w:sz w:val="24"/>
                <w:szCs w:val="24"/>
              </w:rPr>
              <w:t>号），该项目正在建设中，尚未验收。</w:t>
            </w:r>
          </w:p>
          <w:p w14:paraId="41DAC1EA">
            <w:pPr>
              <w:pStyle w:val="9"/>
              <w:spacing w:before="0" w:after="0" w:line="360" w:lineRule="auto"/>
              <w:ind w:right="0" w:firstLine="482" w:firstLineChars="200"/>
            </w:pPr>
            <w:r>
              <w:rPr>
                <w:rFonts w:hint="eastAsia"/>
                <w:b/>
                <w:bCs/>
                <w:sz w:val="24"/>
                <w:szCs w:val="24"/>
              </w:rPr>
              <w:t>五期项目：</w:t>
            </w:r>
            <w:r>
              <w:rPr>
                <w:rFonts w:hint="eastAsia"/>
                <w:sz w:val="24"/>
                <w:szCs w:val="24"/>
              </w:rPr>
              <w:t>由于目前国内的金属和带有金属内衬的复合发射器均无法满足极致轻量化的要求，而复合材料发射器使用的材料也多为玻璃钢，火箭或导弹发射时对无人机内壁烧蚀明显，通常只能使用一次，而碳纤维复合材料无人机具有重量轻、耐高温火焰冲刷，承载能力强、耐高压、密封性好、电磁屏蔽能力强、维修成本低、可重复使用等特点，碳纤维复合材料无人机关键技术研发</w:t>
            </w:r>
            <w:r>
              <w:rPr>
                <w:sz w:val="24"/>
                <w:szCs w:val="24"/>
              </w:rPr>
              <w:t>项目环评于202</w:t>
            </w:r>
            <w:r>
              <w:rPr>
                <w:rFonts w:hint="eastAsia"/>
                <w:sz w:val="24"/>
                <w:szCs w:val="24"/>
              </w:rPr>
              <w:t>4</w:t>
            </w:r>
            <w:r>
              <w:rPr>
                <w:sz w:val="24"/>
                <w:szCs w:val="24"/>
              </w:rPr>
              <w:t>年</w:t>
            </w:r>
            <w:r>
              <w:rPr>
                <w:rFonts w:hint="eastAsia"/>
                <w:sz w:val="24"/>
                <w:szCs w:val="24"/>
              </w:rPr>
              <w:t>6</w:t>
            </w:r>
            <w:r>
              <w:rPr>
                <w:sz w:val="24"/>
                <w:szCs w:val="24"/>
              </w:rPr>
              <w:t>月1</w:t>
            </w:r>
            <w:r>
              <w:rPr>
                <w:rFonts w:hint="eastAsia"/>
                <w:sz w:val="24"/>
                <w:szCs w:val="24"/>
              </w:rPr>
              <w:t>2</w:t>
            </w:r>
            <w:r>
              <w:rPr>
                <w:sz w:val="24"/>
                <w:szCs w:val="24"/>
              </w:rPr>
              <w:t>日通过</w:t>
            </w:r>
            <w:r>
              <w:rPr>
                <w:rFonts w:hint="eastAsia"/>
                <w:sz w:val="24"/>
                <w:szCs w:val="24"/>
              </w:rPr>
              <w:t>连云港经济技术开发区</w:t>
            </w:r>
            <w:r>
              <w:rPr>
                <w:sz w:val="24"/>
                <w:szCs w:val="24"/>
              </w:rPr>
              <w:t>行政审批局审批（连开审批复</w:t>
            </w:r>
            <w:r>
              <w:rPr>
                <w:rFonts w:hint="eastAsia"/>
                <w:sz w:val="24"/>
                <w:szCs w:val="24"/>
              </w:rPr>
              <w:t>〔</w:t>
            </w:r>
            <w:r>
              <w:rPr>
                <w:sz w:val="24"/>
                <w:szCs w:val="24"/>
              </w:rPr>
              <w:t>20</w:t>
            </w:r>
            <w:r>
              <w:rPr>
                <w:rFonts w:hint="eastAsia"/>
                <w:sz w:val="24"/>
                <w:szCs w:val="24"/>
              </w:rPr>
              <w:t>24〕60</w:t>
            </w:r>
            <w:r>
              <w:rPr>
                <w:sz w:val="24"/>
                <w:szCs w:val="24"/>
              </w:rPr>
              <w:t>号），该项目正在建设中，尚未验收。</w:t>
            </w:r>
          </w:p>
          <w:p w14:paraId="004E17F6">
            <w:pPr>
              <w:pStyle w:val="9"/>
              <w:spacing w:before="0" w:after="0" w:line="360" w:lineRule="auto"/>
              <w:ind w:right="0" w:firstLine="482" w:firstLineChars="200"/>
              <w:rPr>
                <w:sz w:val="24"/>
                <w:szCs w:val="24"/>
              </w:rPr>
            </w:pPr>
            <w:r>
              <w:rPr>
                <w:b/>
                <w:bCs/>
                <w:sz w:val="24"/>
                <w:szCs w:val="24"/>
              </w:rPr>
              <w:t>排污许可证：</w:t>
            </w:r>
            <w:r>
              <w:rPr>
                <w:sz w:val="24"/>
                <w:szCs w:val="24"/>
              </w:rPr>
              <w:t>202</w:t>
            </w:r>
            <w:r>
              <w:rPr>
                <w:rFonts w:hint="eastAsia"/>
                <w:sz w:val="24"/>
                <w:szCs w:val="24"/>
              </w:rPr>
              <w:t>3</w:t>
            </w:r>
            <w:r>
              <w:rPr>
                <w:sz w:val="24"/>
                <w:szCs w:val="24"/>
              </w:rPr>
              <w:t>年1</w:t>
            </w:r>
            <w:r>
              <w:rPr>
                <w:rFonts w:hint="eastAsia"/>
                <w:sz w:val="24"/>
                <w:szCs w:val="24"/>
              </w:rPr>
              <w:t>0</w:t>
            </w:r>
            <w:r>
              <w:rPr>
                <w:sz w:val="24"/>
                <w:szCs w:val="24"/>
              </w:rPr>
              <w:t>月</w:t>
            </w:r>
            <w:r>
              <w:rPr>
                <w:rFonts w:hint="eastAsia"/>
                <w:sz w:val="24"/>
                <w:szCs w:val="24"/>
              </w:rPr>
              <w:t>25日</w:t>
            </w:r>
            <w:r>
              <w:rPr>
                <w:sz w:val="24"/>
                <w:szCs w:val="24"/>
              </w:rPr>
              <w:t>，企业对建设项目完成固定污染源</w:t>
            </w:r>
            <w:r>
              <w:rPr>
                <w:rFonts w:hint="eastAsia"/>
                <w:sz w:val="24"/>
                <w:szCs w:val="24"/>
              </w:rPr>
              <w:t>申请排污许可证</w:t>
            </w:r>
            <w:r>
              <w:rPr>
                <w:sz w:val="24"/>
                <w:szCs w:val="24"/>
              </w:rPr>
              <w:t>，</w:t>
            </w:r>
            <w:r>
              <w:rPr>
                <w:rFonts w:hint="eastAsia"/>
                <w:sz w:val="24"/>
                <w:szCs w:val="24"/>
              </w:rPr>
              <w:t>证书</w:t>
            </w:r>
            <w:r>
              <w:rPr>
                <w:sz w:val="24"/>
                <w:szCs w:val="24"/>
              </w:rPr>
              <w:t>编号为</w:t>
            </w:r>
            <w:r>
              <w:rPr>
                <w:rFonts w:hint="eastAsia"/>
                <w:sz w:val="24"/>
                <w:szCs w:val="24"/>
              </w:rPr>
              <w:t>：91320706550204315H001W，有效期为2023年10月25日至2028年10月24日</w:t>
            </w:r>
            <w:r>
              <w:rPr>
                <w:sz w:val="24"/>
                <w:szCs w:val="24"/>
              </w:rPr>
              <w:t>。</w:t>
            </w:r>
          </w:p>
          <w:p w14:paraId="4EF9E5B3">
            <w:pPr>
              <w:pStyle w:val="9"/>
              <w:spacing w:before="0" w:after="0" w:line="360" w:lineRule="auto"/>
              <w:ind w:right="0" w:firstLine="480" w:firstLineChars="200"/>
              <w:rPr>
                <w:b/>
                <w:bCs/>
                <w:sz w:val="21"/>
                <w:szCs w:val="21"/>
              </w:rPr>
            </w:pPr>
            <w:r>
              <w:rPr>
                <w:sz w:val="24"/>
                <w:szCs w:val="24"/>
              </w:rPr>
              <w:t>现有项目环保手续履行情况见表2-</w:t>
            </w:r>
            <w:r>
              <w:rPr>
                <w:rFonts w:hint="eastAsia"/>
                <w:sz w:val="24"/>
                <w:szCs w:val="24"/>
              </w:rPr>
              <w:t>9</w:t>
            </w:r>
            <w:r>
              <w:rPr>
                <w:sz w:val="24"/>
                <w:szCs w:val="24"/>
              </w:rPr>
              <w:t>。</w:t>
            </w:r>
          </w:p>
          <w:p w14:paraId="63EDD9BF">
            <w:pPr>
              <w:pStyle w:val="9"/>
              <w:spacing w:before="0" w:after="0" w:line="240" w:lineRule="auto"/>
              <w:ind w:right="0" w:firstLine="422" w:firstLineChars="200"/>
              <w:jc w:val="center"/>
              <w:rPr>
                <w:b/>
                <w:bCs/>
                <w:sz w:val="21"/>
                <w:szCs w:val="21"/>
              </w:rPr>
            </w:pPr>
            <w:r>
              <w:rPr>
                <w:b/>
                <w:bCs/>
                <w:sz w:val="21"/>
                <w:szCs w:val="21"/>
              </w:rPr>
              <w:t>表</w:t>
            </w:r>
            <w:r>
              <w:rPr>
                <w:rFonts w:hint="eastAsia"/>
                <w:b/>
                <w:bCs/>
                <w:sz w:val="21"/>
                <w:szCs w:val="21"/>
              </w:rPr>
              <w:t xml:space="preserve"> </w:t>
            </w:r>
            <w:r>
              <w:rPr>
                <w:b/>
                <w:bCs/>
                <w:sz w:val="21"/>
                <w:szCs w:val="21"/>
              </w:rPr>
              <w:t>2-</w:t>
            </w:r>
            <w:r>
              <w:rPr>
                <w:rFonts w:hint="eastAsia"/>
                <w:b/>
                <w:bCs/>
                <w:sz w:val="21"/>
                <w:szCs w:val="21"/>
              </w:rPr>
              <w:t xml:space="preserve">9 </w:t>
            </w:r>
            <w:r>
              <w:rPr>
                <w:b/>
                <w:bCs/>
                <w:sz w:val="21"/>
                <w:szCs w:val="21"/>
              </w:rPr>
              <w:t>厂区现有工程环保手续情况一览表</w:t>
            </w:r>
          </w:p>
          <w:tbl>
            <w:tblPr>
              <w:tblStyle w:val="21"/>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55"/>
              <w:gridCol w:w="1020"/>
              <w:gridCol w:w="991"/>
              <w:gridCol w:w="1749"/>
              <w:gridCol w:w="960"/>
              <w:gridCol w:w="761"/>
              <w:gridCol w:w="761"/>
            </w:tblGrid>
            <w:tr w14:paraId="162ECA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tcBorders>
                    <w:tl2br w:val="nil"/>
                    <w:tr2bl w:val="nil"/>
                  </w:tcBorders>
                  <w:vAlign w:val="center"/>
                </w:tcPr>
                <w:p w14:paraId="36C754D2">
                  <w:pPr>
                    <w:pStyle w:val="9"/>
                    <w:spacing w:before="0" w:after="0" w:line="260" w:lineRule="exact"/>
                    <w:ind w:right="0"/>
                    <w:jc w:val="center"/>
                    <w:rPr>
                      <w:b/>
                      <w:bCs/>
                      <w:sz w:val="21"/>
                      <w:szCs w:val="21"/>
                    </w:rPr>
                  </w:pPr>
                  <w:r>
                    <w:rPr>
                      <w:rFonts w:hint="eastAsia"/>
                      <w:b/>
                      <w:bCs/>
                      <w:sz w:val="21"/>
                      <w:szCs w:val="21"/>
                    </w:rPr>
                    <w:t>项目名称</w:t>
                  </w:r>
                </w:p>
              </w:tc>
              <w:tc>
                <w:tcPr>
                  <w:tcW w:w="631" w:type="pct"/>
                  <w:tcBorders>
                    <w:tl2br w:val="nil"/>
                    <w:tr2bl w:val="nil"/>
                  </w:tcBorders>
                  <w:vAlign w:val="center"/>
                </w:tcPr>
                <w:p w14:paraId="180DCD5D">
                  <w:pPr>
                    <w:pStyle w:val="9"/>
                    <w:spacing w:before="0" w:after="0" w:line="260" w:lineRule="exact"/>
                    <w:ind w:right="0"/>
                    <w:jc w:val="center"/>
                    <w:rPr>
                      <w:b/>
                      <w:bCs/>
                      <w:sz w:val="21"/>
                      <w:szCs w:val="21"/>
                    </w:rPr>
                  </w:pPr>
                  <w:r>
                    <w:rPr>
                      <w:rFonts w:hint="eastAsia"/>
                      <w:b/>
                      <w:bCs/>
                      <w:sz w:val="21"/>
                      <w:szCs w:val="21"/>
                    </w:rPr>
                    <w:t>审批部门</w:t>
                  </w:r>
                </w:p>
              </w:tc>
              <w:tc>
                <w:tcPr>
                  <w:tcW w:w="610" w:type="pct"/>
                  <w:tcBorders>
                    <w:tl2br w:val="nil"/>
                    <w:tr2bl w:val="nil"/>
                  </w:tcBorders>
                  <w:vAlign w:val="center"/>
                </w:tcPr>
                <w:p w14:paraId="648C30CA">
                  <w:pPr>
                    <w:pStyle w:val="9"/>
                    <w:spacing w:before="0" w:after="0" w:line="260" w:lineRule="exact"/>
                    <w:ind w:right="0"/>
                    <w:jc w:val="center"/>
                    <w:rPr>
                      <w:b/>
                      <w:bCs/>
                      <w:sz w:val="21"/>
                      <w:szCs w:val="21"/>
                    </w:rPr>
                  </w:pPr>
                  <w:r>
                    <w:rPr>
                      <w:rFonts w:hint="eastAsia"/>
                      <w:b/>
                      <w:bCs/>
                      <w:sz w:val="21"/>
                      <w:szCs w:val="21"/>
                    </w:rPr>
                    <w:t>审批文号</w:t>
                  </w:r>
                </w:p>
              </w:tc>
              <w:tc>
                <w:tcPr>
                  <w:tcW w:w="593" w:type="pct"/>
                  <w:tcBorders>
                    <w:tl2br w:val="nil"/>
                    <w:tr2bl w:val="nil"/>
                  </w:tcBorders>
                  <w:vAlign w:val="center"/>
                </w:tcPr>
                <w:p w14:paraId="7138A493">
                  <w:pPr>
                    <w:pStyle w:val="9"/>
                    <w:spacing w:before="0" w:after="0" w:line="260" w:lineRule="exact"/>
                    <w:ind w:right="0"/>
                    <w:jc w:val="center"/>
                    <w:rPr>
                      <w:b/>
                      <w:bCs/>
                      <w:sz w:val="21"/>
                      <w:szCs w:val="21"/>
                    </w:rPr>
                  </w:pPr>
                  <w:r>
                    <w:rPr>
                      <w:rFonts w:hint="eastAsia"/>
                      <w:b/>
                      <w:bCs/>
                      <w:sz w:val="21"/>
                      <w:szCs w:val="21"/>
                    </w:rPr>
                    <w:t>审批时间</w:t>
                  </w:r>
                </w:p>
              </w:tc>
              <w:tc>
                <w:tcPr>
                  <w:tcW w:w="1046" w:type="pct"/>
                  <w:tcBorders>
                    <w:tl2br w:val="nil"/>
                    <w:tr2bl w:val="nil"/>
                  </w:tcBorders>
                  <w:vAlign w:val="center"/>
                </w:tcPr>
                <w:p w14:paraId="250E8A86">
                  <w:pPr>
                    <w:pStyle w:val="9"/>
                    <w:spacing w:before="0" w:after="0" w:line="260" w:lineRule="exact"/>
                    <w:ind w:right="0"/>
                    <w:jc w:val="center"/>
                    <w:rPr>
                      <w:b/>
                      <w:bCs/>
                      <w:sz w:val="21"/>
                      <w:szCs w:val="21"/>
                    </w:rPr>
                  </w:pPr>
                  <w:r>
                    <w:rPr>
                      <w:rFonts w:hint="eastAsia"/>
                      <w:b/>
                      <w:bCs/>
                      <w:sz w:val="21"/>
                      <w:szCs w:val="21"/>
                    </w:rPr>
                    <w:t>验收部门</w:t>
                  </w:r>
                </w:p>
              </w:tc>
              <w:tc>
                <w:tcPr>
                  <w:tcW w:w="574" w:type="pct"/>
                  <w:tcBorders>
                    <w:tl2br w:val="nil"/>
                    <w:tr2bl w:val="nil"/>
                  </w:tcBorders>
                  <w:vAlign w:val="center"/>
                </w:tcPr>
                <w:p w14:paraId="39E4F88B">
                  <w:pPr>
                    <w:pStyle w:val="9"/>
                    <w:spacing w:before="0" w:after="0" w:line="260" w:lineRule="exact"/>
                    <w:ind w:right="0"/>
                    <w:jc w:val="center"/>
                    <w:rPr>
                      <w:b/>
                      <w:bCs/>
                      <w:sz w:val="21"/>
                      <w:szCs w:val="21"/>
                    </w:rPr>
                  </w:pPr>
                  <w:r>
                    <w:rPr>
                      <w:rFonts w:hint="eastAsia"/>
                      <w:b/>
                      <w:bCs/>
                      <w:sz w:val="21"/>
                      <w:szCs w:val="21"/>
                    </w:rPr>
                    <w:t>验收文号</w:t>
                  </w:r>
                </w:p>
              </w:tc>
              <w:tc>
                <w:tcPr>
                  <w:tcW w:w="455" w:type="pct"/>
                  <w:tcBorders>
                    <w:tl2br w:val="nil"/>
                    <w:tr2bl w:val="nil"/>
                  </w:tcBorders>
                  <w:vAlign w:val="center"/>
                </w:tcPr>
                <w:p w14:paraId="201FB960">
                  <w:pPr>
                    <w:pStyle w:val="9"/>
                    <w:spacing w:before="0" w:after="0" w:line="260" w:lineRule="exact"/>
                    <w:ind w:right="0"/>
                    <w:jc w:val="center"/>
                    <w:rPr>
                      <w:b/>
                      <w:bCs/>
                      <w:sz w:val="21"/>
                      <w:szCs w:val="21"/>
                    </w:rPr>
                  </w:pPr>
                  <w:r>
                    <w:rPr>
                      <w:rFonts w:hint="eastAsia"/>
                      <w:b/>
                      <w:bCs/>
                      <w:sz w:val="21"/>
                      <w:szCs w:val="21"/>
                    </w:rPr>
                    <w:t>验收时间</w:t>
                  </w:r>
                </w:p>
              </w:tc>
              <w:tc>
                <w:tcPr>
                  <w:tcW w:w="455" w:type="pct"/>
                  <w:tcBorders>
                    <w:tl2br w:val="nil"/>
                    <w:tr2bl w:val="nil"/>
                  </w:tcBorders>
                  <w:vAlign w:val="center"/>
                </w:tcPr>
                <w:p w14:paraId="5C8D7956">
                  <w:pPr>
                    <w:pStyle w:val="9"/>
                    <w:spacing w:before="0" w:after="0" w:line="260" w:lineRule="exact"/>
                    <w:ind w:right="0"/>
                    <w:jc w:val="center"/>
                    <w:rPr>
                      <w:rFonts w:hint="eastAsia" w:eastAsia="宋体"/>
                      <w:b/>
                      <w:bCs/>
                      <w:sz w:val="21"/>
                      <w:szCs w:val="21"/>
                      <w:lang w:val="en-US" w:eastAsia="zh-CN"/>
                    </w:rPr>
                  </w:pPr>
                  <w:r>
                    <w:rPr>
                      <w:rFonts w:hint="eastAsia"/>
                      <w:b/>
                      <w:bCs/>
                      <w:sz w:val="21"/>
                      <w:szCs w:val="21"/>
                      <w:lang w:val="en-US" w:eastAsia="zh-CN"/>
                    </w:rPr>
                    <w:t>备注</w:t>
                  </w:r>
                </w:p>
              </w:tc>
            </w:tr>
            <w:tr w14:paraId="203C14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2" w:type="pct"/>
                  <w:tcBorders>
                    <w:tl2br w:val="nil"/>
                    <w:tr2bl w:val="nil"/>
                  </w:tcBorders>
                  <w:vAlign w:val="center"/>
                </w:tcPr>
                <w:p w14:paraId="26C93550">
                  <w:pPr>
                    <w:pStyle w:val="9"/>
                    <w:spacing w:before="0" w:after="0" w:line="260" w:lineRule="exact"/>
                    <w:ind w:right="0"/>
                    <w:jc w:val="center"/>
                    <w:rPr>
                      <w:sz w:val="21"/>
                      <w:szCs w:val="21"/>
                    </w:rPr>
                  </w:pPr>
                  <w:r>
                    <w:rPr>
                      <w:rFonts w:hint="eastAsia"/>
                      <w:sz w:val="21"/>
                      <w:szCs w:val="21"/>
                    </w:rPr>
                    <w:t>碳纤维自行车及制品项目</w:t>
                  </w:r>
                </w:p>
              </w:tc>
              <w:tc>
                <w:tcPr>
                  <w:tcW w:w="631" w:type="pct"/>
                  <w:tcBorders>
                    <w:tl2br w:val="nil"/>
                    <w:tr2bl w:val="nil"/>
                  </w:tcBorders>
                  <w:vAlign w:val="center"/>
                </w:tcPr>
                <w:p w14:paraId="100F1834">
                  <w:pPr>
                    <w:pStyle w:val="9"/>
                    <w:spacing w:before="0" w:after="0" w:line="260" w:lineRule="exact"/>
                    <w:ind w:right="0"/>
                    <w:jc w:val="center"/>
                    <w:rPr>
                      <w:sz w:val="21"/>
                      <w:szCs w:val="21"/>
                    </w:rPr>
                  </w:pPr>
                  <w:r>
                    <w:rPr>
                      <w:rFonts w:hint="eastAsia"/>
                      <w:sz w:val="21"/>
                      <w:szCs w:val="21"/>
                    </w:rPr>
                    <w:t>连云港经济技术开发区环境保护局</w:t>
                  </w:r>
                </w:p>
              </w:tc>
              <w:tc>
                <w:tcPr>
                  <w:tcW w:w="610" w:type="pct"/>
                  <w:tcBorders>
                    <w:tl2br w:val="nil"/>
                    <w:tr2bl w:val="nil"/>
                  </w:tcBorders>
                  <w:vAlign w:val="center"/>
                </w:tcPr>
                <w:p w14:paraId="2E204A13">
                  <w:pPr>
                    <w:pStyle w:val="9"/>
                    <w:spacing w:before="0" w:after="0" w:line="260" w:lineRule="exact"/>
                    <w:ind w:right="0"/>
                    <w:jc w:val="center"/>
                    <w:rPr>
                      <w:sz w:val="21"/>
                      <w:szCs w:val="21"/>
                    </w:rPr>
                  </w:pPr>
                  <w:r>
                    <w:rPr>
                      <w:rFonts w:hint="eastAsia"/>
                      <w:sz w:val="21"/>
                      <w:szCs w:val="21"/>
                    </w:rPr>
                    <w:t>连开环复〔2014〕52号</w:t>
                  </w:r>
                </w:p>
              </w:tc>
              <w:tc>
                <w:tcPr>
                  <w:tcW w:w="593" w:type="pct"/>
                  <w:tcBorders>
                    <w:tl2br w:val="nil"/>
                    <w:tr2bl w:val="nil"/>
                  </w:tcBorders>
                  <w:vAlign w:val="center"/>
                </w:tcPr>
                <w:p w14:paraId="27C683CF">
                  <w:pPr>
                    <w:pStyle w:val="9"/>
                    <w:spacing w:before="0" w:after="0" w:line="260" w:lineRule="exact"/>
                    <w:ind w:right="0"/>
                    <w:jc w:val="center"/>
                    <w:rPr>
                      <w:sz w:val="21"/>
                      <w:szCs w:val="21"/>
                    </w:rPr>
                  </w:pPr>
                  <w:r>
                    <w:rPr>
                      <w:rFonts w:hint="eastAsia"/>
                      <w:sz w:val="21"/>
                      <w:szCs w:val="21"/>
                    </w:rPr>
                    <w:t>2014年3月20日</w:t>
                  </w:r>
                </w:p>
              </w:tc>
              <w:tc>
                <w:tcPr>
                  <w:tcW w:w="1046" w:type="pct"/>
                  <w:tcBorders>
                    <w:tl2br w:val="nil"/>
                    <w:tr2bl w:val="nil"/>
                  </w:tcBorders>
                  <w:vAlign w:val="center"/>
                </w:tcPr>
                <w:p w14:paraId="05BB6BED">
                  <w:pPr>
                    <w:pStyle w:val="9"/>
                    <w:spacing w:before="0" w:after="0" w:line="260" w:lineRule="exact"/>
                    <w:ind w:right="0"/>
                    <w:jc w:val="center"/>
                    <w:rPr>
                      <w:sz w:val="21"/>
                      <w:szCs w:val="21"/>
                    </w:rPr>
                  </w:pPr>
                  <w:r>
                    <w:rPr>
                      <w:rFonts w:hint="eastAsia"/>
                      <w:sz w:val="21"/>
                      <w:szCs w:val="21"/>
                    </w:rPr>
                    <w:t>连云港经济技术开发区环境保护局</w:t>
                  </w:r>
                </w:p>
              </w:tc>
              <w:tc>
                <w:tcPr>
                  <w:tcW w:w="574" w:type="pct"/>
                  <w:tcBorders>
                    <w:tl2br w:val="nil"/>
                    <w:tr2bl w:val="nil"/>
                  </w:tcBorders>
                  <w:vAlign w:val="center"/>
                </w:tcPr>
                <w:p w14:paraId="022820C5">
                  <w:pPr>
                    <w:pStyle w:val="9"/>
                    <w:spacing w:before="0" w:after="0" w:line="260" w:lineRule="exact"/>
                    <w:ind w:right="0"/>
                    <w:jc w:val="center"/>
                    <w:rPr>
                      <w:sz w:val="21"/>
                      <w:szCs w:val="21"/>
                    </w:rPr>
                  </w:pPr>
                  <w:r>
                    <w:rPr>
                      <w:rFonts w:hint="eastAsia"/>
                      <w:sz w:val="21"/>
                      <w:szCs w:val="21"/>
                    </w:rPr>
                    <w:t>连开环验〔2014〕30号</w:t>
                  </w:r>
                </w:p>
              </w:tc>
              <w:tc>
                <w:tcPr>
                  <w:tcW w:w="455" w:type="pct"/>
                  <w:tcBorders>
                    <w:tl2br w:val="nil"/>
                    <w:tr2bl w:val="nil"/>
                  </w:tcBorders>
                  <w:vAlign w:val="center"/>
                </w:tcPr>
                <w:p w14:paraId="587DC57C">
                  <w:pPr>
                    <w:pStyle w:val="9"/>
                    <w:spacing w:before="0" w:after="0" w:line="260" w:lineRule="exact"/>
                    <w:ind w:right="0"/>
                    <w:jc w:val="center"/>
                    <w:rPr>
                      <w:sz w:val="21"/>
                      <w:szCs w:val="21"/>
                    </w:rPr>
                  </w:pPr>
                  <w:r>
                    <w:rPr>
                      <w:rFonts w:hint="eastAsia"/>
                      <w:sz w:val="21"/>
                      <w:szCs w:val="21"/>
                    </w:rPr>
                    <w:t>2016年8月25日</w:t>
                  </w:r>
                </w:p>
              </w:tc>
              <w:tc>
                <w:tcPr>
                  <w:tcW w:w="455" w:type="pct"/>
                  <w:tcBorders>
                    <w:tl2br w:val="nil"/>
                    <w:tr2bl w:val="nil"/>
                  </w:tcBorders>
                  <w:vAlign w:val="center"/>
                </w:tcPr>
                <w:p w14:paraId="1F197D01">
                  <w:pPr>
                    <w:pStyle w:val="9"/>
                    <w:spacing w:before="0" w:after="0" w:line="260" w:lineRule="exact"/>
                    <w:ind w:right="0"/>
                    <w:jc w:val="center"/>
                    <w:rPr>
                      <w:rFonts w:hint="eastAsia" w:eastAsia="宋体"/>
                      <w:sz w:val="21"/>
                      <w:szCs w:val="21"/>
                      <w:lang w:val="en-US" w:eastAsia="zh-CN"/>
                    </w:rPr>
                  </w:pPr>
                  <w:r>
                    <w:rPr>
                      <w:rFonts w:hint="eastAsia"/>
                      <w:sz w:val="21"/>
                      <w:szCs w:val="21"/>
                      <w:lang w:val="en-US" w:eastAsia="zh-CN"/>
                    </w:rPr>
                    <w:t>已验收</w:t>
                  </w:r>
                </w:p>
              </w:tc>
            </w:tr>
            <w:tr w14:paraId="7ECED7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32" w:type="pct"/>
                  <w:vMerge w:val="restart"/>
                  <w:tcBorders>
                    <w:tl2br w:val="nil"/>
                    <w:tr2bl w:val="nil"/>
                  </w:tcBorders>
                  <w:vAlign w:val="center"/>
                </w:tcPr>
                <w:p w14:paraId="724C370C">
                  <w:pPr>
                    <w:pStyle w:val="9"/>
                    <w:spacing w:before="0" w:after="0" w:line="260" w:lineRule="exact"/>
                    <w:ind w:right="0"/>
                    <w:jc w:val="center"/>
                    <w:rPr>
                      <w:sz w:val="21"/>
                      <w:szCs w:val="21"/>
                    </w:rPr>
                  </w:pPr>
                  <w:r>
                    <w:rPr>
                      <w:rFonts w:hint="eastAsia"/>
                      <w:sz w:val="21"/>
                      <w:szCs w:val="21"/>
                    </w:rPr>
                    <w:t>年产200吨复合材料及制品生产线升级改造项目</w:t>
                  </w:r>
                </w:p>
              </w:tc>
              <w:tc>
                <w:tcPr>
                  <w:tcW w:w="631" w:type="pct"/>
                  <w:vMerge w:val="restart"/>
                  <w:tcBorders>
                    <w:tl2br w:val="nil"/>
                    <w:tr2bl w:val="nil"/>
                  </w:tcBorders>
                  <w:vAlign w:val="center"/>
                </w:tcPr>
                <w:p w14:paraId="70E8C443">
                  <w:pPr>
                    <w:pStyle w:val="9"/>
                    <w:spacing w:before="0" w:after="0" w:line="260" w:lineRule="exact"/>
                    <w:ind w:right="0"/>
                    <w:jc w:val="center"/>
                    <w:rPr>
                      <w:sz w:val="21"/>
                      <w:szCs w:val="21"/>
                    </w:rPr>
                  </w:pPr>
                  <w:r>
                    <w:rPr>
                      <w:rFonts w:hint="eastAsia"/>
                      <w:sz w:val="21"/>
                      <w:szCs w:val="21"/>
                    </w:rPr>
                    <w:t>连云港经济技术开发区环境保护局</w:t>
                  </w:r>
                </w:p>
              </w:tc>
              <w:tc>
                <w:tcPr>
                  <w:tcW w:w="610" w:type="pct"/>
                  <w:vMerge w:val="restart"/>
                  <w:tcBorders>
                    <w:tl2br w:val="nil"/>
                    <w:tr2bl w:val="nil"/>
                  </w:tcBorders>
                  <w:vAlign w:val="center"/>
                </w:tcPr>
                <w:p w14:paraId="2CBE36C0">
                  <w:pPr>
                    <w:pStyle w:val="9"/>
                    <w:spacing w:before="0" w:after="0" w:line="260" w:lineRule="exact"/>
                    <w:ind w:right="0"/>
                    <w:jc w:val="center"/>
                    <w:rPr>
                      <w:sz w:val="21"/>
                      <w:szCs w:val="21"/>
                    </w:rPr>
                  </w:pPr>
                  <w:r>
                    <w:rPr>
                      <w:rFonts w:hint="eastAsia"/>
                      <w:sz w:val="21"/>
                      <w:szCs w:val="21"/>
                    </w:rPr>
                    <w:t>连开环复〔2019〕23号</w:t>
                  </w:r>
                </w:p>
              </w:tc>
              <w:tc>
                <w:tcPr>
                  <w:tcW w:w="593" w:type="pct"/>
                  <w:vMerge w:val="restart"/>
                  <w:tcBorders>
                    <w:tl2br w:val="nil"/>
                    <w:tr2bl w:val="nil"/>
                  </w:tcBorders>
                  <w:vAlign w:val="center"/>
                </w:tcPr>
                <w:p w14:paraId="184739B2">
                  <w:pPr>
                    <w:pStyle w:val="9"/>
                    <w:spacing w:before="0" w:after="0" w:line="260" w:lineRule="exact"/>
                    <w:ind w:right="0"/>
                    <w:jc w:val="center"/>
                    <w:rPr>
                      <w:sz w:val="21"/>
                      <w:szCs w:val="21"/>
                    </w:rPr>
                  </w:pPr>
                  <w:r>
                    <w:rPr>
                      <w:rFonts w:hint="eastAsia"/>
                      <w:sz w:val="21"/>
                      <w:szCs w:val="21"/>
                    </w:rPr>
                    <w:t>2019年4月26日</w:t>
                  </w:r>
                </w:p>
              </w:tc>
              <w:tc>
                <w:tcPr>
                  <w:tcW w:w="1046" w:type="pct"/>
                  <w:tcBorders>
                    <w:tl2br w:val="nil"/>
                    <w:tr2bl w:val="nil"/>
                  </w:tcBorders>
                  <w:vAlign w:val="center"/>
                </w:tcPr>
                <w:p w14:paraId="7F7D2240">
                  <w:pPr>
                    <w:pStyle w:val="9"/>
                    <w:spacing w:before="0" w:after="0" w:line="260" w:lineRule="exact"/>
                    <w:ind w:right="0"/>
                    <w:jc w:val="center"/>
                    <w:rPr>
                      <w:sz w:val="21"/>
                      <w:szCs w:val="21"/>
                    </w:rPr>
                  </w:pPr>
                  <w:r>
                    <w:rPr>
                      <w:rFonts w:hint="eastAsia"/>
                      <w:sz w:val="21"/>
                      <w:szCs w:val="21"/>
                    </w:rPr>
                    <w:t>碳纤维编织布生产线（70万m</w:t>
                  </w:r>
                  <w:r>
                    <w:rPr>
                      <w:rFonts w:hint="eastAsia"/>
                      <w:sz w:val="21"/>
                      <w:szCs w:val="21"/>
                      <w:vertAlign w:val="superscript"/>
                    </w:rPr>
                    <w:t>2</w:t>
                  </w:r>
                  <w:r>
                    <w:rPr>
                      <w:rFonts w:hint="eastAsia"/>
                      <w:sz w:val="21"/>
                      <w:szCs w:val="21"/>
                    </w:rPr>
                    <w:t>/年）、碳纤维预浸布生产线（130万m</w:t>
                  </w:r>
                  <w:r>
                    <w:rPr>
                      <w:rFonts w:hint="eastAsia"/>
                      <w:sz w:val="21"/>
                      <w:szCs w:val="21"/>
                      <w:vertAlign w:val="superscript"/>
                    </w:rPr>
                    <w:t>2</w:t>
                  </w:r>
                  <w:r>
                    <w:rPr>
                      <w:rFonts w:hint="eastAsia"/>
                      <w:sz w:val="21"/>
                      <w:szCs w:val="21"/>
                    </w:rPr>
                    <w:t>/年）通过自主验收</w:t>
                  </w:r>
                </w:p>
              </w:tc>
              <w:tc>
                <w:tcPr>
                  <w:tcW w:w="574" w:type="pct"/>
                  <w:tcBorders>
                    <w:tl2br w:val="nil"/>
                    <w:tr2bl w:val="nil"/>
                  </w:tcBorders>
                  <w:vAlign w:val="center"/>
                </w:tcPr>
                <w:p w14:paraId="7E97E11D">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23A41D15">
                  <w:pPr>
                    <w:pStyle w:val="9"/>
                    <w:spacing w:before="0" w:after="0" w:line="260" w:lineRule="exact"/>
                    <w:ind w:right="0"/>
                    <w:jc w:val="center"/>
                    <w:rPr>
                      <w:sz w:val="21"/>
                      <w:szCs w:val="21"/>
                    </w:rPr>
                  </w:pPr>
                  <w:r>
                    <w:rPr>
                      <w:rFonts w:hint="eastAsia"/>
                      <w:sz w:val="21"/>
                      <w:szCs w:val="21"/>
                    </w:rPr>
                    <w:t>2021年12月29日</w:t>
                  </w:r>
                </w:p>
              </w:tc>
              <w:tc>
                <w:tcPr>
                  <w:tcW w:w="455" w:type="pct"/>
                  <w:tcBorders>
                    <w:tl2br w:val="nil"/>
                    <w:tr2bl w:val="nil"/>
                  </w:tcBorders>
                  <w:vAlign w:val="center"/>
                </w:tcPr>
                <w:p w14:paraId="6DE68658">
                  <w:pPr>
                    <w:pStyle w:val="9"/>
                    <w:spacing w:before="0" w:after="0" w:line="260" w:lineRule="exact"/>
                    <w:ind w:right="0"/>
                    <w:jc w:val="center"/>
                    <w:rPr>
                      <w:rFonts w:hint="default" w:eastAsia="宋体"/>
                      <w:sz w:val="21"/>
                      <w:szCs w:val="21"/>
                      <w:lang w:val="en-US" w:eastAsia="zh-CN"/>
                    </w:rPr>
                  </w:pPr>
                  <w:r>
                    <w:rPr>
                      <w:rFonts w:hint="eastAsia"/>
                      <w:sz w:val="21"/>
                      <w:szCs w:val="21"/>
                      <w:lang w:val="en-US" w:eastAsia="zh-CN"/>
                    </w:rPr>
                    <w:t>已通过自主验收</w:t>
                  </w:r>
                </w:p>
              </w:tc>
            </w:tr>
            <w:tr w14:paraId="4BDE05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tcBorders>
                    <w:tl2br w:val="nil"/>
                    <w:tr2bl w:val="nil"/>
                  </w:tcBorders>
                  <w:vAlign w:val="center"/>
                </w:tcPr>
                <w:p w14:paraId="15B0906D">
                  <w:pPr>
                    <w:pStyle w:val="9"/>
                    <w:spacing w:before="0" w:after="0" w:line="260" w:lineRule="exact"/>
                    <w:ind w:right="0"/>
                    <w:jc w:val="center"/>
                    <w:rPr>
                      <w:sz w:val="21"/>
                      <w:szCs w:val="21"/>
                    </w:rPr>
                  </w:pPr>
                </w:p>
              </w:tc>
              <w:tc>
                <w:tcPr>
                  <w:tcW w:w="631" w:type="pct"/>
                  <w:vMerge w:val="continue"/>
                  <w:tcBorders>
                    <w:tl2br w:val="nil"/>
                    <w:tr2bl w:val="nil"/>
                  </w:tcBorders>
                  <w:vAlign w:val="center"/>
                </w:tcPr>
                <w:p w14:paraId="31A16E0E">
                  <w:pPr>
                    <w:pStyle w:val="9"/>
                    <w:spacing w:before="0" w:after="0" w:line="260" w:lineRule="exact"/>
                    <w:ind w:right="0"/>
                    <w:jc w:val="center"/>
                    <w:rPr>
                      <w:sz w:val="21"/>
                      <w:szCs w:val="21"/>
                    </w:rPr>
                  </w:pPr>
                </w:p>
              </w:tc>
              <w:tc>
                <w:tcPr>
                  <w:tcW w:w="610" w:type="pct"/>
                  <w:vMerge w:val="continue"/>
                  <w:tcBorders>
                    <w:tl2br w:val="nil"/>
                    <w:tr2bl w:val="nil"/>
                  </w:tcBorders>
                  <w:vAlign w:val="center"/>
                </w:tcPr>
                <w:p w14:paraId="1907DB5E">
                  <w:pPr>
                    <w:pStyle w:val="9"/>
                    <w:spacing w:before="0" w:after="0" w:line="260" w:lineRule="exact"/>
                    <w:ind w:right="0"/>
                    <w:jc w:val="center"/>
                    <w:rPr>
                      <w:sz w:val="21"/>
                      <w:szCs w:val="21"/>
                    </w:rPr>
                  </w:pPr>
                </w:p>
              </w:tc>
              <w:tc>
                <w:tcPr>
                  <w:tcW w:w="593" w:type="pct"/>
                  <w:vMerge w:val="continue"/>
                  <w:tcBorders>
                    <w:tl2br w:val="nil"/>
                    <w:tr2bl w:val="nil"/>
                  </w:tcBorders>
                  <w:vAlign w:val="center"/>
                </w:tcPr>
                <w:p w14:paraId="5D77552D">
                  <w:pPr>
                    <w:pStyle w:val="9"/>
                    <w:spacing w:before="0" w:after="0" w:line="260" w:lineRule="exact"/>
                    <w:ind w:right="0"/>
                    <w:jc w:val="center"/>
                    <w:rPr>
                      <w:sz w:val="21"/>
                      <w:szCs w:val="21"/>
                    </w:rPr>
                  </w:pPr>
                </w:p>
              </w:tc>
              <w:tc>
                <w:tcPr>
                  <w:tcW w:w="1046" w:type="pct"/>
                  <w:tcBorders>
                    <w:tl2br w:val="nil"/>
                    <w:tr2bl w:val="nil"/>
                  </w:tcBorders>
                  <w:vAlign w:val="center"/>
                </w:tcPr>
                <w:p w14:paraId="460B89BF">
                  <w:pPr>
                    <w:pStyle w:val="9"/>
                    <w:spacing w:before="0" w:after="0" w:line="260" w:lineRule="exact"/>
                    <w:ind w:right="0"/>
                    <w:jc w:val="center"/>
                    <w:rPr>
                      <w:sz w:val="21"/>
                      <w:szCs w:val="21"/>
                    </w:rPr>
                  </w:pPr>
                  <w:r>
                    <w:rPr>
                      <w:rFonts w:hint="eastAsia"/>
                      <w:sz w:val="21"/>
                      <w:szCs w:val="21"/>
                    </w:rPr>
                    <w:t>碳纤维制品生产线</w:t>
                  </w:r>
                </w:p>
              </w:tc>
              <w:tc>
                <w:tcPr>
                  <w:tcW w:w="574" w:type="pct"/>
                  <w:tcBorders>
                    <w:tl2br w:val="nil"/>
                    <w:tr2bl w:val="nil"/>
                  </w:tcBorders>
                  <w:vAlign w:val="center"/>
                </w:tcPr>
                <w:p w14:paraId="43B03B87">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5AE88D66">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44A1E937">
                  <w:pPr>
                    <w:pStyle w:val="9"/>
                    <w:spacing w:before="0" w:after="0" w:line="260" w:lineRule="exact"/>
                    <w:ind w:right="0"/>
                    <w:jc w:val="center"/>
                    <w:rPr>
                      <w:rFonts w:hint="eastAsia" w:eastAsia="宋体"/>
                      <w:sz w:val="21"/>
                      <w:szCs w:val="21"/>
                      <w:lang w:val="en-US" w:eastAsia="zh-CN"/>
                    </w:rPr>
                  </w:pPr>
                  <w:r>
                    <w:rPr>
                      <w:rFonts w:hint="eastAsia"/>
                      <w:sz w:val="21"/>
                      <w:szCs w:val="21"/>
                      <w:lang w:val="en-US" w:eastAsia="zh-CN"/>
                    </w:rPr>
                    <w:t>在建</w:t>
                  </w:r>
                </w:p>
              </w:tc>
            </w:tr>
            <w:tr w14:paraId="7FD275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tcBorders>
                    <w:tl2br w:val="nil"/>
                    <w:tr2bl w:val="nil"/>
                  </w:tcBorders>
                  <w:vAlign w:val="center"/>
                </w:tcPr>
                <w:p w14:paraId="644E7B6E">
                  <w:pPr>
                    <w:pStyle w:val="9"/>
                    <w:spacing w:before="0" w:after="0" w:line="260" w:lineRule="exact"/>
                    <w:ind w:right="0"/>
                    <w:jc w:val="center"/>
                    <w:rPr>
                      <w:sz w:val="21"/>
                      <w:szCs w:val="21"/>
                      <w:highlight w:val="none"/>
                    </w:rPr>
                  </w:pPr>
                  <w:r>
                    <w:rPr>
                      <w:rFonts w:hint="eastAsia"/>
                      <w:sz w:val="21"/>
                      <w:szCs w:val="21"/>
                      <w:highlight w:val="none"/>
                    </w:rPr>
                    <w:t>表面改性碳纤维织物和预浸料的研发及产业化项目</w:t>
                  </w:r>
                </w:p>
              </w:tc>
              <w:tc>
                <w:tcPr>
                  <w:tcW w:w="631" w:type="pct"/>
                  <w:tcBorders>
                    <w:tl2br w:val="nil"/>
                    <w:tr2bl w:val="nil"/>
                  </w:tcBorders>
                  <w:vAlign w:val="center"/>
                </w:tcPr>
                <w:p w14:paraId="31E228C4">
                  <w:pPr>
                    <w:pStyle w:val="9"/>
                    <w:spacing w:before="0" w:after="0" w:line="260" w:lineRule="exact"/>
                    <w:ind w:right="0"/>
                    <w:jc w:val="center"/>
                    <w:rPr>
                      <w:sz w:val="21"/>
                      <w:szCs w:val="21"/>
                      <w:highlight w:val="none"/>
                    </w:rPr>
                  </w:pPr>
                  <w:r>
                    <w:rPr>
                      <w:rFonts w:hint="eastAsia"/>
                      <w:sz w:val="21"/>
                      <w:szCs w:val="21"/>
                      <w:highlight w:val="none"/>
                    </w:rPr>
                    <w:t>连云港经济技术开发区行政审批局</w:t>
                  </w:r>
                </w:p>
              </w:tc>
              <w:tc>
                <w:tcPr>
                  <w:tcW w:w="610" w:type="pct"/>
                  <w:tcBorders>
                    <w:tl2br w:val="nil"/>
                    <w:tr2bl w:val="nil"/>
                  </w:tcBorders>
                  <w:vAlign w:val="center"/>
                </w:tcPr>
                <w:p w14:paraId="4C42C011">
                  <w:pPr>
                    <w:pStyle w:val="9"/>
                    <w:spacing w:before="0" w:after="0" w:line="260" w:lineRule="exact"/>
                    <w:ind w:right="0"/>
                    <w:jc w:val="center"/>
                    <w:rPr>
                      <w:sz w:val="21"/>
                      <w:szCs w:val="21"/>
                      <w:highlight w:val="none"/>
                    </w:rPr>
                  </w:pPr>
                  <w:r>
                    <w:rPr>
                      <w:rFonts w:hint="eastAsia"/>
                      <w:sz w:val="21"/>
                      <w:szCs w:val="21"/>
                      <w:highlight w:val="none"/>
                    </w:rPr>
                    <w:t>连开审批复〔2022〕101号</w:t>
                  </w:r>
                </w:p>
              </w:tc>
              <w:tc>
                <w:tcPr>
                  <w:tcW w:w="593" w:type="pct"/>
                  <w:tcBorders>
                    <w:tl2br w:val="nil"/>
                    <w:tr2bl w:val="nil"/>
                  </w:tcBorders>
                  <w:vAlign w:val="center"/>
                </w:tcPr>
                <w:p w14:paraId="37CF365A">
                  <w:pPr>
                    <w:pStyle w:val="9"/>
                    <w:spacing w:before="0" w:after="0" w:line="260" w:lineRule="exact"/>
                    <w:ind w:right="0"/>
                    <w:jc w:val="center"/>
                    <w:rPr>
                      <w:sz w:val="21"/>
                      <w:szCs w:val="21"/>
                      <w:highlight w:val="none"/>
                    </w:rPr>
                  </w:pPr>
                  <w:r>
                    <w:rPr>
                      <w:rFonts w:hint="eastAsia"/>
                      <w:sz w:val="21"/>
                      <w:szCs w:val="21"/>
                      <w:highlight w:val="none"/>
                    </w:rPr>
                    <w:t>2022年9月13日</w:t>
                  </w:r>
                </w:p>
              </w:tc>
              <w:tc>
                <w:tcPr>
                  <w:tcW w:w="1046" w:type="pct"/>
                  <w:tcBorders>
                    <w:tl2br w:val="nil"/>
                    <w:tr2bl w:val="nil"/>
                  </w:tcBorders>
                  <w:vAlign w:val="center"/>
                </w:tcPr>
                <w:p w14:paraId="2364DCEF">
                  <w:pPr>
                    <w:pStyle w:val="9"/>
                    <w:spacing w:before="0" w:after="0" w:line="260" w:lineRule="exact"/>
                    <w:ind w:right="0"/>
                    <w:jc w:val="center"/>
                    <w:rPr>
                      <w:sz w:val="21"/>
                      <w:szCs w:val="21"/>
                    </w:rPr>
                  </w:pPr>
                  <w:r>
                    <w:rPr>
                      <w:rFonts w:hint="eastAsia"/>
                      <w:sz w:val="21"/>
                      <w:szCs w:val="21"/>
                    </w:rPr>
                    <w:t>/</w:t>
                  </w:r>
                </w:p>
              </w:tc>
              <w:tc>
                <w:tcPr>
                  <w:tcW w:w="574" w:type="pct"/>
                  <w:tcBorders>
                    <w:tl2br w:val="nil"/>
                    <w:tr2bl w:val="nil"/>
                  </w:tcBorders>
                  <w:vAlign w:val="center"/>
                </w:tcPr>
                <w:p w14:paraId="6F7C862D">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173465E2">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009AB46C">
                  <w:pPr>
                    <w:pStyle w:val="9"/>
                    <w:spacing w:before="0" w:after="0" w:line="260" w:lineRule="exact"/>
                    <w:ind w:right="0"/>
                    <w:jc w:val="center"/>
                    <w:rPr>
                      <w:rFonts w:hint="eastAsia" w:eastAsia="宋体"/>
                      <w:sz w:val="21"/>
                      <w:szCs w:val="21"/>
                      <w:lang w:val="en-US" w:eastAsia="zh-CN"/>
                    </w:rPr>
                  </w:pPr>
                  <w:r>
                    <w:rPr>
                      <w:rFonts w:hint="eastAsia"/>
                      <w:sz w:val="21"/>
                      <w:szCs w:val="21"/>
                      <w:lang w:val="en-US" w:eastAsia="zh-CN"/>
                    </w:rPr>
                    <w:t>在建</w:t>
                  </w:r>
                </w:p>
              </w:tc>
            </w:tr>
            <w:tr w14:paraId="269652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tcBorders>
                    <w:tl2br w:val="nil"/>
                    <w:tr2bl w:val="nil"/>
                  </w:tcBorders>
                  <w:vAlign w:val="center"/>
                </w:tcPr>
                <w:p w14:paraId="29DFD00E">
                  <w:pPr>
                    <w:pStyle w:val="9"/>
                    <w:spacing w:before="0" w:after="0" w:line="260" w:lineRule="exact"/>
                    <w:ind w:right="0"/>
                    <w:jc w:val="center"/>
                    <w:rPr>
                      <w:sz w:val="21"/>
                      <w:szCs w:val="21"/>
                      <w:highlight w:val="none"/>
                    </w:rPr>
                  </w:pPr>
                  <w:r>
                    <w:rPr>
                      <w:sz w:val="21"/>
                      <w:szCs w:val="21"/>
                      <w:highlight w:val="none"/>
                    </w:rPr>
                    <w:t>碳纤维发射筒研发及产业化</w:t>
                  </w:r>
                  <w:r>
                    <w:rPr>
                      <w:rFonts w:hint="eastAsia"/>
                      <w:sz w:val="21"/>
                      <w:szCs w:val="21"/>
                      <w:highlight w:val="none"/>
                    </w:rPr>
                    <w:t>项目</w:t>
                  </w:r>
                </w:p>
              </w:tc>
              <w:tc>
                <w:tcPr>
                  <w:tcW w:w="631" w:type="pct"/>
                  <w:tcBorders>
                    <w:tl2br w:val="nil"/>
                    <w:tr2bl w:val="nil"/>
                  </w:tcBorders>
                  <w:vAlign w:val="center"/>
                </w:tcPr>
                <w:p w14:paraId="0A3D7418">
                  <w:pPr>
                    <w:pStyle w:val="9"/>
                    <w:spacing w:before="0" w:after="0" w:line="260" w:lineRule="exact"/>
                    <w:ind w:right="0"/>
                    <w:jc w:val="center"/>
                    <w:rPr>
                      <w:sz w:val="21"/>
                      <w:szCs w:val="21"/>
                      <w:highlight w:val="none"/>
                    </w:rPr>
                  </w:pPr>
                  <w:r>
                    <w:rPr>
                      <w:sz w:val="21"/>
                      <w:szCs w:val="21"/>
                      <w:highlight w:val="none"/>
                    </w:rPr>
                    <w:t>连云港经济技术开发区行政审批局</w:t>
                  </w:r>
                </w:p>
              </w:tc>
              <w:tc>
                <w:tcPr>
                  <w:tcW w:w="610" w:type="pct"/>
                  <w:tcBorders>
                    <w:tl2br w:val="nil"/>
                    <w:tr2bl w:val="nil"/>
                  </w:tcBorders>
                  <w:vAlign w:val="center"/>
                </w:tcPr>
                <w:p w14:paraId="729B6960">
                  <w:pPr>
                    <w:pStyle w:val="9"/>
                    <w:spacing w:before="0" w:after="0" w:line="260" w:lineRule="exact"/>
                    <w:ind w:right="0"/>
                    <w:jc w:val="center"/>
                    <w:rPr>
                      <w:sz w:val="21"/>
                      <w:szCs w:val="21"/>
                      <w:highlight w:val="none"/>
                    </w:rPr>
                  </w:pPr>
                  <w:r>
                    <w:rPr>
                      <w:sz w:val="21"/>
                      <w:szCs w:val="21"/>
                      <w:highlight w:val="none"/>
                    </w:rPr>
                    <w:t>连开审批复</w:t>
                  </w:r>
                  <w:r>
                    <w:rPr>
                      <w:rFonts w:hint="eastAsia"/>
                      <w:sz w:val="21"/>
                      <w:szCs w:val="21"/>
                      <w:highlight w:val="none"/>
                    </w:rPr>
                    <w:t>〔</w:t>
                  </w:r>
                  <w:r>
                    <w:rPr>
                      <w:sz w:val="21"/>
                      <w:szCs w:val="21"/>
                      <w:highlight w:val="none"/>
                    </w:rPr>
                    <w:t>2023</w:t>
                  </w:r>
                  <w:r>
                    <w:rPr>
                      <w:rFonts w:hint="eastAsia"/>
                      <w:sz w:val="21"/>
                      <w:szCs w:val="21"/>
                      <w:highlight w:val="none"/>
                    </w:rPr>
                    <w:t>〕</w:t>
                  </w:r>
                  <w:r>
                    <w:rPr>
                      <w:sz w:val="21"/>
                      <w:szCs w:val="21"/>
                      <w:highlight w:val="none"/>
                    </w:rPr>
                    <w:t>28号</w:t>
                  </w:r>
                </w:p>
              </w:tc>
              <w:tc>
                <w:tcPr>
                  <w:tcW w:w="593" w:type="pct"/>
                  <w:tcBorders>
                    <w:tl2br w:val="nil"/>
                    <w:tr2bl w:val="nil"/>
                  </w:tcBorders>
                  <w:vAlign w:val="center"/>
                </w:tcPr>
                <w:p w14:paraId="4F266B9B">
                  <w:pPr>
                    <w:pStyle w:val="9"/>
                    <w:spacing w:before="0" w:after="0" w:line="260" w:lineRule="exact"/>
                    <w:ind w:right="0"/>
                    <w:jc w:val="center"/>
                    <w:rPr>
                      <w:sz w:val="21"/>
                      <w:szCs w:val="21"/>
                      <w:highlight w:val="none"/>
                    </w:rPr>
                  </w:pPr>
                  <w:r>
                    <w:rPr>
                      <w:sz w:val="21"/>
                      <w:szCs w:val="21"/>
                      <w:highlight w:val="none"/>
                    </w:rPr>
                    <w:t>2023年3月16日</w:t>
                  </w:r>
                </w:p>
              </w:tc>
              <w:tc>
                <w:tcPr>
                  <w:tcW w:w="1046" w:type="pct"/>
                  <w:tcBorders>
                    <w:tl2br w:val="nil"/>
                    <w:tr2bl w:val="nil"/>
                  </w:tcBorders>
                  <w:vAlign w:val="center"/>
                </w:tcPr>
                <w:p w14:paraId="0FFAEA29">
                  <w:pPr>
                    <w:pStyle w:val="9"/>
                    <w:spacing w:before="0" w:after="0" w:line="260" w:lineRule="exact"/>
                    <w:ind w:right="0"/>
                    <w:jc w:val="center"/>
                    <w:rPr>
                      <w:sz w:val="21"/>
                      <w:szCs w:val="21"/>
                    </w:rPr>
                  </w:pPr>
                  <w:r>
                    <w:rPr>
                      <w:sz w:val="21"/>
                      <w:szCs w:val="21"/>
                    </w:rPr>
                    <w:t>/</w:t>
                  </w:r>
                </w:p>
              </w:tc>
              <w:tc>
                <w:tcPr>
                  <w:tcW w:w="574" w:type="pct"/>
                  <w:tcBorders>
                    <w:tl2br w:val="nil"/>
                    <w:tr2bl w:val="nil"/>
                  </w:tcBorders>
                  <w:vAlign w:val="center"/>
                </w:tcPr>
                <w:p w14:paraId="27F5D9FF">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1DB8E0D5">
                  <w:pPr>
                    <w:pStyle w:val="9"/>
                    <w:spacing w:before="0" w:after="0" w:line="260" w:lineRule="exact"/>
                    <w:ind w:right="0"/>
                    <w:jc w:val="center"/>
                    <w:rPr>
                      <w:sz w:val="21"/>
                      <w:szCs w:val="21"/>
                    </w:rPr>
                  </w:pPr>
                  <w:r>
                    <w:rPr>
                      <w:rFonts w:hint="eastAsia"/>
                      <w:sz w:val="21"/>
                      <w:szCs w:val="21"/>
                    </w:rPr>
                    <w:t>/</w:t>
                  </w:r>
                </w:p>
              </w:tc>
              <w:tc>
                <w:tcPr>
                  <w:tcW w:w="739" w:type="dxa"/>
                  <w:tcBorders>
                    <w:tl2br w:val="nil"/>
                    <w:tr2bl w:val="nil"/>
                  </w:tcBorders>
                  <w:vAlign w:val="center"/>
                </w:tcPr>
                <w:p w14:paraId="2D267F2C">
                  <w:pPr>
                    <w:pStyle w:val="9"/>
                    <w:spacing w:before="0" w:after="0" w:line="260" w:lineRule="exact"/>
                    <w:ind w:right="0" w:rightChars="0"/>
                    <w:jc w:val="center"/>
                    <w:rPr>
                      <w:rFonts w:hint="eastAsia"/>
                      <w:sz w:val="21"/>
                      <w:szCs w:val="21"/>
                    </w:rPr>
                  </w:pPr>
                  <w:r>
                    <w:rPr>
                      <w:rFonts w:hint="eastAsia"/>
                      <w:sz w:val="21"/>
                      <w:szCs w:val="21"/>
                      <w:lang w:val="en-US" w:eastAsia="zh-CN"/>
                    </w:rPr>
                    <w:t>在建</w:t>
                  </w:r>
                </w:p>
              </w:tc>
            </w:tr>
            <w:tr w14:paraId="2BFFD7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tcBorders>
                    <w:tl2br w:val="nil"/>
                    <w:tr2bl w:val="nil"/>
                  </w:tcBorders>
                  <w:vAlign w:val="center"/>
                </w:tcPr>
                <w:p w14:paraId="10642672">
                  <w:pPr>
                    <w:pStyle w:val="9"/>
                    <w:spacing w:before="0" w:after="0" w:line="260" w:lineRule="exact"/>
                    <w:ind w:right="0"/>
                    <w:jc w:val="center"/>
                    <w:rPr>
                      <w:sz w:val="21"/>
                      <w:szCs w:val="21"/>
                      <w:highlight w:val="none"/>
                    </w:rPr>
                  </w:pPr>
                  <w:r>
                    <w:rPr>
                      <w:rFonts w:hint="eastAsia"/>
                      <w:sz w:val="21"/>
                      <w:szCs w:val="21"/>
                      <w:highlight w:val="none"/>
                    </w:rPr>
                    <w:t>碳纤维复合材料无人机关键技术研发项目</w:t>
                  </w:r>
                </w:p>
              </w:tc>
              <w:tc>
                <w:tcPr>
                  <w:tcW w:w="631" w:type="pct"/>
                  <w:tcBorders>
                    <w:tl2br w:val="nil"/>
                    <w:tr2bl w:val="nil"/>
                  </w:tcBorders>
                  <w:vAlign w:val="center"/>
                </w:tcPr>
                <w:p w14:paraId="6D239A69">
                  <w:pPr>
                    <w:pStyle w:val="9"/>
                    <w:spacing w:before="0" w:after="0" w:line="260" w:lineRule="exact"/>
                    <w:ind w:right="0"/>
                    <w:jc w:val="center"/>
                    <w:rPr>
                      <w:sz w:val="21"/>
                      <w:szCs w:val="21"/>
                      <w:highlight w:val="none"/>
                    </w:rPr>
                  </w:pPr>
                  <w:r>
                    <w:rPr>
                      <w:sz w:val="21"/>
                      <w:szCs w:val="21"/>
                      <w:highlight w:val="none"/>
                    </w:rPr>
                    <w:t>连云港经济技术开发区行政审批局</w:t>
                  </w:r>
                </w:p>
              </w:tc>
              <w:tc>
                <w:tcPr>
                  <w:tcW w:w="610" w:type="pct"/>
                  <w:tcBorders>
                    <w:tl2br w:val="nil"/>
                    <w:tr2bl w:val="nil"/>
                  </w:tcBorders>
                  <w:vAlign w:val="center"/>
                </w:tcPr>
                <w:p w14:paraId="09E7946D">
                  <w:pPr>
                    <w:pStyle w:val="9"/>
                    <w:spacing w:before="0" w:after="0" w:line="260" w:lineRule="exact"/>
                    <w:ind w:right="0"/>
                    <w:jc w:val="center"/>
                    <w:rPr>
                      <w:sz w:val="21"/>
                      <w:szCs w:val="21"/>
                      <w:highlight w:val="none"/>
                    </w:rPr>
                  </w:pPr>
                  <w:r>
                    <w:rPr>
                      <w:sz w:val="21"/>
                      <w:szCs w:val="21"/>
                      <w:highlight w:val="none"/>
                    </w:rPr>
                    <w:t>连开审批复</w:t>
                  </w:r>
                  <w:r>
                    <w:rPr>
                      <w:rFonts w:hint="eastAsia"/>
                      <w:sz w:val="21"/>
                      <w:szCs w:val="21"/>
                      <w:highlight w:val="none"/>
                    </w:rPr>
                    <w:t>〔</w:t>
                  </w:r>
                  <w:r>
                    <w:rPr>
                      <w:sz w:val="21"/>
                      <w:szCs w:val="21"/>
                      <w:highlight w:val="none"/>
                    </w:rPr>
                    <w:t>202</w:t>
                  </w:r>
                  <w:r>
                    <w:rPr>
                      <w:rFonts w:hint="eastAsia"/>
                      <w:sz w:val="21"/>
                      <w:szCs w:val="21"/>
                      <w:highlight w:val="none"/>
                    </w:rPr>
                    <w:t>4〕60</w:t>
                  </w:r>
                  <w:r>
                    <w:rPr>
                      <w:sz w:val="21"/>
                      <w:szCs w:val="21"/>
                      <w:highlight w:val="none"/>
                    </w:rPr>
                    <w:t>号</w:t>
                  </w:r>
                </w:p>
              </w:tc>
              <w:tc>
                <w:tcPr>
                  <w:tcW w:w="593" w:type="pct"/>
                  <w:tcBorders>
                    <w:tl2br w:val="nil"/>
                    <w:tr2bl w:val="nil"/>
                  </w:tcBorders>
                  <w:vAlign w:val="center"/>
                </w:tcPr>
                <w:p w14:paraId="1435CAD4">
                  <w:pPr>
                    <w:pStyle w:val="9"/>
                    <w:spacing w:before="0" w:after="0" w:line="260" w:lineRule="exact"/>
                    <w:ind w:right="0"/>
                    <w:jc w:val="center"/>
                    <w:rPr>
                      <w:sz w:val="21"/>
                      <w:szCs w:val="21"/>
                      <w:highlight w:val="none"/>
                    </w:rPr>
                  </w:pPr>
                  <w:r>
                    <w:rPr>
                      <w:sz w:val="21"/>
                      <w:szCs w:val="21"/>
                      <w:highlight w:val="none"/>
                    </w:rPr>
                    <w:t>202</w:t>
                  </w:r>
                  <w:r>
                    <w:rPr>
                      <w:rFonts w:hint="eastAsia"/>
                      <w:sz w:val="21"/>
                      <w:szCs w:val="21"/>
                      <w:highlight w:val="none"/>
                    </w:rPr>
                    <w:t>4</w:t>
                  </w:r>
                  <w:r>
                    <w:rPr>
                      <w:sz w:val="21"/>
                      <w:szCs w:val="21"/>
                      <w:highlight w:val="none"/>
                    </w:rPr>
                    <w:t>年</w:t>
                  </w:r>
                  <w:r>
                    <w:rPr>
                      <w:rFonts w:hint="eastAsia"/>
                      <w:sz w:val="21"/>
                      <w:szCs w:val="21"/>
                      <w:highlight w:val="none"/>
                    </w:rPr>
                    <w:t>6</w:t>
                  </w:r>
                  <w:r>
                    <w:rPr>
                      <w:sz w:val="21"/>
                      <w:szCs w:val="21"/>
                      <w:highlight w:val="none"/>
                    </w:rPr>
                    <w:t>月1</w:t>
                  </w:r>
                  <w:r>
                    <w:rPr>
                      <w:rFonts w:hint="eastAsia"/>
                      <w:sz w:val="21"/>
                      <w:szCs w:val="21"/>
                      <w:highlight w:val="none"/>
                    </w:rPr>
                    <w:t>2</w:t>
                  </w:r>
                  <w:r>
                    <w:rPr>
                      <w:sz w:val="21"/>
                      <w:szCs w:val="21"/>
                      <w:highlight w:val="none"/>
                    </w:rPr>
                    <w:t>日</w:t>
                  </w:r>
                </w:p>
              </w:tc>
              <w:tc>
                <w:tcPr>
                  <w:tcW w:w="1046" w:type="pct"/>
                  <w:tcBorders>
                    <w:tl2br w:val="nil"/>
                    <w:tr2bl w:val="nil"/>
                  </w:tcBorders>
                  <w:vAlign w:val="center"/>
                </w:tcPr>
                <w:p w14:paraId="6EB2E774">
                  <w:pPr>
                    <w:pStyle w:val="9"/>
                    <w:spacing w:before="0" w:after="0" w:line="260" w:lineRule="exact"/>
                    <w:ind w:right="0"/>
                    <w:jc w:val="center"/>
                    <w:rPr>
                      <w:sz w:val="21"/>
                      <w:szCs w:val="21"/>
                    </w:rPr>
                  </w:pPr>
                  <w:r>
                    <w:rPr>
                      <w:sz w:val="21"/>
                      <w:szCs w:val="21"/>
                    </w:rPr>
                    <w:t>/</w:t>
                  </w:r>
                </w:p>
              </w:tc>
              <w:tc>
                <w:tcPr>
                  <w:tcW w:w="574" w:type="pct"/>
                  <w:tcBorders>
                    <w:tl2br w:val="nil"/>
                    <w:tr2bl w:val="nil"/>
                  </w:tcBorders>
                  <w:vAlign w:val="center"/>
                </w:tcPr>
                <w:p w14:paraId="60662F12">
                  <w:pPr>
                    <w:pStyle w:val="9"/>
                    <w:spacing w:before="0" w:after="0" w:line="260" w:lineRule="exact"/>
                    <w:ind w:right="0"/>
                    <w:jc w:val="center"/>
                    <w:rPr>
                      <w:sz w:val="21"/>
                      <w:szCs w:val="21"/>
                    </w:rPr>
                  </w:pPr>
                  <w:r>
                    <w:rPr>
                      <w:rFonts w:hint="eastAsia"/>
                      <w:sz w:val="21"/>
                      <w:szCs w:val="21"/>
                    </w:rPr>
                    <w:t>/</w:t>
                  </w:r>
                </w:p>
              </w:tc>
              <w:tc>
                <w:tcPr>
                  <w:tcW w:w="455" w:type="pct"/>
                  <w:tcBorders>
                    <w:tl2br w:val="nil"/>
                    <w:tr2bl w:val="nil"/>
                  </w:tcBorders>
                  <w:vAlign w:val="center"/>
                </w:tcPr>
                <w:p w14:paraId="4B28AEF6">
                  <w:pPr>
                    <w:pStyle w:val="9"/>
                    <w:spacing w:before="0" w:after="0" w:line="260" w:lineRule="exact"/>
                    <w:ind w:right="0"/>
                    <w:jc w:val="center"/>
                    <w:rPr>
                      <w:sz w:val="21"/>
                      <w:szCs w:val="21"/>
                    </w:rPr>
                  </w:pPr>
                  <w:r>
                    <w:rPr>
                      <w:rFonts w:hint="eastAsia"/>
                      <w:sz w:val="21"/>
                      <w:szCs w:val="21"/>
                    </w:rPr>
                    <w:t>/</w:t>
                  </w:r>
                </w:p>
              </w:tc>
              <w:tc>
                <w:tcPr>
                  <w:tcW w:w="739" w:type="dxa"/>
                  <w:tcBorders>
                    <w:tl2br w:val="nil"/>
                    <w:tr2bl w:val="nil"/>
                  </w:tcBorders>
                  <w:vAlign w:val="center"/>
                </w:tcPr>
                <w:p w14:paraId="75C10BF6">
                  <w:pPr>
                    <w:pStyle w:val="9"/>
                    <w:spacing w:before="0" w:after="0" w:line="260" w:lineRule="exact"/>
                    <w:ind w:right="0" w:rightChars="0"/>
                    <w:jc w:val="center"/>
                    <w:rPr>
                      <w:rFonts w:hint="eastAsia"/>
                      <w:sz w:val="21"/>
                      <w:szCs w:val="21"/>
                    </w:rPr>
                  </w:pPr>
                  <w:r>
                    <w:rPr>
                      <w:rFonts w:hint="eastAsia"/>
                      <w:sz w:val="21"/>
                      <w:szCs w:val="21"/>
                      <w:lang w:val="en-US" w:eastAsia="zh-CN"/>
                    </w:rPr>
                    <w:t>在建</w:t>
                  </w:r>
                </w:p>
              </w:tc>
            </w:tr>
          </w:tbl>
          <w:p w14:paraId="6769F9D6">
            <w:pPr>
              <w:pStyle w:val="9"/>
              <w:spacing w:before="0" w:after="0" w:line="360" w:lineRule="auto"/>
              <w:ind w:right="0" w:firstLine="482" w:firstLineChars="200"/>
              <w:rPr>
                <w:b/>
                <w:bCs/>
                <w:sz w:val="24"/>
                <w:szCs w:val="24"/>
              </w:rPr>
            </w:pPr>
          </w:p>
          <w:p w14:paraId="3DF9564B">
            <w:pPr>
              <w:pStyle w:val="9"/>
              <w:spacing w:before="0" w:after="0" w:line="360" w:lineRule="auto"/>
              <w:ind w:right="0" w:firstLine="482" w:firstLineChars="200"/>
              <w:rPr>
                <w:b/>
                <w:bCs/>
                <w:sz w:val="24"/>
                <w:szCs w:val="24"/>
              </w:rPr>
            </w:pPr>
            <w:r>
              <w:rPr>
                <w:b/>
                <w:bCs/>
                <w:sz w:val="24"/>
                <w:szCs w:val="24"/>
              </w:rPr>
              <w:t>二、现有</w:t>
            </w:r>
            <w:r>
              <w:rPr>
                <w:rFonts w:hint="eastAsia"/>
                <w:b/>
                <w:bCs/>
                <w:sz w:val="24"/>
                <w:szCs w:val="24"/>
              </w:rPr>
              <w:t>项目污染物</w:t>
            </w:r>
            <w:r>
              <w:rPr>
                <w:b/>
                <w:bCs/>
                <w:sz w:val="24"/>
                <w:szCs w:val="24"/>
              </w:rPr>
              <w:t>排放总量</w:t>
            </w:r>
          </w:p>
          <w:p w14:paraId="21704ABF">
            <w:pPr>
              <w:pStyle w:val="9"/>
              <w:spacing w:before="0" w:after="0" w:line="360" w:lineRule="auto"/>
              <w:ind w:right="0" w:firstLine="480" w:firstLineChars="200"/>
              <w:rPr>
                <w:sz w:val="24"/>
                <w:szCs w:val="24"/>
              </w:rPr>
            </w:pPr>
            <w:r>
              <w:rPr>
                <w:rFonts w:hint="eastAsia"/>
                <w:sz w:val="24"/>
                <w:szCs w:val="24"/>
              </w:rPr>
              <w:t>现有项目批复总量见下表。</w:t>
            </w:r>
          </w:p>
          <w:p w14:paraId="6BF05082">
            <w:pPr>
              <w:pStyle w:val="9"/>
              <w:spacing w:before="0" w:after="0" w:line="240" w:lineRule="auto"/>
              <w:ind w:right="0" w:firstLine="422" w:firstLineChars="200"/>
              <w:jc w:val="center"/>
              <w:rPr>
                <w:b/>
                <w:bCs/>
                <w:sz w:val="21"/>
                <w:szCs w:val="21"/>
              </w:rPr>
            </w:pPr>
            <w:r>
              <w:rPr>
                <w:b/>
                <w:bCs/>
                <w:sz w:val="21"/>
                <w:szCs w:val="21"/>
              </w:rPr>
              <w:t>表</w:t>
            </w:r>
            <w:r>
              <w:rPr>
                <w:rFonts w:hint="eastAsia"/>
                <w:b/>
                <w:bCs/>
                <w:sz w:val="21"/>
                <w:szCs w:val="21"/>
              </w:rPr>
              <w:t xml:space="preserve"> </w:t>
            </w:r>
            <w:r>
              <w:rPr>
                <w:b/>
                <w:bCs/>
                <w:sz w:val="21"/>
                <w:szCs w:val="21"/>
              </w:rPr>
              <w:t>2-</w:t>
            </w:r>
            <w:r>
              <w:rPr>
                <w:rFonts w:hint="eastAsia"/>
                <w:b/>
                <w:bCs/>
                <w:sz w:val="21"/>
                <w:szCs w:val="21"/>
              </w:rPr>
              <w:t xml:space="preserve">10 </w:t>
            </w:r>
            <w:r>
              <w:rPr>
                <w:b/>
                <w:bCs/>
                <w:sz w:val="21"/>
                <w:szCs w:val="21"/>
              </w:rPr>
              <w:t>现有</w:t>
            </w:r>
            <w:r>
              <w:rPr>
                <w:rFonts w:hint="eastAsia"/>
                <w:b/>
                <w:bCs/>
                <w:sz w:val="21"/>
                <w:szCs w:val="21"/>
              </w:rPr>
              <w:t>项目污染物排放</w:t>
            </w:r>
            <w:r>
              <w:rPr>
                <w:b/>
                <w:bCs/>
                <w:sz w:val="21"/>
                <w:szCs w:val="21"/>
              </w:rPr>
              <w:t>总量</w:t>
            </w:r>
          </w:p>
          <w:tbl>
            <w:tblPr>
              <w:tblStyle w:val="21"/>
              <w:tblW w:w="5000" w:type="pct"/>
              <w:tblInd w:w="1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978"/>
              <w:gridCol w:w="2925"/>
              <w:gridCol w:w="3455"/>
            </w:tblGrid>
            <w:tr w14:paraId="22F41B0C">
              <w:tblPrEx>
                <w:tblCellMar>
                  <w:top w:w="0" w:type="dxa"/>
                  <w:left w:w="108" w:type="dxa"/>
                  <w:bottom w:w="0" w:type="dxa"/>
                  <w:right w:w="108" w:type="dxa"/>
                </w:tblCellMar>
              </w:tblPrEx>
              <w:trPr>
                <w:trHeight w:val="23" w:hRule="atLeast"/>
              </w:trPr>
              <w:tc>
                <w:tcPr>
                  <w:tcW w:w="1183" w:type="pct"/>
                  <w:tcBorders>
                    <w:tl2br w:val="nil"/>
                    <w:tr2bl w:val="nil"/>
                  </w:tcBorders>
                  <w:vAlign w:val="center"/>
                </w:tcPr>
                <w:p w14:paraId="7D4D843B">
                  <w:pPr>
                    <w:pStyle w:val="9"/>
                    <w:spacing w:before="0" w:after="0" w:line="250" w:lineRule="exact"/>
                    <w:ind w:right="0"/>
                    <w:jc w:val="center"/>
                    <w:rPr>
                      <w:b/>
                      <w:bCs/>
                      <w:sz w:val="21"/>
                      <w:szCs w:val="21"/>
                    </w:rPr>
                  </w:pPr>
                  <w:r>
                    <w:rPr>
                      <w:rFonts w:hint="eastAsia"/>
                      <w:b/>
                      <w:bCs/>
                      <w:sz w:val="21"/>
                      <w:szCs w:val="21"/>
                    </w:rPr>
                    <w:t>项目</w:t>
                  </w:r>
                </w:p>
              </w:tc>
              <w:tc>
                <w:tcPr>
                  <w:tcW w:w="1749" w:type="pct"/>
                  <w:tcBorders>
                    <w:tl2br w:val="nil"/>
                    <w:tr2bl w:val="nil"/>
                  </w:tcBorders>
                  <w:vAlign w:val="center"/>
                </w:tcPr>
                <w:p w14:paraId="21D6D920">
                  <w:pPr>
                    <w:pStyle w:val="9"/>
                    <w:spacing w:before="0" w:after="0" w:line="250" w:lineRule="exact"/>
                    <w:ind w:right="0"/>
                    <w:jc w:val="center"/>
                    <w:rPr>
                      <w:b/>
                      <w:bCs/>
                      <w:sz w:val="21"/>
                      <w:szCs w:val="21"/>
                    </w:rPr>
                  </w:pPr>
                  <w:r>
                    <w:rPr>
                      <w:rFonts w:hint="eastAsia"/>
                      <w:b/>
                      <w:bCs/>
                      <w:sz w:val="21"/>
                      <w:szCs w:val="21"/>
                    </w:rPr>
                    <w:t>污染因子</w:t>
                  </w:r>
                </w:p>
              </w:tc>
              <w:tc>
                <w:tcPr>
                  <w:tcW w:w="2066" w:type="pct"/>
                  <w:tcBorders>
                    <w:tl2br w:val="nil"/>
                    <w:tr2bl w:val="nil"/>
                  </w:tcBorders>
                  <w:vAlign w:val="center"/>
                </w:tcPr>
                <w:p w14:paraId="4A5466AF">
                  <w:pPr>
                    <w:pStyle w:val="9"/>
                    <w:spacing w:before="0" w:after="0" w:line="250" w:lineRule="exact"/>
                    <w:ind w:right="0"/>
                    <w:jc w:val="center"/>
                    <w:rPr>
                      <w:b/>
                      <w:bCs/>
                      <w:sz w:val="21"/>
                      <w:szCs w:val="21"/>
                    </w:rPr>
                  </w:pPr>
                  <w:r>
                    <w:rPr>
                      <w:rFonts w:hint="eastAsia"/>
                      <w:b/>
                      <w:bCs/>
                      <w:sz w:val="21"/>
                      <w:szCs w:val="21"/>
                    </w:rPr>
                    <w:t>现有项目总量控制指标（接管量）t/a</w:t>
                  </w:r>
                </w:p>
              </w:tc>
            </w:tr>
            <w:tr w14:paraId="01EDB9E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restart"/>
                  <w:tcBorders>
                    <w:tl2br w:val="nil"/>
                    <w:tr2bl w:val="nil"/>
                  </w:tcBorders>
                  <w:vAlign w:val="center"/>
                </w:tcPr>
                <w:p w14:paraId="09BE5C2D">
                  <w:pPr>
                    <w:pStyle w:val="9"/>
                    <w:spacing w:before="0" w:after="0" w:line="250" w:lineRule="exact"/>
                    <w:ind w:right="0"/>
                    <w:jc w:val="center"/>
                    <w:rPr>
                      <w:sz w:val="21"/>
                      <w:szCs w:val="21"/>
                    </w:rPr>
                  </w:pPr>
                  <w:r>
                    <w:rPr>
                      <w:rFonts w:hint="eastAsia"/>
                      <w:sz w:val="21"/>
                      <w:szCs w:val="21"/>
                    </w:rPr>
                    <w:t>废水（接管量）</w:t>
                  </w:r>
                </w:p>
              </w:tc>
              <w:tc>
                <w:tcPr>
                  <w:tcW w:w="1749" w:type="pct"/>
                  <w:tcBorders>
                    <w:tl2br w:val="nil"/>
                    <w:tr2bl w:val="nil"/>
                  </w:tcBorders>
                  <w:vAlign w:val="center"/>
                </w:tcPr>
                <w:p w14:paraId="66E2E264">
                  <w:pPr>
                    <w:pStyle w:val="9"/>
                    <w:spacing w:before="0" w:after="0" w:line="250" w:lineRule="exact"/>
                    <w:ind w:right="0"/>
                    <w:jc w:val="center"/>
                    <w:rPr>
                      <w:sz w:val="21"/>
                      <w:szCs w:val="21"/>
                    </w:rPr>
                  </w:pPr>
                  <w:r>
                    <w:rPr>
                      <w:rFonts w:hint="eastAsia"/>
                      <w:sz w:val="21"/>
                      <w:szCs w:val="21"/>
                    </w:rPr>
                    <w:t>废水量</w:t>
                  </w:r>
                </w:p>
              </w:tc>
              <w:tc>
                <w:tcPr>
                  <w:tcW w:w="2066" w:type="pct"/>
                  <w:tcBorders>
                    <w:tl2br w:val="nil"/>
                    <w:tr2bl w:val="nil"/>
                  </w:tcBorders>
                  <w:vAlign w:val="center"/>
                </w:tcPr>
                <w:p w14:paraId="29141170">
                  <w:pPr>
                    <w:pStyle w:val="9"/>
                    <w:spacing w:before="0" w:after="0" w:line="250" w:lineRule="exact"/>
                    <w:ind w:right="0"/>
                    <w:jc w:val="center"/>
                    <w:rPr>
                      <w:sz w:val="21"/>
                      <w:szCs w:val="21"/>
                    </w:rPr>
                  </w:pPr>
                  <w:r>
                    <w:rPr>
                      <w:rFonts w:hint="eastAsia"/>
                      <w:sz w:val="21"/>
                      <w:szCs w:val="21"/>
                    </w:rPr>
                    <w:t>2304.0</w:t>
                  </w:r>
                </w:p>
              </w:tc>
            </w:tr>
            <w:tr w14:paraId="4639639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18008518">
                  <w:pPr>
                    <w:pStyle w:val="9"/>
                    <w:spacing w:before="0" w:after="0" w:line="250" w:lineRule="exact"/>
                    <w:ind w:right="0"/>
                    <w:jc w:val="center"/>
                    <w:rPr>
                      <w:sz w:val="21"/>
                      <w:szCs w:val="21"/>
                    </w:rPr>
                  </w:pPr>
                </w:p>
              </w:tc>
              <w:tc>
                <w:tcPr>
                  <w:tcW w:w="1749" w:type="pct"/>
                  <w:tcBorders>
                    <w:tl2br w:val="nil"/>
                    <w:tr2bl w:val="nil"/>
                  </w:tcBorders>
                  <w:vAlign w:val="center"/>
                </w:tcPr>
                <w:p w14:paraId="66FE9E78">
                  <w:pPr>
                    <w:pStyle w:val="9"/>
                    <w:spacing w:before="0" w:after="0" w:line="250" w:lineRule="exact"/>
                    <w:ind w:right="0"/>
                    <w:jc w:val="center"/>
                    <w:rPr>
                      <w:sz w:val="21"/>
                      <w:szCs w:val="21"/>
                    </w:rPr>
                  </w:pPr>
                  <w:r>
                    <w:rPr>
                      <w:rFonts w:hint="eastAsia"/>
                      <w:sz w:val="21"/>
                      <w:szCs w:val="21"/>
                    </w:rPr>
                    <w:t>COD</w:t>
                  </w:r>
                </w:p>
              </w:tc>
              <w:tc>
                <w:tcPr>
                  <w:tcW w:w="2066" w:type="pct"/>
                  <w:tcBorders>
                    <w:tl2br w:val="nil"/>
                    <w:tr2bl w:val="nil"/>
                  </w:tcBorders>
                  <w:vAlign w:val="center"/>
                </w:tcPr>
                <w:p w14:paraId="51124DA4">
                  <w:pPr>
                    <w:pStyle w:val="9"/>
                    <w:spacing w:before="0" w:after="0" w:line="250" w:lineRule="exact"/>
                    <w:ind w:right="0"/>
                    <w:jc w:val="center"/>
                    <w:rPr>
                      <w:sz w:val="21"/>
                      <w:szCs w:val="21"/>
                    </w:rPr>
                  </w:pPr>
                  <w:r>
                    <w:rPr>
                      <w:rFonts w:hint="eastAsia"/>
                      <w:sz w:val="21"/>
                      <w:szCs w:val="21"/>
                    </w:rPr>
                    <w:t>0.922</w:t>
                  </w:r>
                </w:p>
              </w:tc>
            </w:tr>
            <w:tr w14:paraId="1C66012F">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22ADAD76">
                  <w:pPr>
                    <w:pStyle w:val="9"/>
                    <w:spacing w:before="0" w:after="0" w:line="250" w:lineRule="exact"/>
                    <w:ind w:right="0"/>
                    <w:jc w:val="center"/>
                    <w:rPr>
                      <w:sz w:val="21"/>
                      <w:szCs w:val="21"/>
                    </w:rPr>
                  </w:pPr>
                </w:p>
              </w:tc>
              <w:tc>
                <w:tcPr>
                  <w:tcW w:w="1749" w:type="pct"/>
                  <w:tcBorders>
                    <w:tl2br w:val="nil"/>
                    <w:tr2bl w:val="nil"/>
                  </w:tcBorders>
                  <w:vAlign w:val="center"/>
                </w:tcPr>
                <w:p w14:paraId="7BE43E09">
                  <w:pPr>
                    <w:pStyle w:val="9"/>
                    <w:spacing w:before="0" w:after="0" w:line="250" w:lineRule="exact"/>
                    <w:ind w:right="0"/>
                    <w:jc w:val="center"/>
                    <w:rPr>
                      <w:sz w:val="21"/>
                      <w:szCs w:val="21"/>
                    </w:rPr>
                  </w:pPr>
                  <w:r>
                    <w:rPr>
                      <w:rFonts w:hint="eastAsia"/>
                      <w:sz w:val="21"/>
                      <w:szCs w:val="21"/>
                    </w:rPr>
                    <w:t>SS</w:t>
                  </w:r>
                </w:p>
              </w:tc>
              <w:tc>
                <w:tcPr>
                  <w:tcW w:w="2066" w:type="pct"/>
                  <w:tcBorders>
                    <w:tl2br w:val="nil"/>
                    <w:tr2bl w:val="nil"/>
                  </w:tcBorders>
                  <w:vAlign w:val="center"/>
                </w:tcPr>
                <w:p w14:paraId="7E2CEBFB">
                  <w:pPr>
                    <w:pStyle w:val="9"/>
                    <w:spacing w:before="0" w:after="0" w:line="250" w:lineRule="exact"/>
                    <w:ind w:right="0"/>
                    <w:jc w:val="center"/>
                    <w:rPr>
                      <w:sz w:val="21"/>
                      <w:szCs w:val="21"/>
                    </w:rPr>
                  </w:pPr>
                  <w:r>
                    <w:rPr>
                      <w:rFonts w:hint="eastAsia"/>
                      <w:sz w:val="21"/>
                      <w:szCs w:val="21"/>
                    </w:rPr>
                    <w:t>0.461</w:t>
                  </w:r>
                </w:p>
              </w:tc>
            </w:tr>
            <w:tr w14:paraId="09855858">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10482B70">
                  <w:pPr>
                    <w:pStyle w:val="9"/>
                    <w:spacing w:before="0" w:after="0" w:line="250" w:lineRule="exact"/>
                    <w:ind w:right="0"/>
                    <w:jc w:val="center"/>
                    <w:rPr>
                      <w:sz w:val="21"/>
                      <w:szCs w:val="21"/>
                    </w:rPr>
                  </w:pPr>
                </w:p>
              </w:tc>
              <w:tc>
                <w:tcPr>
                  <w:tcW w:w="1749" w:type="pct"/>
                  <w:tcBorders>
                    <w:tl2br w:val="nil"/>
                    <w:tr2bl w:val="nil"/>
                  </w:tcBorders>
                  <w:vAlign w:val="center"/>
                </w:tcPr>
                <w:p w14:paraId="3BB7267A">
                  <w:pPr>
                    <w:pStyle w:val="9"/>
                    <w:spacing w:before="0" w:after="0" w:line="250" w:lineRule="exact"/>
                    <w:ind w:right="0"/>
                    <w:jc w:val="center"/>
                    <w:rPr>
                      <w:sz w:val="21"/>
                      <w:szCs w:val="21"/>
                    </w:rPr>
                  </w:pPr>
                  <w:r>
                    <w:rPr>
                      <w:rFonts w:hint="eastAsia"/>
                      <w:sz w:val="21"/>
                      <w:szCs w:val="21"/>
                    </w:rPr>
                    <w:t>氨氮</w:t>
                  </w:r>
                </w:p>
              </w:tc>
              <w:tc>
                <w:tcPr>
                  <w:tcW w:w="2066" w:type="pct"/>
                  <w:tcBorders>
                    <w:tl2br w:val="nil"/>
                    <w:tr2bl w:val="nil"/>
                  </w:tcBorders>
                  <w:vAlign w:val="center"/>
                </w:tcPr>
                <w:p w14:paraId="7C4BF866">
                  <w:pPr>
                    <w:pStyle w:val="9"/>
                    <w:spacing w:before="0" w:after="0" w:line="250" w:lineRule="exact"/>
                    <w:ind w:right="0"/>
                    <w:jc w:val="center"/>
                    <w:rPr>
                      <w:sz w:val="21"/>
                      <w:szCs w:val="21"/>
                    </w:rPr>
                  </w:pPr>
                  <w:r>
                    <w:rPr>
                      <w:rFonts w:hint="eastAsia"/>
                      <w:sz w:val="21"/>
                      <w:szCs w:val="21"/>
                    </w:rPr>
                    <w:t>0.067</w:t>
                  </w:r>
                </w:p>
              </w:tc>
            </w:tr>
            <w:tr w14:paraId="74D626A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5B9AE209">
                  <w:pPr>
                    <w:pStyle w:val="9"/>
                    <w:spacing w:before="0" w:after="0" w:line="250" w:lineRule="exact"/>
                    <w:ind w:right="0"/>
                    <w:jc w:val="center"/>
                    <w:rPr>
                      <w:sz w:val="21"/>
                      <w:szCs w:val="21"/>
                    </w:rPr>
                  </w:pPr>
                </w:p>
              </w:tc>
              <w:tc>
                <w:tcPr>
                  <w:tcW w:w="1749" w:type="pct"/>
                  <w:tcBorders>
                    <w:tl2br w:val="nil"/>
                    <w:tr2bl w:val="nil"/>
                  </w:tcBorders>
                  <w:vAlign w:val="center"/>
                </w:tcPr>
                <w:p w14:paraId="5FDE6AB4">
                  <w:pPr>
                    <w:pStyle w:val="9"/>
                    <w:spacing w:before="0" w:after="0" w:line="250" w:lineRule="exact"/>
                    <w:ind w:right="0"/>
                    <w:jc w:val="center"/>
                    <w:rPr>
                      <w:sz w:val="21"/>
                      <w:szCs w:val="21"/>
                    </w:rPr>
                  </w:pPr>
                  <w:r>
                    <w:rPr>
                      <w:rFonts w:hint="eastAsia"/>
                      <w:sz w:val="21"/>
                      <w:szCs w:val="21"/>
                    </w:rPr>
                    <w:t>总氮</w:t>
                  </w:r>
                </w:p>
              </w:tc>
              <w:tc>
                <w:tcPr>
                  <w:tcW w:w="2066" w:type="pct"/>
                  <w:tcBorders>
                    <w:tl2br w:val="nil"/>
                    <w:tr2bl w:val="nil"/>
                  </w:tcBorders>
                  <w:vAlign w:val="center"/>
                </w:tcPr>
                <w:p w14:paraId="72B069C2">
                  <w:pPr>
                    <w:pStyle w:val="9"/>
                    <w:spacing w:before="0" w:after="0" w:line="250" w:lineRule="exact"/>
                    <w:ind w:right="0"/>
                    <w:jc w:val="center"/>
                    <w:rPr>
                      <w:sz w:val="21"/>
                      <w:szCs w:val="21"/>
                    </w:rPr>
                  </w:pPr>
                  <w:r>
                    <w:rPr>
                      <w:rFonts w:hint="eastAsia"/>
                      <w:sz w:val="21"/>
                      <w:szCs w:val="21"/>
                    </w:rPr>
                    <w:t>0.094</w:t>
                  </w:r>
                </w:p>
              </w:tc>
            </w:tr>
            <w:tr w14:paraId="5E0636E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58" w:hRule="atLeast"/>
              </w:trPr>
              <w:tc>
                <w:tcPr>
                  <w:tcW w:w="1183" w:type="pct"/>
                  <w:vMerge w:val="continue"/>
                  <w:tcBorders>
                    <w:tl2br w:val="nil"/>
                    <w:tr2bl w:val="nil"/>
                  </w:tcBorders>
                  <w:vAlign w:val="center"/>
                </w:tcPr>
                <w:p w14:paraId="56965D3D">
                  <w:pPr>
                    <w:pStyle w:val="9"/>
                    <w:spacing w:before="0" w:after="0" w:line="250" w:lineRule="exact"/>
                    <w:ind w:right="0"/>
                    <w:jc w:val="center"/>
                    <w:rPr>
                      <w:sz w:val="21"/>
                      <w:szCs w:val="21"/>
                    </w:rPr>
                  </w:pPr>
                </w:p>
              </w:tc>
              <w:tc>
                <w:tcPr>
                  <w:tcW w:w="1749" w:type="pct"/>
                  <w:tcBorders>
                    <w:tl2br w:val="nil"/>
                    <w:tr2bl w:val="nil"/>
                  </w:tcBorders>
                  <w:vAlign w:val="center"/>
                </w:tcPr>
                <w:p w14:paraId="6183D562">
                  <w:pPr>
                    <w:pStyle w:val="9"/>
                    <w:spacing w:before="0" w:after="0" w:line="250" w:lineRule="exact"/>
                    <w:ind w:right="0"/>
                    <w:jc w:val="center"/>
                    <w:rPr>
                      <w:sz w:val="21"/>
                      <w:szCs w:val="21"/>
                    </w:rPr>
                  </w:pPr>
                  <w:r>
                    <w:rPr>
                      <w:rFonts w:hint="eastAsia"/>
                      <w:sz w:val="21"/>
                      <w:szCs w:val="21"/>
                    </w:rPr>
                    <w:t>总磷</w:t>
                  </w:r>
                </w:p>
              </w:tc>
              <w:tc>
                <w:tcPr>
                  <w:tcW w:w="2066" w:type="pct"/>
                  <w:tcBorders>
                    <w:tl2br w:val="nil"/>
                    <w:tr2bl w:val="nil"/>
                  </w:tcBorders>
                  <w:vAlign w:val="center"/>
                </w:tcPr>
                <w:p w14:paraId="199E03D8">
                  <w:pPr>
                    <w:pStyle w:val="9"/>
                    <w:spacing w:before="0" w:after="0" w:line="250" w:lineRule="exact"/>
                    <w:ind w:right="0"/>
                    <w:jc w:val="center"/>
                    <w:rPr>
                      <w:sz w:val="21"/>
                      <w:szCs w:val="21"/>
                    </w:rPr>
                  </w:pPr>
                  <w:r>
                    <w:rPr>
                      <w:rFonts w:hint="eastAsia"/>
                      <w:sz w:val="21"/>
                      <w:szCs w:val="21"/>
                    </w:rPr>
                    <w:t>0.0076</w:t>
                  </w:r>
                </w:p>
              </w:tc>
            </w:tr>
            <w:tr w14:paraId="75F194E6">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1183" w:type="pct"/>
                  <w:tcBorders>
                    <w:tl2br w:val="nil"/>
                    <w:tr2bl w:val="nil"/>
                  </w:tcBorders>
                  <w:vAlign w:val="center"/>
                </w:tcPr>
                <w:p w14:paraId="2F744588">
                  <w:pPr>
                    <w:pStyle w:val="9"/>
                    <w:spacing w:before="0" w:after="0" w:line="250" w:lineRule="exact"/>
                    <w:ind w:right="0"/>
                    <w:jc w:val="center"/>
                    <w:rPr>
                      <w:sz w:val="21"/>
                      <w:szCs w:val="21"/>
                    </w:rPr>
                  </w:pPr>
                  <w:r>
                    <w:rPr>
                      <w:rFonts w:hint="eastAsia"/>
                      <w:sz w:val="21"/>
                      <w:szCs w:val="21"/>
                    </w:rPr>
                    <w:t>废气</w:t>
                  </w:r>
                </w:p>
              </w:tc>
              <w:tc>
                <w:tcPr>
                  <w:tcW w:w="1749" w:type="pct"/>
                  <w:tcBorders>
                    <w:tl2br w:val="nil"/>
                    <w:tr2bl w:val="nil"/>
                  </w:tcBorders>
                  <w:vAlign w:val="center"/>
                </w:tcPr>
                <w:p w14:paraId="1A9C4C8C">
                  <w:pPr>
                    <w:pStyle w:val="9"/>
                    <w:spacing w:before="0" w:after="0" w:line="250" w:lineRule="exact"/>
                    <w:ind w:right="0"/>
                    <w:jc w:val="center"/>
                    <w:rPr>
                      <w:sz w:val="21"/>
                      <w:szCs w:val="21"/>
                    </w:rPr>
                  </w:pPr>
                  <w:r>
                    <w:rPr>
                      <w:rFonts w:hint="eastAsia"/>
                      <w:sz w:val="21"/>
                      <w:szCs w:val="21"/>
                    </w:rPr>
                    <w:t>非甲烷总烃</w:t>
                  </w:r>
                </w:p>
              </w:tc>
              <w:tc>
                <w:tcPr>
                  <w:tcW w:w="2066" w:type="pct"/>
                  <w:tcBorders>
                    <w:tl2br w:val="nil"/>
                    <w:tr2bl w:val="nil"/>
                  </w:tcBorders>
                  <w:vAlign w:val="center"/>
                </w:tcPr>
                <w:p w14:paraId="79315E0A">
                  <w:pPr>
                    <w:pStyle w:val="9"/>
                    <w:spacing w:before="0" w:after="0" w:line="250" w:lineRule="exact"/>
                    <w:ind w:right="0"/>
                    <w:jc w:val="center"/>
                    <w:rPr>
                      <w:sz w:val="21"/>
                      <w:szCs w:val="21"/>
                    </w:rPr>
                  </w:pPr>
                  <w:r>
                    <w:rPr>
                      <w:rFonts w:hint="eastAsia"/>
                      <w:sz w:val="21"/>
                      <w:szCs w:val="21"/>
                    </w:rPr>
                    <w:t>0.2185</w:t>
                  </w:r>
                </w:p>
              </w:tc>
            </w:tr>
            <w:tr w14:paraId="71AA651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restart"/>
                  <w:tcBorders>
                    <w:tl2br w:val="nil"/>
                    <w:tr2bl w:val="nil"/>
                  </w:tcBorders>
                  <w:vAlign w:val="center"/>
                </w:tcPr>
                <w:p w14:paraId="4FEA31B7">
                  <w:pPr>
                    <w:pStyle w:val="9"/>
                    <w:spacing w:before="0" w:after="0" w:line="250" w:lineRule="exact"/>
                    <w:ind w:right="0"/>
                    <w:jc w:val="center"/>
                    <w:rPr>
                      <w:sz w:val="21"/>
                      <w:szCs w:val="21"/>
                    </w:rPr>
                  </w:pPr>
                  <w:r>
                    <w:rPr>
                      <w:rFonts w:hint="eastAsia"/>
                      <w:sz w:val="21"/>
                      <w:szCs w:val="21"/>
                    </w:rPr>
                    <w:t>固体废物</w:t>
                  </w:r>
                </w:p>
              </w:tc>
              <w:tc>
                <w:tcPr>
                  <w:tcW w:w="1749" w:type="pct"/>
                  <w:tcBorders>
                    <w:tl2br w:val="nil"/>
                    <w:tr2bl w:val="nil"/>
                  </w:tcBorders>
                  <w:vAlign w:val="center"/>
                </w:tcPr>
                <w:p w14:paraId="6682248D">
                  <w:pPr>
                    <w:pStyle w:val="9"/>
                    <w:spacing w:before="0" w:after="0" w:line="250" w:lineRule="exact"/>
                    <w:ind w:right="0"/>
                    <w:jc w:val="center"/>
                    <w:rPr>
                      <w:sz w:val="21"/>
                      <w:szCs w:val="21"/>
                    </w:rPr>
                  </w:pPr>
                  <w:r>
                    <w:rPr>
                      <w:rFonts w:hint="eastAsia"/>
                      <w:sz w:val="21"/>
                      <w:szCs w:val="21"/>
                    </w:rPr>
                    <w:t>危险固废</w:t>
                  </w:r>
                </w:p>
              </w:tc>
              <w:tc>
                <w:tcPr>
                  <w:tcW w:w="2066" w:type="pct"/>
                  <w:tcBorders>
                    <w:tl2br w:val="nil"/>
                    <w:tr2bl w:val="nil"/>
                  </w:tcBorders>
                  <w:vAlign w:val="center"/>
                </w:tcPr>
                <w:p w14:paraId="29C124B8">
                  <w:pPr>
                    <w:pStyle w:val="9"/>
                    <w:spacing w:before="0" w:after="0" w:line="250" w:lineRule="exact"/>
                    <w:ind w:right="0"/>
                    <w:jc w:val="center"/>
                    <w:rPr>
                      <w:sz w:val="21"/>
                      <w:szCs w:val="21"/>
                    </w:rPr>
                  </w:pPr>
                  <w:r>
                    <w:rPr>
                      <w:rFonts w:hint="eastAsia"/>
                      <w:sz w:val="21"/>
                      <w:szCs w:val="21"/>
                    </w:rPr>
                    <w:t>0</w:t>
                  </w:r>
                </w:p>
              </w:tc>
            </w:tr>
            <w:tr w14:paraId="3105029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30F5BAD7">
                  <w:pPr>
                    <w:pStyle w:val="9"/>
                    <w:spacing w:before="0" w:after="0" w:line="250" w:lineRule="exact"/>
                    <w:ind w:right="0"/>
                    <w:jc w:val="center"/>
                    <w:rPr>
                      <w:sz w:val="21"/>
                      <w:szCs w:val="21"/>
                    </w:rPr>
                  </w:pPr>
                </w:p>
              </w:tc>
              <w:tc>
                <w:tcPr>
                  <w:tcW w:w="1749" w:type="pct"/>
                  <w:tcBorders>
                    <w:tl2br w:val="nil"/>
                    <w:tr2bl w:val="nil"/>
                  </w:tcBorders>
                  <w:vAlign w:val="center"/>
                </w:tcPr>
                <w:p w14:paraId="5E0D91A9">
                  <w:pPr>
                    <w:pStyle w:val="9"/>
                    <w:spacing w:before="0" w:after="0" w:line="250" w:lineRule="exact"/>
                    <w:ind w:right="0"/>
                    <w:jc w:val="center"/>
                    <w:rPr>
                      <w:sz w:val="21"/>
                      <w:szCs w:val="21"/>
                    </w:rPr>
                  </w:pPr>
                  <w:r>
                    <w:rPr>
                      <w:rFonts w:hint="eastAsia"/>
                      <w:sz w:val="21"/>
                      <w:szCs w:val="21"/>
                    </w:rPr>
                    <w:t>一般固废</w:t>
                  </w:r>
                </w:p>
              </w:tc>
              <w:tc>
                <w:tcPr>
                  <w:tcW w:w="2066" w:type="pct"/>
                  <w:tcBorders>
                    <w:tl2br w:val="nil"/>
                    <w:tr2bl w:val="nil"/>
                  </w:tcBorders>
                  <w:vAlign w:val="center"/>
                </w:tcPr>
                <w:p w14:paraId="4999EC24">
                  <w:pPr>
                    <w:pStyle w:val="9"/>
                    <w:spacing w:before="0" w:after="0" w:line="250" w:lineRule="exact"/>
                    <w:ind w:right="0"/>
                    <w:jc w:val="center"/>
                    <w:rPr>
                      <w:sz w:val="21"/>
                      <w:szCs w:val="21"/>
                    </w:rPr>
                  </w:pPr>
                  <w:r>
                    <w:rPr>
                      <w:rFonts w:hint="eastAsia"/>
                      <w:sz w:val="21"/>
                      <w:szCs w:val="21"/>
                    </w:rPr>
                    <w:t>0</w:t>
                  </w:r>
                </w:p>
              </w:tc>
            </w:tr>
            <w:tr w14:paraId="254F8531">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83" w:type="pct"/>
                  <w:vMerge w:val="continue"/>
                  <w:tcBorders>
                    <w:tl2br w:val="nil"/>
                    <w:tr2bl w:val="nil"/>
                  </w:tcBorders>
                  <w:vAlign w:val="center"/>
                </w:tcPr>
                <w:p w14:paraId="28400DDA">
                  <w:pPr>
                    <w:pStyle w:val="9"/>
                    <w:spacing w:before="0" w:after="0" w:line="250" w:lineRule="exact"/>
                    <w:ind w:right="0"/>
                    <w:jc w:val="center"/>
                    <w:rPr>
                      <w:sz w:val="21"/>
                      <w:szCs w:val="21"/>
                    </w:rPr>
                  </w:pPr>
                </w:p>
              </w:tc>
              <w:tc>
                <w:tcPr>
                  <w:tcW w:w="1749" w:type="pct"/>
                  <w:tcBorders>
                    <w:tl2br w:val="nil"/>
                    <w:tr2bl w:val="nil"/>
                  </w:tcBorders>
                  <w:vAlign w:val="center"/>
                </w:tcPr>
                <w:p w14:paraId="3C603F3C">
                  <w:pPr>
                    <w:pStyle w:val="9"/>
                    <w:spacing w:before="0" w:after="0" w:line="250" w:lineRule="exact"/>
                    <w:ind w:right="0"/>
                    <w:jc w:val="center"/>
                    <w:rPr>
                      <w:sz w:val="21"/>
                      <w:szCs w:val="21"/>
                    </w:rPr>
                  </w:pPr>
                  <w:r>
                    <w:rPr>
                      <w:rFonts w:hint="eastAsia"/>
                      <w:sz w:val="21"/>
                      <w:szCs w:val="21"/>
                    </w:rPr>
                    <w:t>生活垃圾</w:t>
                  </w:r>
                </w:p>
              </w:tc>
              <w:tc>
                <w:tcPr>
                  <w:tcW w:w="2066" w:type="pct"/>
                  <w:tcBorders>
                    <w:tl2br w:val="nil"/>
                    <w:tr2bl w:val="nil"/>
                  </w:tcBorders>
                  <w:vAlign w:val="center"/>
                </w:tcPr>
                <w:p w14:paraId="5366AEDF">
                  <w:pPr>
                    <w:pStyle w:val="9"/>
                    <w:spacing w:before="0" w:after="0" w:line="250" w:lineRule="exact"/>
                    <w:ind w:right="0"/>
                    <w:jc w:val="center"/>
                    <w:rPr>
                      <w:sz w:val="21"/>
                      <w:szCs w:val="21"/>
                    </w:rPr>
                  </w:pPr>
                  <w:r>
                    <w:rPr>
                      <w:rFonts w:hint="eastAsia"/>
                      <w:sz w:val="21"/>
                      <w:szCs w:val="21"/>
                    </w:rPr>
                    <w:t>0</w:t>
                  </w:r>
                </w:p>
              </w:tc>
            </w:tr>
          </w:tbl>
          <w:p w14:paraId="76B57D04">
            <w:pPr>
              <w:pStyle w:val="9"/>
              <w:spacing w:before="0" w:after="0" w:line="360" w:lineRule="auto"/>
              <w:ind w:right="0" w:firstLine="482" w:firstLineChars="200"/>
              <w:rPr>
                <w:b/>
                <w:bCs/>
                <w:sz w:val="24"/>
                <w:szCs w:val="24"/>
              </w:rPr>
            </w:pPr>
            <w:r>
              <w:rPr>
                <w:b/>
                <w:bCs/>
                <w:sz w:val="24"/>
                <w:szCs w:val="24"/>
              </w:rPr>
              <w:t>三、</w:t>
            </w:r>
            <w:r>
              <w:rPr>
                <w:rFonts w:hint="eastAsia"/>
                <w:b/>
                <w:bCs/>
                <w:sz w:val="24"/>
                <w:szCs w:val="24"/>
              </w:rPr>
              <w:t>现有项目存在的主要环境问题</w:t>
            </w:r>
          </w:p>
          <w:p w14:paraId="5B9C4977">
            <w:pPr>
              <w:pStyle w:val="9"/>
              <w:spacing w:before="0" w:after="0" w:line="360" w:lineRule="auto"/>
              <w:ind w:right="0" w:firstLine="480" w:firstLineChars="200"/>
            </w:pPr>
            <w:r>
              <w:rPr>
                <w:rFonts w:hint="eastAsia"/>
                <w:sz w:val="24"/>
                <w:szCs w:val="24"/>
              </w:rPr>
              <w:t>连云港神鹰复合材料科技有限公司已通过验收的项目，目前正常生产，未发生环保事件或违法行为，现场勘查期间未发现明显环境问题。</w:t>
            </w:r>
          </w:p>
        </w:tc>
      </w:tr>
    </w:tbl>
    <w:p w14:paraId="4C250D0D">
      <w:pPr>
        <w:pStyle w:val="18"/>
        <w:spacing w:before="0" w:beforeAutospacing="0" w:after="0" w:afterAutospacing="0"/>
        <w:jc w:val="center"/>
        <w:outlineLvl w:val="0"/>
        <w:rPr>
          <w:rFonts w:ascii="Times New Roman" w:hAnsi="Times New Roman"/>
          <w:b/>
          <w:bCs/>
          <w:snapToGrid w:val="0"/>
          <w:sz w:val="30"/>
          <w:szCs w:val="30"/>
        </w:rPr>
      </w:pPr>
      <w:r>
        <w:rPr>
          <w:rFonts w:ascii="Times New Roman" w:hAnsi="Times New Roman"/>
          <w:b/>
          <w:bCs/>
          <w:snapToGrid w:val="0"/>
          <w:sz w:val="30"/>
          <w:szCs w:val="30"/>
        </w:rPr>
        <w:t>三、区域环境质量现状、环境保护目标及评价标准</w:t>
      </w: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396"/>
      </w:tblGrid>
      <w:tr w14:paraId="1CA32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4" w:type="dxa"/>
            <w:vAlign w:val="center"/>
          </w:tcPr>
          <w:p w14:paraId="50074418">
            <w:pPr>
              <w:adjustRightInd w:val="0"/>
              <w:snapToGrid w:val="0"/>
              <w:jc w:val="center"/>
              <w:rPr>
                <w:kern w:val="0"/>
                <w:szCs w:val="21"/>
              </w:rPr>
            </w:pPr>
            <w:r>
              <w:rPr>
                <w:kern w:val="0"/>
                <w:sz w:val="24"/>
              </w:rPr>
              <w:t>区域环境质量现状</w:t>
            </w:r>
          </w:p>
        </w:tc>
        <w:tc>
          <w:tcPr>
            <w:tcW w:w="8396" w:type="dxa"/>
            <w:vAlign w:val="center"/>
          </w:tcPr>
          <w:p w14:paraId="41CC3E4F">
            <w:pPr>
              <w:spacing w:line="360" w:lineRule="auto"/>
              <w:ind w:firstLine="482" w:firstLineChars="200"/>
              <w:rPr>
                <w:b/>
                <w:bCs/>
                <w:kern w:val="0"/>
                <w:sz w:val="24"/>
              </w:rPr>
            </w:pPr>
            <w:r>
              <w:rPr>
                <w:b/>
                <w:bCs/>
                <w:kern w:val="0"/>
                <w:sz w:val="24"/>
              </w:rPr>
              <w:t>1、大气环境</w:t>
            </w:r>
          </w:p>
          <w:p w14:paraId="537F44A0">
            <w:pPr>
              <w:spacing w:line="360" w:lineRule="auto"/>
              <w:ind w:firstLine="480" w:firstLineChars="200"/>
              <w:rPr>
                <w:kern w:val="0"/>
                <w:sz w:val="24"/>
              </w:rPr>
            </w:pPr>
            <w:r>
              <w:rPr>
                <w:rFonts w:hint="eastAsia"/>
                <w:kern w:val="0"/>
                <w:sz w:val="24"/>
              </w:rPr>
              <w:t>根据《连云港市环境空气质量功能区划分规定》（连政发〔2012〕115号），本项目所在地环境空气功能区为二类区，执行《环境空气质量标准》</w:t>
            </w:r>
            <w:r>
              <w:rPr>
                <w:rFonts w:hint="eastAsia"/>
                <w:kern w:val="0"/>
                <w:sz w:val="24"/>
                <w:lang w:eastAsia="zh-CN"/>
              </w:rPr>
              <w:t>（</w:t>
            </w:r>
            <w:r>
              <w:rPr>
                <w:rFonts w:hint="eastAsia"/>
                <w:kern w:val="0"/>
                <w:sz w:val="24"/>
              </w:rPr>
              <w:t>GB3095-2012）及其修改单中二级标准。</w:t>
            </w:r>
          </w:p>
          <w:p w14:paraId="5478857E">
            <w:pPr>
              <w:pStyle w:val="20"/>
              <w:snapToGrid w:val="0"/>
              <w:spacing w:after="0"/>
              <w:ind w:firstLine="480"/>
            </w:pPr>
            <w:r>
              <w:rPr>
                <w:rFonts w:hint="eastAsia"/>
                <w:szCs w:val="21"/>
              </w:rPr>
              <w:t>根据《2023年度连云港市生态环境状况公报》，2023年连云港市环境空气中二氧化硫、二氧化氮、可吸入颗粒物（PM</w:t>
            </w:r>
            <w:r>
              <w:rPr>
                <w:rFonts w:hint="eastAsia"/>
                <w:szCs w:val="21"/>
                <w:vertAlign w:val="subscript"/>
              </w:rPr>
              <w:t>10</w:t>
            </w:r>
            <w:r>
              <w:rPr>
                <w:rFonts w:hint="eastAsia"/>
                <w:szCs w:val="21"/>
              </w:rPr>
              <w:t>）和细颗粒物（PM</w:t>
            </w:r>
            <w:r>
              <w:rPr>
                <w:rFonts w:hint="eastAsia"/>
                <w:szCs w:val="21"/>
                <w:vertAlign w:val="subscript"/>
              </w:rPr>
              <w:t>2.5</w:t>
            </w:r>
            <w:r>
              <w:rPr>
                <w:rFonts w:hint="eastAsia"/>
                <w:szCs w:val="21"/>
              </w:rPr>
              <w:t>）的年均浓度分别为8微克/立方米、24微克/立方米、58微克/立方米和32微克/立方米一氧化碳24小时平均第95百分位数浓度为1.0毫克/立方米，臭氧日最大8小时滑动平均值的第90百分位数浓度为164微克/立方米。六项污染物浓度同比均上升，同比增幅分别为14.3%、9.1%、7.4%、6.7%、11.1%、3.1%。年度综合评价表明，二氧化硫、二氧化氮、可吸入颗粒物、细颗粒物年均浓度值均满足《环境空气质量标准》（GB3095-2012）二级标准要求；一氧化碳24小时平均第95百分位数浓度满足《环境空气质量标准》（GB3095-2012）二级标准要求；臭氧日最大8小时滑动平均值的第90百分位数浓度超过《环境空气质量标准》（GB3095-2012）二级标准要求。</w:t>
            </w:r>
            <w:r>
              <w:rPr>
                <w:rFonts w:hint="eastAsia"/>
              </w:rPr>
              <w:t>本项目所在地为环境空气质量不达标区，其中臭氧不达标。</w:t>
            </w:r>
          </w:p>
          <w:p w14:paraId="2EA604AC">
            <w:pPr>
              <w:spacing w:line="360" w:lineRule="auto"/>
              <w:ind w:firstLine="480" w:firstLineChars="200"/>
              <w:rPr>
                <w:sz w:val="24"/>
              </w:rPr>
            </w:pPr>
            <w:r>
              <w:rPr>
                <w:rFonts w:hint="eastAsia"/>
                <w:sz w:val="24"/>
              </w:rPr>
              <w:t>为加快改善环境空气质量，针对不达标问题，连云港市制定了《连云港市2024年大气污染物防治工作计划》（连污防指办</w:t>
            </w:r>
            <w:r>
              <w:rPr>
                <w:sz w:val="24"/>
              </w:rPr>
              <w:t>〔2024〕</w:t>
            </w:r>
            <w:r>
              <w:rPr>
                <w:rFonts w:hint="eastAsia"/>
                <w:sz w:val="24"/>
              </w:rPr>
              <w:t>34号）等相关治理方案文件，文件提出了坚持源头治理、推动能源绿色低碳转型、优化调整交通结构、聚焦重点行业综合治理、强化VOCs综合治理、实施精细化扬尘治理、强化面源污染整治、深化监督帮扶、加强能力建设、落实各方责任等相关重点任务，并明确了相关空气质量改善目标：2024年，全市PM</w:t>
            </w:r>
            <w:r>
              <w:rPr>
                <w:rFonts w:hint="eastAsia"/>
                <w:sz w:val="24"/>
                <w:vertAlign w:val="subscript"/>
              </w:rPr>
              <w:t>2.5</w:t>
            </w:r>
            <w:r>
              <w:rPr>
                <w:rFonts w:hint="eastAsia"/>
                <w:sz w:val="24"/>
              </w:rPr>
              <w:t>浓度达30微克/立方米左右，优良天数比率达82.1%左右，臭氧浓度增长趋势得到有效遏制；全市氮氧化物、挥发性有机物重点工程减排量完成省下达的指标要求。项目所在区域环境空气质量可得到改善。</w:t>
            </w:r>
          </w:p>
          <w:p w14:paraId="320E026B">
            <w:pPr>
              <w:spacing w:line="360" w:lineRule="auto"/>
              <w:ind w:firstLine="482" w:firstLineChars="200"/>
              <w:rPr>
                <w:b/>
                <w:bCs/>
                <w:sz w:val="24"/>
              </w:rPr>
            </w:pPr>
            <w:r>
              <w:rPr>
                <w:rFonts w:hint="eastAsia"/>
                <w:b/>
                <w:bCs/>
                <w:sz w:val="24"/>
              </w:rPr>
              <w:t>2</w:t>
            </w:r>
            <w:r>
              <w:rPr>
                <w:b/>
                <w:bCs/>
                <w:sz w:val="24"/>
              </w:rPr>
              <w:t>、地表水</w:t>
            </w:r>
            <w:r>
              <w:rPr>
                <w:rFonts w:hint="eastAsia"/>
                <w:b/>
                <w:bCs/>
                <w:sz w:val="24"/>
              </w:rPr>
              <w:t>环境</w:t>
            </w:r>
          </w:p>
          <w:p w14:paraId="5E7F84BB">
            <w:pPr>
              <w:spacing w:line="360" w:lineRule="auto"/>
              <w:ind w:firstLine="480" w:firstLineChars="200"/>
              <w:rPr>
                <w:sz w:val="24"/>
              </w:rPr>
            </w:pPr>
            <w:r>
              <w:rPr>
                <w:sz w:val="24"/>
              </w:rPr>
              <w:t>区域主要河流为大浦河。根据《江苏省地表水（环境）功能区划》，大浦河执行《地表水环境质量标准》（GB3838-2002）Ⅲ类标准。</w:t>
            </w:r>
          </w:p>
          <w:p w14:paraId="5D13ED2C">
            <w:pPr>
              <w:spacing w:line="360" w:lineRule="auto"/>
              <w:ind w:firstLine="480" w:firstLineChars="200"/>
              <w:rPr>
                <w:sz w:val="24"/>
              </w:rPr>
            </w:pPr>
            <w:r>
              <w:rPr>
                <w:sz w:val="24"/>
              </w:rPr>
              <w:t>根据连云港市生态环境局发布的监测结果，大浦河大浦闸断面2023年1~12月的平均水质达到Ⅲ类水质标准，水质达标。</w:t>
            </w:r>
          </w:p>
          <w:p w14:paraId="607E98C2">
            <w:pPr>
              <w:spacing w:line="360" w:lineRule="auto"/>
              <w:ind w:firstLine="482" w:firstLineChars="200"/>
              <w:rPr>
                <w:b/>
                <w:bCs/>
                <w:sz w:val="24"/>
              </w:rPr>
            </w:pPr>
            <w:r>
              <w:rPr>
                <w:rFonts w:hint="eastAsia"/>
                <w:b/>
                <w:bCs/>
                <w:sz w:val="24"/>
              </w:rPr>
              <w:t>3</w:t>
            </w:r>
            <w:r>
              <w:rPr>
                <w:b/>
                <w:bCs/>
                <w:sz w:val="24"/>
              </w:rPr>
              <w:t>、声环境</w:t>
            </w:r>
          </w:p>
          <w:p w14:paraId="73B73A44">
            <w:pPr>
              <w:pStyle w:val="8"/>
              <w:spacing w:before="0" w:after="0"/>
              <w:ind w:firstLine="480"/>
            </w:pPr>
            <w:r>
              <w:rPr>
                <w:rFonts w:hint="eastAsia"/>
              </w:rPr>
              <w:t>根据《2023年连云港市生态环境状况公报》；</w:t>
            </w:r>
          </w:p>
          <w:p w14:paraId="57434334">
            <w:pPr>
              <w:pStyle w:val="8"/>
              <w:spacing w:before="0" w:after="0"/>
              <w:ind w:firstLine="480"/>
            </w:pPr>
            <w:r>
              <w:rPr>
                <w:rFonts w:hint="eastAsia"/>
              </w:rPr>
              <w:t>①区域声环境</w:t>
            </w:r>
          </w:p>
          <w:p w14:paraId="4A760F83">
            <w:pPr>
              <w:pStyle w:val="8"/>
              <w:spacing w:before="0" w:after="0"/>
              <w:ind w:firstLine="480"/>
            </w:pPr>
            <w:r>
              <w:rPr>
                <w:rFonts w:hint="eastAsia"/>
              </w:rPr>
              <w:t>2023年，连云港市（含赣榆区）昼间区域环境声平均等效声级为52.7分贝，达到“较好”等级，与去年相比下降0.1分贝；夜间区域环境噪声平均等效声级为45.6分贝，为“一般”等级</w:t>
            </w:r>
          </w:p>
          <w:p w14:paraId="2E3DE477">
            <w:pPr>
              <w:pStyle w:val="8"/>
              <w:spacing w:before="0" w:after="0"/>
              <w:ind w:firstLine="480"/>
            </w:pPr>
            <w:r>
              <w:rPr>
                <w:rFonts w:hint="eastAsia"/>
              </w:rPr>
              <w:t>②功能区声环境</w:t>
            </w:r>
          </w:p>
          <w:p w14:paraId="177274D6">
            <w:pPr>
              <w:pStyle w:val="8"/>
              <w:spacing w:before="0" w:after="0"/>
              <w:ind w:firstLine="480"/>
            </w:pPr>
            <w:r>
              <w:rPr>
                <w:rFonts w:hint="eastAsia"/>
              </w:rPr>
              <w:t>2023年，连云港市（含赣榆区）17个功能区点位共监测68个频次，昼间、夜间噪声达标率均为100%，与去年相比，昼间噪声和夜间噪声达标率均持平。</w:t>
            </w:r>
          </w:p>
          <w:p w14:paraId="1CF8F3C9">
            <w:pPr>
              <w:pStyle w:val="8"/>
              <w:spacing w:before="0" w:after="0"/>
              <w:ind w:firstLine="480"/>
            </w:pPr>
            <w:r>
              <w:rPr>
                <w:rFonts w:hint="eastAsia"/>
              </w:rPr>
              <w:t>③道路交通声环境</w:t>
            </w:r>
          </w:p>
          <w:p w14:paraId="15AD28C9">
            <w:pPr>
              <w:pStyle w:val="8"/>
              <w:spacing w:before="0" w:after="0"/>
              <w:ind w:firstLine="480"/>
              <w:jc w:val="left"/>
            </w:pPr>
            <w:r>
              <w:rPr>
                <w:rFonts w:hint="eastAsia"/>
              </w:rPr>
              <w:t>2023年，连云港市（含赣榆区）道路交通声年平均等效声级为63.3分贝，为“好”等级，与去年相比上升2.1分贝。</w:t>
            </w:r>
          </w:p>
          <w:p w14:paraId="2F02546D">
            <w:pPr>
              <w:pStyle w:val="8"/>
              <w:spacing w:before="0" w:after="0"/>
              <w:ind w:firstLine="480"/>
            </w:pPr>
            <w:r>
              <w:rPr>
                <w:rFonts w:hint="eastAsia"/>
              </w:rPr>
              <w:t>本项目位于江苏省连云港市连云港经济技术开发区大浦工业区金桥路1号，根据《市政府关于印发连云港市市区声环境质量功能区划分规定（2021年修订版）的通知》（连政发〔2021〕24号），项目厂区西侧大浦路、北侧金桥路执行《声环境质量标准》（GB3096-2008）中3类标准。</w:t>
            </w:r>
          </w:p>
          <w:p w14:paraId="076DB64A">
            <w:pPr>
              <w:pStyle w:val="8"/>
              <w:spacing w:before="0" w:after="0"/>
              <w:ind w:firstLine="480"/>
            </w:pPr>
            <w:r>
              <w:rPr>
                <w:rFonts w:hint="eastAsia"/>
              </w:rPr>
              <w:t>本项目拟采取选用低噪声设备，减振消声的措施，经厂房隔声（约削减20dB（A））距离衰减后，厂界能达到《工业企业厂界环境噪声排放标准》（GB12348-2008）中的3类标准，即昼间≤65dB，夜间≤55dB对周围声环境影响较小，项目位于连云港经济技术开发区，且厂界外50米范围内无声环境保护目标。因此，本项目声环境不需要现状监测。</w:t>
            </w:r>
          </w:p>
          <w:p w14:paraId="16F6DC73">
            <w:pPr>
              <w:spacing w:line="360" w:lineRule="auto"/>
              <w:ind w:firstLine="482" w:firstLineChars="200"/>
              <w:rPr>
                <w:b/>
                <w:bCs/>
                <w:sz w:val="24"/>
              </w:rPr>
            </w:pPr>
            <w:r>
              <w:rPr>
                <w:rFonts w:hint="eastAsia"/>
                <w:b/>
                <w:bCs/>
                <w:sz w:val="24"/>
              </w:rPr>
              <w:t>4</w:t>
            </w:r>
            <w:r>
              <w:rPr>
                <w:b/>
                <w:bCs/>
                <w:sz w:val="24"/>
              </w:rPr>
              <w:t>、生态环境状况</w:t>
            </w:r>
          </w:p>
          <w:p w14:paraId="1773D7A9">
            <w:pPr>
              <w:spacing w:line="360" w:lineRule="auto"/>
              <w:ind w:firstLine="480" w:firstLineChars="200"/>
              <w:rPr>
                <w:sz w:val="24"/>
              </w:rPr>
            </w:pPr>
            <w:r>
              <w:rPr>
                <w:rFonts w:hint="eastAsia"/>
                <w:sz w:val="24"/>
              </w:rPr>
              <w:t>本项目位于江苏省连云港市连云港经济技术开发区大浦工业区金桥路1号，无新增用地，无需进行生态现状调查。</w:t>
            </w:r>
          </w:p>
          <w:p w14:paraId="5225247E">
            <w:pPr>
              <w:spacing w:line="360" w:lineRule="auto"/>
              <w:ind w:firstLine="482" w:firstLineChars="200"/>
              <w:rPr>
                <w:b/>
                <w:bCs/>
                <w:sz w:val="24"/>
              </w:rPr>
            </w:pPr>
            <w:r>
              <w:rPr>
                <w:rFonts w:hint="eastAsia"/>
                <w:b/>
                <w:bCs/>
                <w:sz w:val="24"/>
              </w:rPr>
              <w:t>5</w:t>
            </w:r>
            <w:r>
              <w:rPr>
                <w:b/>
                <w:bCs/>
                <w:sz w:val="24"/>
              </w:rPr>
              <w:t>、</w:t>
            </w:r>
            <w:r>
              <w:rPr>
                <w:rFonts w:hint="eastAsia"/>
                <w:b/>
                <w:bCs/>
                <w:sz w:val="24"/>
              </w:rPr>
              <w:t>地下水、</w:t>
            </w:r>
            <w:r>
              <w:rPr>
                <w:b/>
                <w:bCs/>
                <w:sz w:val="24"/>
              </w:rPr>
              <w:t>土壤环境</w:t>
            </w:r>
          </w:p>
          <w:p w14:paraId="75F5D527">
            <w:pPr>
              <w:spacing w:line="360" w:lineRule="auto"/>
              <w:ind w:firstLine="480" w:firstLineChars="200"/>
              <w:rPr>
                <w:sz w:val="24"/>
              </w:rPr>
            </w:pPr>
            <w:r>
              <w:rPr>
                <w:sz w:val="24"/>
              </w:rPr>
              <w:t>根据《</w:t>
            </w:r>
            <w:r>
              <w:rPr>
                <w:rFonts w:hint="eastAsia"/>
                <w:sz w:val="24"/>
              </w:rPr>
              <w:t>〈</w:t>
            </w:r>
            <w:r>
              <w:rPr>
                <w:sz w:val="24"/>
              </w:rPr>
              <w:t>建设项目环境影响报告表</w:t>
            </w:r>
            <w:r>
              <w:rPr>
                <w:rFonts w:hint="eastAsia"/>
                <w:sz w:val="24"/>
              </w:rPr>
              <w:t>〉</w:t>
            </w:r>
            <w:r>
              <w:rPr>
                <w:sz w:val="24"/>
              </w:rPr>
              <w:t>内容、格式及编制技术指南》（</w:t>
            </w:r>
            <w:r>
              <w:rPr>
                <w:rFonts w:hint="eastAsia"/>
                <w:sz w:val="24"/>
              </w:rPr>
              <w:t>环办</w:t>
            </w:r>
            <w:r>
              <w:rPr>
                <w:sz w:val="24"/>
              </w:rPr>
              <w:t>环评〔2022〕33号）的要求，报告表原则上不开展地下水</w:t>
            </w:r>
            <w:r>
              <w:rPr>
                <w:rFonts w:hint="eastAsia"/>
                <w:sz w:val="24"/>
              </w:rPr>
              <w:t>及土壤</w:t>
            </w:r>
            <w:r>
              <w:rPr>
                <w:sz w:val="24"/>
              </w:rPr>
              <w:t>环境质量现状调查。因此本项目不开展地下水</w:t>
            </w:r>
            <w:r>
              <w:rPr>
                <w:rFonts w:hint="eastAsia"/>
                <w:sz w:val="24"/>
              </w:rPr>
              <w:t>及土壤环境</w:t>
            </w:r>
            <w:r>
              <w:rPr>
                <w:sz w:val="24"/>
              </w:rPr>
              <w:t>环境现状调查。</w:t>
            </w:r>
          </w:p>
          <w:p w14:paraId="72FF4222">
            <w:pPr>
              <w:spacing w:line="360" w:lineRule="auto"/>
              <w:ind w:firstLine="482" w:firstLineChars="200"/>
              <w:rPr>
                <w:b/>
                <w:bCs/>
                <w:sz w:val="24"/>
              </w:rPr>
            </w:pPr>
            <w:r>
              <w:rPr>
                <w:rFonts w:hint="eastAsia"/>
                <w:b/>
                <w:bCs/>
                <w:sz w:val="24"/>
              </w:rPr>
              <w:t>6</w:t>
            </w:r>
            <w:r>
              <w:rPr>
                <w:b/>
                <w:bCs/>
                <w:sz w:val="24"/>
              </w:rPr>
              <w:t>、辐射环境和生态环境</w:t>
            </w:r>
          </w:p>
          <w:p w14:paraId="4599140D">
            <w:pPr>
              <w:spacing w:line="360" w:lineRule="auto"/>
              <w:ind w:firstLine="480" w:firstLineChars="200"/>
            </w:pPr>
            <w:r>
              <w:rPr>
                <w:sz w:val="24"/>
              </w:rPr>
              <w:t>无不良辐射环境和生态环境影响</w:t>
            </w:r>
            <w:r>
              <w:rPr>
                <w:rFonts w:hint="eastAsia"/>
                <w:sz w:val="24"/>
              </w:rPr>
              <w:t>。</w:t>
            </w:r>
          </w:p>
        </w:tc>
      </w:tr>
      <w:tr w14:paraId="3614D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594" w:type="dxa"/>
            <w:vAlign w:val="center"/>
          </w:tcPr>
          <w:p w14:paraId="392C1A0D">
            <w:pPr>
              <w:adjustRightInd w:val="0"/>
              <w:snapToGrid w:val="0"/>
              <w:jc w:val="center"/>
              <w:rPr>
                <w:kern w:val="0"/>
                <w:sz w:val="24"/>
              </w:rPr>
            </w:pPr>
            <w:r>
              <w:rPr>
                <w:kern w:val="0"/>
                <w:sz w:val="24"/>
              </w:rPr>
              <w:t>环境</w:t>
            </w:r>
          </w:p>
          <w:p w14:paraId="6BF03651">
            <w:pPr>
              <w:adjustRightInd w:val="0"/>
              <w:snapToGrid w:val="0"/>
              <w:jc w:val="center"/>
              <w:rPr>
                <w:kern w:val="0"/>
                <w:sz w:val="24"/>
              </w:rPr>
            </w:pPr>
            <w:r>
              <w:rPr>
                <w:kern w:val="0"/>
                <w:sz w:val="24"/>
              </w:rPr>
              <w:t>保护</w:t>
            </w:r>
          </w:p>
          <w:p w14:paraId="7960BA35">
            <w:pPr>
              <w:adjustRightInd w:val="0"/>
              <w:snapToGrid w:val="0"/>
              <w:jc w:val="center"/>
              <w:rPr>
                <w:kern w:val="0"/>
                <w:sz w:val="24"/>
              </w:rPr>
            </w:pPr>
            <w:r>
              <w:rPr>
                <w:kern w:val="0"/>
                <w:sz w:val="24"/>
              </w:rPr>
              <w:t>目标</w:t>
            </w:r>
          </w:p>
        </w:tc>
        <w:tc>
          <w:tcPr>
            <w:tcW w:w="8396" w:type="dxa"/>
            <w:vAlign w:val="center"/>
          </w:tcPr>
          <w:p w14:paraId="0ED47BF7">
            <w:pPr>
              <w:pStyle w:val="8"/>
              <w:spacing w:before="0" w:after="0"/>
              <w:ind w:firstLine="482"/>
              <w:rPr>
                <w:b/>
                <w:bCs/>
              </w:rPr>
            </w:pPr>
            <w:r>
              <w:rPr>
                <w:rFonts w:hint="eastAsia"/>
                <w:b/>
                <w:bCs/>
              </w:rPr>
              <w:t>1</w:t>
            </w:r>
            <w:r>
              <w:rPr>
                <w:b/>
                <w:bCs/>
              </w:rPr>
              <w:t>、大气环境</w:t>
            </w:r>
          </w:p>
          <w:p w14:paraId="08A47E30">
            <w:pPr>
              <w:widowControl/>
              <w:spacing w:line="360" w:lineRule="auto"/>
              <w:ind w:firstLine="480" w:firstLineChars="200"/>
              <w:jc w:val="left"/>
              <w:rPr>
                <w:color w:val="000000"/>
                <w:kern w:val="0"/>
                <w:sz w:val="24"/>
                <w:lang w:bidi="ar"/>
              </w:rPr>
            </w:pPr>
            <w:r>
              <w:rPr>
                <w:rFonts w:hint="eastAsia"/>
                <w:color w:val="000000"/>
                <w:kern w:val="0"/>
                <w:sz w:val="24"/>
                <w:lang w:bidi="ar"/>
              </w:rPr>
              <w:t>本项目周边500m范围内无环境空气保护目标。</w:t>
            </w:r>
          </w:p>
          <w:p w14:paraId="2989A78B">
            <w:pPr>
              <w:pStyle w:val="8"/>
              <w:spacing w:before="0" w:after="0"/>
              <w:ind w:firstLine="482"/>
              <w:rPr>
                <w:b/>
                <w:bCs/>
              </w:rPr>
            </w:pPr>
            <w:r>
              <w:rPr>
                <w:b/>
                <w:bCs/>
              </w:rPr>
              <w:t>2、声环境</w:t>
            </w:r>
          </w:p>
          <w:p w14:paraId="20ED4A80">
            <w:pPr>
              <w:pStyle w:val="8"/>
              <w:spacing w:before="0" w:after="0"/>
              <w:ind w:firstLine="480"/>
            </w:pPr>
            <w:r>
              <w:rPr>
                <w:rFonts w:hint="eastAsia"/>
              </w:rPr>
              <w:t>本项目厂界外50米范围内无声环境保护目标。</w:t>
            </w:r>
          </w:p>
          <w:p w14:paraId="4A4FE385">
            <w:pPr>
              <w:pStyle w:val="8"/>
              <w:spacing w:before="0" w:after="0"/>
              <w:ind w:firstLine="482"/>
              <w:rPr>
                <w:b/>
                <w:bCs/>
              </w:rPr>
            </w:pPr>
            <w:r>
              <w:rPr>
                <w:b/>
                <w:bCs/>
              </w:rPr>
              <w:t>3、地下水环境</w:t>
            </w:r>
          </w:p>
          <w:p w14:paraId="75D8490B">
            <w:pPr>
              <w:pStyle w:val="8"/>
              <w:spacing w:before="0" w:after="0"/>
              <w:ind w:firstLine="480"/>
            </w:pPr>
            <w:r>
              <w:t>本项目厂界外500米范围内无地下水集中式饮用水水源和热水、矿泉水、温泉等特殊地下水资源。</w:t>
            </w:r>
          </w:p>
          <w:p w14:paraId="05772223">
            <w:pPr>
              <w:pStyle w:val="8"/>
              <w:spacing w:before="0" w:after="0"/>
              <w:ind w:firstLine="482"/>
              <w:rPr>
                <w:b/>
                <w:bCs/>
              </w:rPr>
            </w:pPr>
            <w:r>
              <w:rPr>
                <w:b/>
                <w:bCs/>
              </w:rPr>
              <w:t>4、生态环境</w:t>
            </w:r>
          </w:p>
          <w:p w14:paraId="466544FF">
            <w:pPr>
              <w:pStyle w:val="8"/>
              <w:spacing w:before="0" w:after="0"/>
              <w:ind w:firstLine="480"/>
            </w:pPr>
            <w:r>
              <w:t>本项目</w:t>
            </w:r>
            <w:r>
              <w:rPr>
                <w:rFonts w:hint="eastAsia"/>
              </w:rPr>
              <w:t>位于江苏省连云港市连云港经济技术开发区大浦工业区内</w:t>
            </w:r>
            <w:r>
              <w:t>，</w:t>
            </w:r>
            <w:r>
              <w:rPr>
                <w:rFonts w:hint="eastAsia"/>
                <w:color w:val="000000" w:themeColor="text1"/>
                <w14:textFill>
                  <w14:solidFill>
                    <w14:schemeClr w14:val="tx1"/>
                  </w14:solidFill>
                </w14:textFill>
              </w:rPr>
              <w:t>无新增用地，</w:t>
            </w:r>
            <w:r>
              <w:t>占地范围内无生态环境保护目标。</w:t>
            </w:r>
          </w:p>
        </w:tc>
      </w:tr>
      <w:tr w14:paraId="2A9A9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4" w:type="dxa"/>
            <w:vAlign w:val="center"/>
          </w:tcPr>
          <w:p w14:paraId="57C4D6D7">
            <w:pPr>
              <w:adjustRightInd w:val="0"/>
              <w:snapToGrid w:val="0"/>
              <w:jc w:val="center"/>
              <w:rPr>
                <w:kern w:val="0"/>
                <w:sz w:val="24"/>
              </w:rPr>
            </w:pPr>
            <w:r>
              <w:rPr>
                <w:kern w:val="0"/>
                <w:sz w:val="24"/>
              </w:rPr>
              <w:t>污染</w:t>
            </w:r>
          </w:p>
          <w:p w14:paraId="3572ED18">
            <w:pPr>
              <w:adjustRightInd w:val="0"/>
              <w:snapToGrid w:val="0"/>
              <w:jc w:val="center"/>
              <w:rPr>
                <w:kern w:val="0"/>
                <w:sz w:val="24"/>
              </w:rPr>
            </w:pPr>
            <w:r>
              <w:rPr>
                <w:kern w:val="0"/>
                <w:sz w:val="24"/>
              </w:rPr>
              <w:t>物排</w:t>
            </w:r>
          </w:p>
          <w:p w14:paraId="14FE7648">
            <w:pPr>
              <w:adjustRightInd w:val="0"/>
              <w:snapToGrid w:val="0"/>
              <w:jc w:val="center"/>
              <w:rPr>
                <w:kern w:val="0"/>
                <w:sz w:val="24"/>
              </w:rPr>
            </w:pPr>
            <w:r>
              <w:rPr>
                <w:kern w:val="0"/>
                <w:sz w:val="24"/>
              </w:rPr>
              <w:t>放控</w:t>
            </w:r>
          </w:p>
          <w:p w14:paraId="010C635B">
            <w:pPr>
              <w:adjustRightInd w:val="0"/>
              <w:snapToGrid w:val="0"/>
              <w:jc w:val="center"/>
              <w:rPr>
                <w:kern w:val="0"/>
                <w:sz w:val="24"/>
              </w:rPr>
            </w:pPr>
            <w:r>
              <w:rPr>
                <w:kern w:val="0"/>
                <w:sz w:val="24"/>
              </w:rPr>
              <w:t>制标</w:t>
            </w:r>
          </w:p>
          <w:p w14:paraId="534C3A34">
            <w:pPr>
              <w:adjustRightInd w:val="0"/>
              <w:snapToGrid w:val="0"/>
              <w:jc w:val="center"/>
              <w:rPr>
                <w:kern w:val="0"/>
                <w:sz w:val="24"/>
              </w:rPr>
            </w:pPr>
            <w:r>
              <w:rPr>
                <w:kern w:val="0"/>
                <w:sz w:val="24"/>
              </w:rPr>
              <w:t>准</w:t>
            </w:r>
          </w:p>
        </w:tc>
        <w:tc>
          <w:tcPr>
            <w:tcW w:w="8396" w:type="dxa"/>
            <w:vAlign w:val="center"/>
          </w:tcPr>
          <w:p w14:paraId="2E61B3CF">
            <w:pPr>
              <w:widowControl/>
              <w:spacing w:line="360" w:lineRule="auto"/>
              <w:ind w:firstLine="482" w:firstLineChars="200"/>
              <w:jc w:val="left"/>
              <w:rPr>
                <w:b/>
                <w:bCs/>
                <w:sz w:val="24"/>
              </w:rPr>
            </w:pPr>
            <w:r>
              <w:rPr>
                <w:rFonts w:hint="eastAsia"/>
                <w:b/>
                <w:bCs/>
                <w:sz w:val="24"/>
              </w:rPr>
              <w:t>1、废气</w:t>
            </w:r>
          </w:p>
          <w:p w14:paraId="753BE61C">
            <w:pPr>
              <w:widowControl/>
              <w:spacing w:line="360" w:lineRule="auto"/>
              <w:ind w:firstLine="456" w:firstLineChars="200"/>
              <w:rPr>
                <w:spacing w:val="-6"/>
                <w:sz w:val="24"/>
              </w:rPr>
            </w:pPr>
            <w:r>
              <w:rPr>
                <w:rFonts w:hint="eastAsia"/>
                <w:spacing w:val="-6"/>
                <w:sz w:val="24"/>
              </w:rPr>
              <w:t>本项目运营期排放的非甲烷总烃放执行《大气污染物综合排放标准》（DB32/4041-2021）表1中相关标准。具体排放标准详见表</w:t>
            </w:r>
            <w:r>
              <w:rPr>
                <w:spacing w:val="-6"/>
                <w:sz w:val="24"/>
              </w:rPr>
              <w:t>3-</w:t>
            </w:r>
            <w:r>
              <w:rPr>
                <w:rFonts w:hint="eastAsia"/>
                <w:spacing w:val="-6"/>
                <w:sz w:val="24"/>
              </w:rPr>
              <w:t>1。</w:t>
            </w:r>
          </w:p>
          <w:p w14:paraId="15F7BF2E">
            <w:pPr>
              <w:widowControl/>
              <w:jc w:val="center"/>
              <w:rPr>
                <w:szCs w:val="21"/>
              </w:rPr>
            </w:pPr>
            <w:r>
              <w:rPr>
                <w:b/>
                <w:bCs/>
                <w:color w:val="000000"/>
                <w:kern w:val="0"/>
                <w:szCs w:val="21"/>
                <w:lang w:bidi="ar"/>
              </w:rPr>
              <w:t>表 3-</w:t>
            </w:r>
            <w:r>
              <w:rPr>
                <w:rFonts w:hint="eastAsia"/>
                <w:b/>
                <w:bCs/>
                <w:color w:val="000000"/>
                <w:kern w:val="0"/>
                <w:szCs w:val="21"/>
                <w:lang w:bidi="ar"/>
              </w:rPr>
              <w:t>1</w:t>
            </w:r>
            <w:r>
              <w:rPr>
                <w:b/>
                <w:bCs/>
                <w:color w:val="000000"/>
                <w:kern w:val="0"/>
                <w:szCs w:val="21"/>
                <w:lang w:bidi="ar"/>
              </w:rPr>
              <w:t xml:space="preserve"> 大气污染物排放标准</w:t>
            </w:r>
          </w:p>
          <w:tbl>
            <w:tblPr>
              <w:tblStyle w:val="22"/>
              <w:tblW w:w="81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80"/>
              <w:gridCol w:w="1245"/>
              <w:gridCol w:w="1736"/>
              <w:gridCol w:w="2543"/>
            </w:tblGrid>
            <w:tr w14:paraId="28064E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tl2br w:val="nil"/>
                    <w:tr2bl w:val="nil"/>
                  </w:tcBorders>
                  <w:vAlign w:val="center"/>
                </w:tcPr>
                <w:p w14:paraId="5C6DF6B1">
                  <w:pPr>
                    <w:widowControl/>
                    <w:spacing w:line="240" w:lineRule="exact"/>
                    <w:jc w:val="center"/>
                    <w:rPr>
                      <w:szCs w:val="21"/>
                    </w:rPr>
                  </w:pPr>
                  <w:r>
                    <w:rPr>
                      <w:b/>
                      <w:bCs/>
                      <w:kern w:val="0"/>
                      <w:szCs w:val="21"/>
                      <w:lang w:bidi="ar"/>
                    </w:rPr>
                    <w:t>污染物</w:t>
                  </w:r>
                </w:p>
              </w:tc>
              <w:tc>
                <w:tcPr>
                  <w:tcW w:w="1380" w:type="dxa"/>
                  <w:tcBorders>
                    <w:tl2br w:val="nil"/>
                    <w:tr2bl w:val="nil"/>
                  </w:tcBorders>
                  <w:vAlign w:val="center"/>
                </w:tcPr>
                <w:p w14:paraId="019DB9DF">
                  <w:pPr>
                    <w:widowControl/>
                    <w:spacing w:line="240" w:lineRule="exact"/>
                    <w:jc w:val="center"/>
                    <w:rPr>
                      <w:szCs w:val="21"/>
                    </w:rPr>
                  </w:pPr>
                  <w:r>
                    <w:rPr>
                      <w:b/>
                      <w:bCs/>
                      <w:kern w:val="0"/>
                      <w:szCs w:val="21"/>
                      <w:lang w:bidi="ar"/>
                    </w:rPr>
                    <w:t>最高允许排放浓度（mg/m</w:t>
                  </w:r>
                  <w:r>
                    <w:rPr>
                      <w:b/>
                      <w:bCs/>
                      <w:kern w:val="0"/>
                      <w:szCs w:val="21"/>
                      <w:vertAlign w:val="superscript"/>
                      <w:lang w:bidi="ar"/>
                    </w:rPr>
                    <w:t>3</w:t>
                  </w:r>
                  <w:r>
                    <w:rPr>
                      <w:b/>
                      <w:bCs/>
                      <w:kern w:val="0"/>
                      <w:szCs w:val="21"/>
                      <w:lang w:bidi="ar"/>
                    </w:rPr>
                    <w:t>）</w:t>
                  </w:r>
                </w:p>
              </w:tc>
              <w:tc>
                <w:tcPr>
                  <w:tcW w:w="1245" w:type="dxa"/>
                  <w:tcBorders>
                    <w:tl2br w:val="nil"/>
                    <w:tr2bl w:val="nil"/>
                  </w:tcBorders>
                  <w:vAlign w:val="center"/>
                </w:tcPr>
                <w:p w14:paraId="1AF06420">
                  <w:pPr>
                    <w:widowControl/>
                    <w:spacing w:line="240" w:lineRule="exact"/>
                    <w:jc w:val="center"/>
                    <w:rPr>
                      <w:b/>
                      <w:bCs/>
                      <w:kern w:val="0"/>
                      <w:szCs w:val="21"/>
                      <w:lang w:bidi="ar"/>
                    </w:rPr>
                  </w:pPr>
                  <w:r>
                    <w:rPr>
                      <w:rFonts w:hint="eastAsia"/>
                      <w:b/>
                      <w:bCs/>
                      <w:kern w:val="0"/>
                      <w:szCs w:val="21"/>
                      <w:lang w:bidi="ar"/>
                    </w:rPr>
                    <w:t>最高允许排放速率（kg/h）</w:t>
                  </w:r>
                </w:p>
              </w:tc>
              <w:tc>
                <w:tcPr>
                  <w:tcW w:w="1736" w:type="dxa"/>
                  <w:tcBorders>
                    <w:tl2br w:val="nil"/>
                    <w:tr2bl w:val="nil"/>
                  </w:tcBorders>
                  <w:vAlign w:val="center"/>
                </w:tcPr>
                <w:p w14:paraId="133DD760">
                  <w:pPr>
                    <w:widowControl/>
                    <w:spacing w:line="240" w:lineRule="exact"/>
                    <w:jc w:val="center"/>
                    <w:rPr>
                      <w:b/>
                      <w:bCs/>
                      <w:szCs w:val="21"/>
                    </w:rPr>
                  </w:pPr>
                  <w:r>
                    <w:rPr>
                      <w:b/>
                      <w:bCs/>
                      <w:kern w:val="0"/>
                      <w:szCs w:val="21"/>
                      <w:lang w:bidi="ar"/>
                    </w:rPr>
                    <w:t>无组织排放监控浓度限值</w:t>
                  </w:r>
                  <w:r>
                    <w:rPr>
                      <w:b/>
                      <w:bCs/>
                      <w:szCs w:val="21"/>
                      <w:lang w:bidi="ar"/>
                    </w:rPr>
                    <w:t>（mg/m</w:t>
                  </w:r>
                  <w:r>
                    <w:rPr>
                      <w:b/>
                      <w:bCs/>
                      <w:szCs w:val="21"/>
                      <w:vertAlign w:val="superscript"/>
                      <w:lang w:bidi="ar"/>
                    </w:rPr>
                    <w:t>3</w:t>
                  </w:r>
                  <w:r>
                    <w:rPr>
                      <w:b/>
                      <w:bCs/>
                      <w:szCs w:val="21"/>
                    </w:rPr>
                    <w:t>）</w:t>
                  </w:r>
                </w:p>
              </w:tc>
              <w:tc>
                <w:tcPr>
                  <w:tcW w:w="2543" w:type="dxa"/>
                  <w:tcBorders>
                    <w:tl2br w:val="nil"/>
                    <w:tr2bl w:val="nil"/>
                  </w:tcBorders>
                  <w:vAlign w:val="center"/>
                </w:tcPr>
                <w:p w14:paraId="467C423F">
                  <w:pPr>
                    <w:pStyle w:val="15"/>
                    <w:spacing w:line="240" w:lineRule="exact"/>
                    <w:jc w:val="center"/>
                    <w:rPr>
                      <w:sz w:val="21"/>
                      <w:szCs w:val="21"/>
                    </w:rPr>
                  </w:pPr>
                  <w:r>
                    <w:rPr>
                      <w:b/>
                      <w:bCs/>
                      <w:sz w:val="21"/>
                      <w:szCs w:val="21"/>
                    </w:rPr>
                    <w:t>标准来源</w:t>
                  </w:r>
                </w:p>
              </w:tc>
            </w:tr>
            <w:tr w14:paraId="4676B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tl2br w:val="nil"/>
                    <w:tr2bl w:val="nil"/>
                  </w:tcBorders>
                  <w:vAlign w:val="center"/>
                </w:tcPr>
                <w:p w14:paraId="14F304D9">
                  <w:pPr>
                    <w:widowControl/>
                    <w:spacing w:line="240" w:lineRule="exact"/>
                    <w:jc w:val="center"/>
                    <w:rPr>
                      <w:szCs w:val="21"/>
                    </w:rPr>
                  </w:pPr>
                  <w:r>
                    <w:rPr>
                      <w:rFonts w:hint="eastAsia"/>
                      <w:kern w:val="0"/>
                      <w:szCs w:val="21"/>
                      <w:lang w:bidi="ar"/>
                    </w:rPr>
                    <w:t>非甲烷总烃</w:t>
                  </w:r>
                </w:p>
              </w:tc>
              <w:tc>
                <w:tcPr>
                  <w:tcW w:w="1380" w:type="dxa"/>
                  <w:tcBorders>
                    <w:tl2br w:val="nil"/>
                    <w:tr2bl w:val="nil"/>
                  </w:tcBorders>
                  <w:vAlign w:val="center"/>
                </w:tcPr>
                <w:p w14:paraId="4A0DB825">
                  <w:pPr>
                    <w:pStyle w:val="15"/>
                    <w:spacing w:line="240" w:lineRule="exact"/>
                    <w:jc w:val="center"/>
                    <w:rPr>
                      <w:sz w:val="21"/>
                      <w:szCs w:val="21"/>
                    </w:rPr>
                  </w:pPr>
                  <w:r>
                    <w:rPr>
                      <w:rFonts w:hint="eastAsia"/>
                      <w:sz w:val="21"/>
                      <w:szCs w:val="21"/>
                    </w:rPr>
                    <w:t>60</w:t>
                  </w:r>
                </w:p>
              </w:tc>
              <w:tc>
                <w:tcPr>
                  <w:tcW w:w="1245" w:type="dxa"/>
                  <w:tcBorders>
                    <w:tl2br w:val="nil"/>
                    <w:tr2bl w:val="nil"/>
                  </w:tcBorders>
                  <w:vAlign w:val="center"/>
                </w:tcPr>
                <w:p w14:paraId="0B5E4FF1">
                  <w:pPr>
                    <w:pStyle w:val="15"/>
                    <w:spacing w:line="240" w:lineRule="exact"/>
                    <w:jc w:val="center"/>
                    <w:rPr>
                      <w:sz w:val="21"/>
                      <w:szCs w:val="21"/>
                    </w:rPr>
                  </w:pPr>
                  <w:r>
                    <w:rPr>
                      <w:rFonts w:hint="eastAsia"/>
                      <w:sz w:val="21"/>
                      <w:szCs w:val="21"/>
                    </w:rPr>
                    <w:t>3</w:t>
                  </w:r>
                </w:p>
              </w:tc>
              <w:tc>
                <w:tcPr>
                  <w:tcW w:w="1736" w:type="dxa"/>
                  <w:tcBorders>
                    <w:tl2br w:val="nil"/>
                    <w:tr2bl w:val="nil"/>
                  </w:tcBorders>
                  <w:vAlign w:val="center"/>
                </w:tcPr>
                <w:p w14:paraId="3C2D84A0">
                  <w:pPr>
                    <w:pStyle w:val="15"/>
                    <w:spacing w:line="240" w:lineRule="exact"/>
                    <w:jc w:val="center"/>
                    <w:rPr>
                      <w:sz w:val="21"/>
                      <w:szCs w:val="21"/>
                    </w:rPr>
                  </w:pPr>
                  <w:r>
                    <w:rPr>
                      <w:rFonts w:hint="eastAsia"/>
                      <w:sz w:val="21"/>
                      <w:szCs w:val="21"/>
                    </w:rPr>
                    <w:t>4.0</w:t>
                  </w:r>
                </w:p>
              </w:tc>
              <w:tc>
                <w:tcPr>
                  <w:tcW w:w="2543" w:type="dxa"/>
                  <w:tcBorders>
                    <w:tl2br w:val="nil"/>
                    <w:tr2bl w:val="nil"/>
                  </w:tcBorders>
                  <w:vAlign w:val="center"/>
                </w:tcPr>
                <w:p w14:paraId="3945D12E">
                  <w:pPr>
                    <w:pStyle w:val="15"/>
                    <w:spacing w:line="240" w:lineRule="exact"/>
                    <w:jc w:val="center"/>
                    <w:rPr>
                      <w:sz w:val="21"/>
                      <w:szCs w:val="21"/>
                    </w:rPr>
                  </w:pPr>
                  <w:r>
                    <w:rPr>
                      <w:rFonts w:hint="eastAsia"/>
                      <w:sz w:val="21"/>
                      <w:szCs w:val="21"/>
                    </w:rPr>
                    <w:t>《大气污染物综合排放标准》（DB32/4041-2021）</w:t>
                  </w:r>
                </w:p>
              </w:tc>
            </w:tr>
          </w:tbl>
          <w:p w14:paraId="525DC95C">
            <w:pPr>
              <w:widowControl/>
              <w:spacing w:line="360" w:lineRule="auto"/>
              <w:ind w:firstLine="684" w:firstLineChars="300"/>
              <w:rPr>
                <w:spacing w:val="-6"/>
                <w:sz w:val="24"/>
              </w:rPr>
            </w:pPr>
            <w:r>
              <w:rPr>
                <w:rFonts w:hint="eastAsia"/>
                <w:spacing w:val="-6"/>
                <w:sz w:val="24"/>
              </w:rPr>
              <w:t>企业</w:t>
            </w:r>
            <w:r>
              <w:rPr>
                <w:spacing w:val="-6"/>
                <w:sz w:val="24"/>
              </w:rPr>
              <w:t>厂区内VOCs无组织排放标准执行</w:t>
            </w:r>
            <w:r>
              <w:rPr>
                <w:rFonts w:hint="eastAsia"/>
                <w:spacing w:val="-6"/>
                <w:sz w:val="24"/>
              </w:rPr>
              <w:t>《挥发性有机物无组织排放控制标准》（GB37822-2019）</w:t>
            </w:r>
            <w:r>
              <w:rPr>
                <w:spacing w:val="-6"/>
                <w:sz w:val="24"/>
              </w:rPr>
              <w:t>表中规定的</w:t>
            </w:r>
            <w:r>
              <w:rPr>
                <w:rFonts w:hint="eastAsia"/>
                <w:spacing w:val="-6"/>
                <w:sz w:val="24"/>
              </w:rPr>
              <w:t>“</w:t>
            </w:r>
            <w:r>
              <w:rPr>
                <w:spacing w:val="-6"/>
                <w:sz w:val="24"/>
              </w:rPr>
              <w:t>VOCs</w:t>
            </w:r>
            <w:r>
              <w:rPr>
                <w:rFonts w:hint="eastAsia"/>
                <w:spacing w:val="-6"/>
                <w:sz w:val="24"/>
              </w:rPr>
              <w:t>”</w:t>
            </w:r>
            <w:r>
              <w:rPr>
                <w:spacing w:val="-6"/>
                <w:sz w:val="24"/>
              </w:rPr>
              <w:t>特别排放限值，具体见表</w:t>
            </w:r>
            <w:r>
              <w:rPr>
                <w:rFonts w:hint="eastAsia"/>
                <w:spacing w:val="-6"/>
                <w:sz w:val="24"/>
              </w:rPr>
              <w:t>3-2</w:t>
            </w:r>
            <w:r>
              <w:rPr>
                <w:spacing w:val="-6"/>
                <w:sz w:val="24"/>
              </w:rPr>
              <w:t>。</w:t>
            </w:r>
          </w:p>
          <w:p w14:paraId="7302A45D">
            <w:pPr>
              <w:widowControl/>
              <w:jc w:val="center"/>
              <w:rPr>
                <w:szCs w:val="21"/>
              </w:rPr>
            </w:pPr>
            <w:r>
              <w:rPr>
                <w:b/>
                <w:bCs/>
                <w:color w:val="000000"/>
                <w:kern w:val="0"/>
                <w:szCs w:val="21"/>
                <w:lang w:bidi="ar"/>
              </w:rPr>
              <w:t>表 3-</w:t>
            </w:r>
            <w:r>
              <w:rPr>
                <w:rFonts w:hint="eastAsia"/>
                <w:b/>
                <w:bCs/>
                <w:color w:val="000000"/>
                <w:kern w:val="0"/>
                <w:szCs w:val="21"/>
                <w:lang w:bidi="ar"/>
              </w:rPr>
              <w:t>2</w:t>
            </w:r>
            <w:r>
              <w:rPr>
                <w:b/>
                <w:bCs/>
                <w:color w:val="000000"/>
                <w:kern w:val="0"/>
                <w:szCs w:val="21"/>
                <w:lang w:bidi="ar"/>
              </w:rPr>
              <w:t xml:space="preserve"> 厂区内VOCs无组织排放标准</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393"/>
              <w:gridCol w:w="2594"/>
              <w:gridCol w:w="1294"/>
              <w:gridCol w:w="2005"/>
            </w:tblGrid>
            <w:tr w14:paraId="6BA58D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45" w:type="pct"/>
                  <w:vAlign w:val="center"/>
                </w:tcPr>
                <w:p w14:paraId="47686ABD">
                  <w:pPr>
                    <w:widowControl/>
                    <w:spacing w:line="240" w:lineRule="exact"/>
                    <w:jc w:val="center"/>
                    <w:rPr>
                      <w:b/>
                      <w:bCs/>
                      <w:color w:val="000000"/>
                      <w:kern w:val="0"/>
                      <w:szCs w:val="21"/>
                      <w:lang w:bidi="ar"/>
                    </w:rPr>
                  </w:pPr>
                  <w:r>
                    <w:rPr>
                      <w:b/>
                      <w:bCs/>
                      <w:color w:val="000000"/>
                      <w:kern w:val="0"/>
                      <w:szCs w:val="21"/>
                      <w:lang w:bidi="ar"/>
                    </w:rPr>
                    <w:t>污染物</w:t>
                  </w:r>
                </w:p>
              </w:tc>
              <w:tc>
                <w:tcPr>
                  <w:tcW w:w="851" w:type="pct"/>
                  <w:vAlign w:val="center"/>
                </w:tcPr>
                <w:p w14:paraId="0BD39E51">
                  <w:pPr>
                    <w:widowControl/>
                    <w:spacing w:line="240" w:lineRule="exact"/>
                    <w:jc w:val="center"/>
                    <w:rPr>
                      <w:b/>
                      <w:bCs/>
                      <w:color w:val="000000"/>
                      <w:kern w:val="0"/>
                      <w:szCs w:val="21"/>
                      <w:lang w:bidi="ar"/>
                    </w:rPr>
                  </w:pPr>
                  <w:r>
                    <w:rPr>
                      <w:b/>
                      <w:bCs/>
                      <w:color w:val="000000"/>
                      <w:kern w:val="0"/>
                      <w:szCs w:val="21"/>
                      <w:lang w:bidi="ar"/>
                    </w:rPr>
                    <w:t>特别排放限值（mg/m</w:t>
                  </w:r>
                  <w:r>
                    <w:rPr>
                      <w:b/>
                      <w:bCs/>
                      <w:color w:val="000000"/>
                      <w:kern w:val="0"/>
                      <w:szCs w:val="21"/>
                      <w:vertAlign w:val="superscript"/>
                      <w:lang w:bidi="ar"/>
                    </w:rPr>
                    <w:t>3</w:t>
                  </w:r>
                  <w:r>
                    <w:rPr>
                      <w:b/>
                      <w:bCs/>
                      <w:color w:val="000000"/>
                      <w:kern w:val="0"/>
                      <w:szCs w:val="21"/>
                      <w:lang w:bidi="ar"/>
                    </w:rPr>
                    <w:t>）</w:t>
                  </w:r>
                </w:p>
              </w:tc>
              <w:tc>
                <w:tcPr>
                  <w:tcW w:w="1585" w:type="pct"/>
                  <w:vAlign w:val="center"/>
                </w:tcPr>
                <w:p w14:paraId="506D521B">
                  <w:pPr>
                    <w:widowControl/>
                    <w:spacing w:line="240" w:lineRule="exact"/>
                    <w:jc w:val="center"/>
                    <w:rPr>
                      <w:b/>
                      <w:bCs/>
                      <w:color w:val="000000"/>
                      <w:kern w:val="0"/>
                      <w:szCs w:val="21"/>
                      <w:lang w:bidi="ar"/>
                    </w:rPr>
                  </w:pPr>
                  <w:r>
                    <w:rPr>
                      <w:b/>
                      <w:bCs/>
                      <w:color w:val="000000"/>
                      <w:kern w:val="0"/>
                      <w:szCs w:val="21"/>
                      <w:lang w:bidi="ar"/>
                    </w:rPr>
                    <w:t>限值含义</w:t>
                  </w:r>
                </w:p>
              </w:tc>
              <w:tc>
                <w:tcPr>
                  <w:tcW w:w="791" w:type="pct"/>
                  <w:vAlign w:val="center"/>
                </w:tcPr>
                <w:p w14:paraId="0CF3B6FE">
                  <w:pPr>
                    <w:widowControl/>
                    <w:spacing w:line="240" w:lineRule="exact"/>
                    <w:jc w:val="center"/>
                    <w:rPr>
                      <w:b/>
                      <w:bCs/>
                      <w:color w:val="000000"/>
                      <w:kern w:val="0"/>
                      <w:szCs w:val="21"/>
                      <w:lang w:bidi="ar"/>
                    </w:rPr>
                  </w:pPr>
                  <w:r>
                    <w:rPr>
                      <w:b/>
                      <w:bCs/>
                      <w:color w:val="000000"/>
                      <w:kern w:val="0"/>
                      <w:szCs w:val="21"/>
                      <w:lang w:bidi="ar"/>
                    </w:rPr>
                    <w:t>无组织排放监控点位置</w:t>
                  </w:r>
                </w:p>
              </w:tc>
              <w:tc>
                <w:tcPr>
                  <w:tcW w:w="1225" w:type="pct"/>
                  <w:vAlign w:val="center"/>
                </w:tcPr>
                <w:p w14:paraId="7CBFF84D">
                  <w:pPr>
                    <w:widowControl/>
                    <w:spacing w:line="240" w:lineRule="exact"/>
                    <w:jc w:val="center"/>
                    <w:rPr>
                      <w:b/>
                      <w:bCs/>
                      <w:color w:val="000000"/>
                      <w:kern w:val="0"/>
                      <w:szCs w:val="21"/>
                      <w:lang w:bidi="ar"/>
                    </w:rPr>
                  </w:pPr>
                  <w:r>
                    <w:rPr>
                      <w:b/>
                      <w:bCs/>
                      <w:color w:val="000000"/>
                      <w:kern w:val="0"/>
                      <w:szCs w:val="21"/>
                      <w:lang w:bidi="ar"/>
                    </w:rPr>
                    <w:t>标准来源</w:t>
                  </w:r>
                </w:p>
              </w:tc>
            </w:tr>
            <w:tr w14:paraId="7CD03E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45" w:type="pct"/>
                  <w:vMerge w:val="restart"/>
                  <w:vAlign w:val="center"/>
                </w:tcPr>
                <w:p w14:paraId="49320DCA">
                  <w:pPr>
                    <w:spacing w:line="240" w:lineRule="exact"/>
                    <w:jc w:val="center"/>
                    <w:rPr>
                      <w:szCs w:val="21"/>
                    </w:rPr>
                  </w:pPr>
                  <w:r>
                    <w:rPr>
                      <w:rFonts w:hint="eastAsia"/>
                      <w:szCs w:val="21"/>
                    </w:rPr>
                    <w:t>NMHC</w:t>
                  </w:r>
                </w:p>
              </w:tc>
              <w:tc>
                <w:tcPr>
                  <w:tcW w:w="851" w:type="pct"/>
                  <w:vAlign w:val="center"/>
                </w:tcPr>
                <w:p w14:paraId="2047D155">
                  <w:pPr>
                    <w:spacing w:line="240" w:lineRule="exact"/>
                    <w:jc w:val="center"/>
                    <w:rPr>
                      <w:szCs w:val="21"/>
                    </w:rPr>
                  </w:pPr>
                  <w:r>
                    <w:rPr>
                      <w:szCs w:val="21"/>
                    </w:rPr>
                    <w:t>6</w:t>
                  </w:r>
                </w:p>
              </w:tc>
              <w:tc>
                <w:tcPr>
                  <w:tcW w:w="1585" w:type="pct"/>
                  <w:vAlign w:val="center"/>
                </w:tcPr>
                <w:p w14:paraId="7E366046">
                  <w:pPr>
                    <w:spacing w:line="240" w:lineRule="exact"/>
                    <w:jc w:val="center"/>
                    <w:rPr>
                      <w:szCs w:val="21"/>
                    </w:rPr>
                  </w:pPr>
                  <w:r>
                    <w:rPr>
                      <w:szCs w:val="21"/>
                    </w:rPr>
                    <w:t>监控点处1h平均浓度限值</w:t>
                  </w:r>
                </w:p>
              </w:tc>
              <w:tc>
                <w:tcPr>
                  <w:tcW w:w="791" w:type="pct"/>
                  <w:vMerge w:val="restart"/>
                  <w:vAlign w:val="center"/>
                </w:tcPr>
                <w:p w14:paraId="071858B1">
                  <w:pPr>
                    <w:spacing w:line="240" w:lineRule="exact"/>
                    <w:jc w:val="center"/>
                    <w:rPr>
                      <w:szCs w:val="21"/>
                    </w:rPr>
                  </w:pPr>
                  <w:r>
                    <w:rPr>
                      <w:szCs w:val="21"/>
                    </w:rPr>
                    <w:t>在厂房外设置监控点</w:t>
                  </w:r>
                </w:p>
              </w:tc>
              <w:tc>
                <w:tcPr>
                  <w:tcW w:w="1225" w:type="pct"/>
                  <w:vMerge w:val="restart"/>
                  <w:vAlign w:val="center"/>
                </w:tcPr>
                <w:p w14:paraId="4C0F2A22">
                  <w:pPr>
                    <w:widowControl/>
                    <w:spacing w:line="240" w:lineRule="exact"/>
                    <w:jc w:val="center"/>
                    <w:rPr>
                      <w:szCs w:val="21"/>
                    </w:rPr>
                  </w:pPr>
                  <w:r>
                    <w:rPr>
                      <w:rFonts w:hint="eastAsia"/>
                      <w:color w:val="000000"/>
                      <w:kern w:val="0"/>
                      <w:szCs w:val="21"/>
                      <w:lang w:bidi="ar"/>
                    </w:rPr>
                    <w:t>《挥发性有机物无组织排放控制标准》（GB37822-2019）</w:t>
                  </w:r>
                </w:p>
              </w:tc>
            </w:tr>
            <w:tr w14:paraId="28707C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45" w:type="pct"/>
                  <w:vMerge w:val="continue"/>
                  <w:vAlign w:val="center"/>
                </w:tcPr>
                <w:p w14:paraId="5BED5C45">
                  <w:pPr>
                    <w:spacing w:line="240" w:lineRule="exact"/>
                    <w:jc w:val="center"/>
                    <w:rPr>
                      <w:szCs w:val="21"/>
                    </w:rPr>
                  </w:pPr>
                </w:p>
              </w:tc>
              <w:tc>
                <w:tcPr>
                  <w:tcW w:w="851" w:type="pct"/>
                  <w:vAlign w:val="center"/>
                </w:tcPr>
                <w:p w14:paraId="3BF9B7E1">
                  <w:pPr>
                    <w:spacing w:line="240" w:lineRule="exact"/>
                    <w:jc w:val="center"/>
                    <w:rPr>
                      <w:szCs w:val="21"/>
                    </w:rPr>
                  </w:pPr>
                  <w:r>
                    <w:rPr>
                      <w:szCs w:val="21"/>
                    </w:rPr>
                    <w:t>20</w:t>
                  </w:r>
                </w:p>
              </w:tc>
              <w:tc>
                <w:tcPr>
                  <w:tcW w:w="1585" w:type="pct"/>
                  <w:vAlign w:val="center"/>
                </w:tcPr>
                <w:p w14:paraId="76101365">
                  <w:pPr>
                    <w:spacing w:line="240" w:lineRule="exact"/>
                    <w:jc w:val="center"/>
                    <w:rPr>
                      <w:szCs w:val="21"/>
                    </w:rPr>
                  </w:pPr>
                  <w:r>
                    <w:rPr>
                      <w:szCs w:val="21"/>
                    </w:rPr>
                    <w:t>监控点任意一次浓度值</w:t>
                  </w:r>
                </w:p>
              </w:tc>
              <w:tc>
                <w:tcPr>
                  <w:tcW w:w="791" w:type="pct"/>
                  <w:vMerge w:val="continue"/>
                  <w:vAlign w:val="center"/>
                </w:tcPr>
                <w:p w14:paraId="61C4EFAB">
                  <w:pPr>
                    <w:spacing w:line="240" w:lineRule="exact"/>
                    <w:jc w:val="center"/>
                    <w:rPr>
                      <w:szCs w:val="21"/>
                    </w:rPr>
                  </w:pPr>
                </w:p>
              </w:tc>
              <w:tc>
                <w:tcPr>
                  <w:tcW w:w="1225" w:type="pct"/>
                  <w:vMerge w:val="continue"/>
                  <w:vAlign w:val="center"/>
                </w:tcPr>
                <w:p w14:paraId="5B2B5533">
                  <w:pPr>
                    <w:spacing w:line="240" w:lineRule="exact"/>
                    <w:jc w:val="center"/>
                    <w:rPr>
                      <w:szCs w:val="21"/>
                    </w:rPr>
                  </w:pPr>
                </w:p>
              </w:tc>
            </w:tr>
          </w:tbl>
          <w:p w14:paraId="7E7117FE">
            <w:pPr>
              <w:widowControl/>
              <w:spacing w:line="360" w:lineRule="auto"/>
              <w:ind w:firstLine="482" w:firstLineChars="200"/>
              <w:jc w:val="left"/>
            </w:pPr>
            <w:r>
              <w:rPr>
                <w:rFonts w:hint="eastAsia"/>
                <w:b/>
                <w:bCs/>
                <w:sz w:val="24"/>
              </w:rPr>
              <w:t>2</w:t>
            </w:r>
            <w:r>
              <w:rPr>
                <w:rFonts w:hint="eastAsia"/>
                <w:b/>
                <w:bCs/>
                <w:color w:val="000000"/>
                <w:kern w:val="0"/>
                <w:sz w:val="24"/>
                <w:lang w:bidi="ar"/>
              </w:rPr>
              <w:t>、</w:t>
            </w:r>
            <w:r>
              <w:rPr>
                <w:b/>
                <w:bCs/>
                <w:color w:val="000000"/>
                <w:kern w:val="0"/>
                <w:sz w:val="24"/>
                <w:lang w:bidi="ar"/>
              </w:rPr>
              <w:t>噪声</w:t>
            </w:r>
          </w:p>
          <w:p w14:paraId="53B262B5">
            <w:pPr>
              <w:widowControl/>
              <w:spacing w:line="360" w:lineRule="auto"/>
              <w:ind w:firstLine="480" w:firstLineChars="200"/>
              <w:jc w:val="left"/>
            </w:pPr>
            <w:r>
              <w:rPr>
                <w:rFonts w:hint="eastAsia"/>
                <w:color w:val="000000"/>
                <w:kern w:val="0"/>
                <w:sz w:val="24"/>
                <w:lang w:bidi="ar"/>
              </w:rPr>
              <w:t>运营期项目厂界执行《工业企业厂界环境噪声排放标准》（</w:t>
            </w:r>
            <w:r>
              <w:rPr>
                <w:color w:val="000000"/>
                <w:kern w:val="0"/>
                <w:sz w:val="24"/>
                <w:lang w:bidi="ar"/>
              </w:rPr>
              <w:t>GB12348-2008</w:t>
            </w:r>
            <w:r>
              <w:rPr>
                <w:rFonts w:hint="eastAsia"/>
                <w:color w:val="000000"/>
                <w:kern w:val="0"/>
                <w:sz w:val="24"/>
                <w:lang w:bidi="ar"/>
              </w:rPr>
              <w:t>）</w:t>
            </w:r>
            <w:r>
              <w:rPr>
                <w:color w:val="000000"/>
                <w:kern w:val="0"/>
                <w:sz w:val="24"/>
                <w:lang w:bidi="ar"/>
              </w:rPr>
              <w:t>3</w:t>
            </w:r>
            <w:r>
              <w:rPr>
                <w:rFonts w:hint="eastAsia"/>
                <w:color w:val="000000"/>
                <w:kern w:val="0"/>
                <w:sz w:val="24"/>
                <w:lang w:bidi="ar"/>
              </w:rPr>
              <w:t>类区标准</w:t>
            </w:r>
            <w:r>
              <w:rPr>
                <w:color w:val="000000"/>
                <w:kern w:val="0"/>
                <w:sz w:val="24"/>
                <w:lang w:bidi="ar"/>
              </w:rPr>
              <w:t>，具体标准值见表3-</w:t>
            </w:r>
            <w:r>
              <w:rPr>
                <w:rFonts w:hint="eastAsia"/>
                <w:color w:val="000000"/>
                <w:kern w:val="0"/>
                <w:sz w:val="24"/>
                <w:lang w:bidi="ar"/>
              </w:rPr>
              <w:t>3</w:t>
            </w:r>
            <w:r>
              <w:rPr>
                <w:color w:val="000000"/>
                <w:kern w:val="0"/>
                <w:sz w:val="24"/>
                <w:lang w:bidi="ar"/>
              </w:rPr>
              <w:t>。</w:t>
            </w:r>
          </w:p>
          <w:p w14:paraId="7D81A845">
            <w:pPr>
              <w:widowControl/>
              <w:jc w:val="center"/>
              <w:rPr>
                <w:b/>
                <w:bCs/>
                <w:color w:val="000000"/>
                <w:kern w:val="0"/>
                <w:szCs w:val="21"/>
                <w:lang w:bidi="ar"/>
              </w:rPr>
            </w:pPr>
            <w:r>
              <w:rPr>
                <w:b/>
                <w:bCs/>
                <w:color w:val="000000"/>
                <w:kern w:val="0"/>
                <w:szCs w:val="21"/>
                <w:lang w:bidi="ar"/>
              </w:rPr>
              <w:t>表 3-</w:t>
            </w:r>
            <w:r>
              <w:rPr>
                <w:rFonts w:hint="eastAsia"/>
                <w:b/>
                <w:bCs/>
                <w:color w:val="000000"/>
                <w:kern w:val="0"/>
                <w:szCs w:val="21"/>
                <w:lang w:bidi="ar"/>
              </w:rPr>
              <w:t>3</w:t>
            </w:r>
            <w:r>
              <w:rPr>
                <w:b/>
                <w:bCs/>
                <w:color w:val="000000"/>
                <w:kern w:val="0"/>
                <w:szCs w:val="21"/>
                <w:lang w:bidi="ar"/>
              </w:rPr>
              <w:t xml:space="preserve"> 工业企业厂界环境噪声排放标准 单位：dB（A）</w:t>
            </w:r>
          </w:p>
          <w:tbl>
            <w:tblPr>
              <w:tblStyle w:val="22"/>
              <w:tblW w:w="819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2242"/>
              <w:gridCol w:w="1963"/>
            </w:tblGrid>
            <w:tr w14:paraId="599815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987" w:type="dxa"/>
                  <w:vMerge w:val="restart"/>
                  <w:tcBorders>
                    <w:tl2br w:val="nil"/>
                    <w:tr2bl w:val="nil"/>
                  </w:tcBorders>
                  <w:vAlign w:val="center"/>
                </w:tcPr>
                <w:p w14:paraId="72215C32">
                  <w:pPr>
                    <w:widowControl/>
                    <w:spacing w:line="240" w:lineRule="exact"/>
                    <w:jc w:val="center"/>
                    <w:rPr>
                      <w:szCs w:val="21"/>
                    </w:rPr>
                  </w:pPr>
                  <w:r>
                    <w:rPr>
                      <w:b/>
                      <w:bCs/>
                      <w:color w:val="000000"/>
                      <w:kern w:val="0"/>
                      <w:szCs w:val="21"/>
                      <w:lang w:bidi="ar"/>
                    </w:rPr>
                    <w:t>类别</w:t>
                  </w:r>
                </w:p>
              </w:tc>
              <w:tc>
                <w:tcPr>
                  <w:tcW w:w="4205" w:type="dxa"/>
                  <w:gridSpan w:val="2"/>
                  <w:tcBorders>
                    <w:tl2br w:val="nil"/>
                    <w:tr2bl w:val="nil"/>
                  </w:tcBorders>
                  <w:vAlign w:val="center"/>
                </w:tcPr>
                <w:p w14:paraId="04DAD132">
                  <w:pPr>
                    <w:widowControl/>
                    <w:spacing w:line="240" w:lineRule="exact"/>
                    <w:jc w:val="center"/>
                    <w:rPr>
                      <w:szCs w:val="21"/>
                    </w:rPr>
                  </w:pPr>
                  <w:r>
                    <w:rPr>
                      <w:b/>
                      <w:bCs/>
                      <w:color w:val="000000"/>
                      <w:kern w:val="0"/>
                      <w:szCs w:val="21"/>
                      <w:lang w:bidi="ar"/>
                    </w:rPr>
                    <w:t>标准值</w:t>
                  </w:r>
                </w:p>
              </w:tc>
            </w:tr>
            <w:tr w14:paraId="4A70FC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7" w:type="dxa"/>
                  <w:vMerge w:val="continue"/>
                  <w:tcBorders>
                    <w:tl2br w:val="nil"/>
                    <w:tr2bl w:val="nil"/>
                  </w:tcBorders>
                  <w:vAlign w:val="center"/>
                </w:tcPr>
                <w:p w14:paraId="3A77DB49">
                  <w:pPr>
                    <w:widowControl/>
                    <w:spacing w:line="240" w:lineRule="exact"/>
                    <w:jc w:val="center"/>
                    <w:rPr>
                      <w:szCs w:val="21"/>
                    </w:rPr>
                  </w:pPr>
                </w:p>
              </w:tc>
              <w:tc>
                <w:tcPr>
                  <w:tcW w:w="2242" w:type="dxa"/>
                  <w:tcBorders>
                    <w:tl2br w:val="nil"/>
                    <w:tr2bl w:val="nil"/>
                  </w:tcBorders>
                  <w:vAlign w:val="center"/>
                </w:tcPr>
                <w:p w14:paraId="23246533">
                  <w:pPr>
                    <w:widowControl/>
                    <w:spacing w:line="240" w:lineRule="exact"/>
                    <w:jc w:val="center"/>
                    <w:rPr>
                      <w:b/>
                      <w:bCs/>
                      <w:color w:val="000000"/>
                      <w:kern w:val="0"/>
                      <w:szCs w:val="21"/>
                      <w:lang w:bidi="ar"/>
                    </w:rPr>
                  </w:pPr>
                  <w:r>
                    <w:rPr>
                      <w:b/>
                      <w:bCs/>
                      <w:color w:val="000000"/>
                      <w:kern w:val="0"/>
                      <w:szCs w:val="21"/>
                      <w:lang w:bidi="ar"/>
                    </w:rPr>
                    <w:t>昼间</w:t>
                  </w:r>
                </w:p>
              </w:tc>
              <w:tc>
                <w:tcPr>
                  <w:tcW w:w="1963" w:type="dxa"/>
                  <w:tcBorders>
                    <w:tl2br w:val="nil"/>
                    <w:tr2bl w:val="nil"/>
                  </w:tcBorders>
                  <w:vAlign w:val="center"/>
                </w:tcPr>
                <w:p w14:paraId="464B1BA9">
                  <w:pPr>
                    <w:widowControl/>
                    <w:spacing w:line="240" w:lineRule="exact"/>
                    <w:jc w:val="center"/>
                    <w:rPr>
                      <w:b/>
                      <w:bCs/>
                      <w:color w:val="000000"/>
                      <w:kern w:val="0"/>
                      <w:szCs w:val="21"/>
                      <w:lang w:bidi="ar"/>
                    </w:rPr>
                  </w:pPr>
                  <w:r>
                    <w:rPr>
                      <w:b/>
                      <w:bCs/>
                      <w:color w:val="000000"/>
                      <w:kern w:val="0"/>
                      <w:szCs w:val="21"/>
                      <w:lang w:bidi="ar"/>
                    </w:rPr>
                    <w:t>夜间</w:t>
                  </w:r>
                </w:p>
              </w:tc>
            </w:tr>
            <w:tr w14:paraId="5697F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7" w:type="dxa"/>
                  <w:tcBorders>
                    <w:tl2br w:val="nil"/>
                    <w:tr2bl w:val="nil"/>
                  </w:tcBorders>
                  <w:vAlign w:val="center"/>
                </w:tcPr>
                <w:p w14:paraId="6BA05A6F">
                  <w:pPr>
                    <w:widowControl/>
                    <w:spacing w:line="240" w:lineRule="exact"/>
                    <w:jc w:val="center"/>
                    <w:rPr>
                      <w:szCs w:val="21"/>
                    </w:rPr>
                  </w:pPr>
                  <w:r>
                    <w:rPr>
                      <w:rFonts w:hint="eastAsia"/>
                      <w:color w:val="000000"/>
                      <w:kern w:val="0"/>
                      <w:szCs w:val="21"/>
                      <w:lang w:bidi="ar"/>
                    </w:rPr>
                    <w:t>3</w:t>
                  </w:r>
                  <w:r>
                    <w:rPr>
                      <w:color w:val="000000"/>
                      <w:kern w:val="0"/>
                      <w:szCs w:val="21"/>
                      <w:lang w:bidi="ar"/>
                    </w:rPr>
                    <w:t>类</w:t>
                  </w:r>
                </w:p>
              </w:tc>
              <w:tc>
                <w:tcPr>
                  <w:tcW w:w="2242" w:type="dxa"/>
                  <w:tcBorders>
                    <w:tl2br w:val="nil"/>
                    <w:tr2bl w:val="nil"/>
                  </w:tcBorders>
                  <w:vAlign w:val="center"/>
                </w:tcPr>
                <w:p w14:paraId="01BA331D">
                  <w:pPr>
                    <w:pStyle w:val="15"/>
                    <w:spacing w:line="240" w:lineRule="exact"/>
                    <w:jc w:val="center"/>
                    <w:rPr>
                      <w:sz w:val="21"/>
                      <w:szCs w:val="21"/>
                    </w:rPr>
                  </w:pPr>
                  <w:r>
                    <w:rPr>
                      <w:rFonts w:hint="eastAsia"/>
                      <w:sz w:val="21"/>
                      <w:szCs w:val="21"/>
                    </w:rPr>
                    <w:t>65</w:t>
                  </w:r>
                </w:p>
              </w:tc>
              <w:tc>
                <w:tcPr>
                  <w:tcW w:w="1963" w:type="dxa"/>
                  <w:tcBorders>
                    <w:tl2br w:val="nil"/>
                    <w:tr2bl w:val="nil"/>
                  </w:tcBorders>
                  <w:vAlign w:val="center"/>
                </w:tcPr>
                <w:p w14:paraId="5F478A78">
                  <w:pPr>
                    <w:pStyle w:val="15"/>
                    <w:spacing w:line="240" w:lineRule="exact"/>
                    <w:jc w:val="center"/>
                    <w:rPr>
                      <w:sz w:val="21"/>
                      <w:szCs w:val="21"/>
                    </w:rPr>
                  </w:pPr>
                  <w:r>
                    <w:rPr>
                      <w:rFonts w:hint="eastAsia"/>
                      <w:sz w:val="21"/>
                      <w:szCs w:val="21"/>
                    </w:rPr>
                    <w:t>55</w:t>
                  </w:r>
                </w:p>
              </w:tc>
            </w:tr>
          </w:tbl>
          <w:p w14:paraId="1F7220B3">
            <w:pPr>
              <w:widowControl/>
              <w:spacing w:line="360" w:lineRule="auto"/>
              <w:ind w:firstLine="482" w:firstLineChars="200"/>
            </w:pPr>
            <w:r>
              <w:rPr>
                <w:rFonts w:hint="eastAsia"/>
                <w:b/>
                <w:bCs/>
                <w:color w:val="000000"/>
                <w:kern w:val="0"/>
                <w:sz w:val="24"/>
                <w:lang w:bidi="ar"/>
              </w:rPr>
              <w:t>3、</w:t>
            </w:r>
            <w:r>
              <w:rPr>
                <w:b/>
                <w:bCs/>
                <w:color w:val="000000"/>
                <w:kern w:val="0"/>
                <w:sz w:val="24"/>
                <w:lang w:bidi="ar"/>
              </w:rPr>
              <w:t>固体废物</w:t>
            </w:r>
          </w:p>
          <w:p w14:paraId="785D33D6">
            <w:pPr>
              <w:pStyle w:val="10"/>
              <w:spacing w:line="360" w:lineRule="auto"/>
              <w:ind w:firstLine="480" w:firstLineChars="200"/>
              <w:jc w:val="both"/>
              <w:rPr>
                <w:color w:val="000000"/>
              </w:rPr>
            </w:pPr>
            <w:r>
              <w:rPr>
                <w:color w:val="000000"/>
              </w:rPr>
              <w:t>一般工业固体废物贮存执行《一般工业固体废物贮存和填埋污染控制标准》（GB18599-2020）中相关规定。危险废物贮存执行《危险废物贮存污染控制标准》（GB18597-2023）、</w:t>
            </w:r>
            <w:r>
              <w:rPr>
                <w:rFonts w:hint="eastAsia"/>
                <w:color w:val="000000"/>
              </w:rPr>
              <w:t>《省生态环境厅关于进一步完善一般工业固体废物环境管理的通知》（苏环办〔2023〕327号）</w:t>
            </w:r>
            <w:r>
              <w:rPr>
                <w:color w:val="000000"/>
              </w:rPr>
              <w:t>等文件</w:t>
            </w:r>
            <w:r>
              <w:rPr>
                <w:rFonts w:hint="eastAsia"/>
                <w:color w:val="000000"/>
              </w:rPr>
              <w:t>、</w:t>
            </w:r>
            <w:r>
              <w:rPr>
                <w:color w:val="000000"/>
              </w:rPr>
              <w:t>《危险废物识别标志设置技术规范》（HJ1276-2022）、《危险废物收集贮存运输技术规范》（HJ2025-2012）中相关规定要求进行危险废物的包装、贮存设施的选址、设计、运行、安全防护、监测和关闭等要求进行合理的贮存。</w:t>
            </w:r>
          </w:p>
        </w:tc>
      </w:tr>
      <w:tr w14:paraId="1D2D9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6" w:hRule="atLeast"/>
          <w:jc w:val="center"/>
        </w:trPr>
        <w:tc>
          <w:tcPr>
            <w:tcW w:w="594" w:type="dxa"/>
            <w:vAlign w:val="center"/>
          </w:tcPr>
          <w:p w14:paraId="0899A5B3">
            <w:pPr>
              <w:adjustRightInd w:val="0"/>
              <w:snapToGrid w:val="0"/>
              <w:jc w:val="center"/>
              <w:rPr>
                <w:kern w:val="0"/>
                <w:szCs w:val="21"/>
              </w:rPr>
            </w:pPr>
            <w:r>
              <w:rPr>
                <w:kern w:val="0"/>
                <w:szCs w:val="21"/>
              </w:rPr>
              <w:t>总量</w:t>
            </w:r>
          </w:p>
          <w:p w14:paraId="09768837">
            <w:pPr>
              <w:adjustRightInd w:val="0"/>
              <w:snapToGrid w:val="0"/>
              <w:jc w:val="center"/>
              <w:rPr>
                <w:kern w:val="0"/>
                <w:szCs w:val="21"/>
              </w:rPr>
            </w:pPr>
            <w:r>
              <w:rPr>
                <w:kern w:val="0"/>
                <w:szCs w:val="21"/>
              </w:rPr>
              <w:t>控制</w:t>
            </w:r>
          </w:p>
          <w:p w14:paraId="235464B3">
            <w:pPr>
              <w:adjustRightInd w:val="0"/>
              <w:snapToGrid w:val="0"/>
              <w:jc w:val="center"/>
              <w:rPr>
                <w:kern w:val="0"/>
                <w:sz w:val="24"/>
              </w:rPr>
            </w:pPr>
            <w:r>
              <w:rPr>
                <w:kern w:val="0"/>
                <w:szCs w:val="21"/>
              </w:rPr>
              <w:t>指标</w:t>
            </w:r>
          </w:p>
        </w:tc>
        <w:tc>
          <w:tcPr>
            <w:tcW w:w="8396" w:type="dxa"/>
            <w:vAlign w:val="center"/>
          </w:tcPr>
          <w:p w14:paraId="77A7DBC6">
            <w:pPr>
              <w:widowControl/>
              <w:spacing w:line="360" w:lineRule="auto"/>
              <w:ind w:firstLine="480" w:firstLineChars="200"/>
              <w:jc w:val="left"/>
              <w:rPr>
                <w:kern w:val="0"/>
                <w:sz w:val="24"/>
                <w:lang w:bidi="ar"/>
              </w:rPr>
            </w:pPr>
            <w:r>
              <w:rPr>
                <w:kern w:val="0"/>
                <w:sz w:val="24"/>
                <w:lang w:bidi="ar"/>
              </w:rPr>
              <w:t>本项目污染物排放</w:t>
            </w:r>
            <w:r>
              <w:rPr>
                <w:rFonts w:hint="eastAsia"/>
                <w:kern w:val="0"/>
                <w:sz w:val="24"/>
                <w:lang w:bidi="ar"/>
              </w:rPr>
              <w:t>“三本账”</w:t>
            </w:r>
            <w:r>
              <w:rPr>
                <w:kern w:val="0"/>
                <w:sz w:val="24"/>
                <w:lang w:bidi="ar"/>
              </w:rPr>
              <w:t>表3-</w:t>
            </w:r>
            <w:r>
              <w:rPr>
                <w:rFonts w:hint="eastAsia"/>
                <w:kern w:val="0"/>
                <w:sz w:val="24"/>
                <w:lang w:bidi="ar"/>
              </w:rPr>
              <w:t>4</w:t>
            </w:r>
            <w:r>
              <w:rPr>
                <w:kern w:val="0"/>
                <w:sz w:val="24"/>
                <w:lang w:bidi="ar"/>
              </w:rPr>
              <w:t>。</w:t>
            </w:r>
          </w:p>
          <w:p w14:paraId="7DA73655">
            <w:pPr>
              <w:keepNext/>
              <w:adjustRightInd w:val="0"/>
              <w:snapToGrid w:val="0"/>
              <w:ind w:firstLine="422" w:firstLineChars="200"/>
              <w:jc w:val="center"/>
              <w:rPr>
                <w:b/>
                <w:szCs w:val="21"/>
              </w:rPr>
            </w:pPr>
            <w:r>
              <w:rPr>
                <w:b/>
                <w:szCs w:val="21"/>
              </w:rPr>
              <w:t>表 3-</w:t>
            </w:r>
            <w:r>
              <w:rPr>
                <w:rFonts w:hint="eastAsia"/>
                <w:b/>
                <w:szCs w:val="21"/>
              </w:rPr>
              <w:t>4</w:t>
            </w:r>
            <w:r>
              <w:rPr>
                <w:b/>
                <w:szCs w:val="21"/>
              </w:rPr>
              <w:t xml:space="preserve"> </w:t>
            </w:r>
            <w:r>
              <w:rPr>
                <w:rFonts w:hint="eastAsia"/>
                <w:b/>
                <w:szCs w:val="21"/>
              </w:rPr>
              <w:t>本</w:t>
            </w:r>
            <w:r>
              <w:rPr>
                <w:b/>
                <w:szCs w:val="21"/>
              </w:rPr>
              <w:t xml:space="preserve">项目污染物排放总量表 </w:t>
            </w:r>
            <w:r>
              <w:rPr>
                <w:rFonts w:hint="eastAsia"/>
                <w:b/>
                <w:szCs w:val="21"/>
              </w:rPr>
              <w:t>（</w:t>
            </w:r>
            <w:r>
              <w:rPr>
                <w:b/>
                <w:szCs w:val="21"/>
              </w:rPr>
              <w:t>单位：t/a</w:t>
            </w:r>
            <w:r>
              <w:rPr>
                <w:rFonts w:hint="eastAsia"/>
                <w:b/>
                <w:szCs w:val="21"/>
              </w:rPr>
              <w:t>）</w:t>
            </w:r>
          </w:p>
          <w:tbl>
            <w:tblPr>
              <w:tblStyle w:val="21"/>
              <w:tblW w:w="502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88"/>
              <w:gridCol w:w="1538"/>
              <w:gridCol w:w="1603"/>
              <w:gridCol w:w="1500"/>
              <w:gridCol w:w="1477"/>
              <w:gridCol w:w="1317"/>
            </w:tblGrid>
            <w:tr w14:paraId="46774D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24" w:hRule="atLeast"/>
              </w:trPr>
              <w:tc>
                <w:tcPr>
                  <w:tcW w:w="479" w:type="pct"/>
                  <w:shd w:val="clear" w:color="auto" w:fill="auto"/>
                  <w:vAlign w:val="center"/>
                </w:tcPr>
                <w:p w14:paraId="12DC6161">
                  <w:pPr>
                    <w:widowControl/>
                    <w:jc w:val="center"/>
                    <w:rPr>
                      <w:b/>
                      <w:kern w:val="0"/>
                      <w:szCs w:val="21"/>
                      <w:lang w:bidi="ar"/>
                    </w:rPr>
                  </w:pPr>
                  <w:r>
                    <w:rPr>
                      <w:rFonts w:hint="eastAsia"/>
                      <w:b/>
                      <w:kern w:val="0"/>
                      <w:szCs w:val="21"/>
                      <w:lang w:bidi="ar"/>
                    </w:rPr>
                    <w:t>类别</w:t>
                  </w:r>
                </w:p>
              </w:tc>
              <w:tc>
                <w:tcPr>
                  <w:tcW w:w="935" w:type="pct"/>
                  <w:shd w:val="clear" w:color="auto" w:fill="auto"/>
                  <w:vAlign w:val="center"/>
                </w:tcPr>
                <w:p w14:paraId="2B907B84">
                  <w:pPr>
                    <w:widowControl/>
                    <w:jc w:val="center"/>
                    <w:rPr>
                      <w:b/>
                      <w:kern w:val="0"/>
                      <w:szCs w:val="21"/>
                      <w:lang w:bidi="ar"/>
                    </w:rPr>
                  </w:pPr>
                  <w:r>
                    <w:rPr>
                      <w:rFonts w:hint="eastAsia"/>
                      <w:b/>
                      <w:kern w:val="0"/>
                      <w:szCs w:val="21"/>
                      <w:lang w:bidi="ar"/>
                    </w:rPr>
                    <w:t>污染物名称</w:t>
                  </w:r>
                </w:p>
              </w:tc>
              <w:tc>
                <w:tcPr>
                  <w:tcW w:w="974" w:type="pct"/>
                  <w:shd w:val="clear" w:color="auto" w:fill="auto"/>
                  <w:vAlign w:val="center"/>
                </w:tcPr>
                <w:p w14:paraId="60DF300C">
                  <w:pPr>
                    <w:widowControl/>
                    <w:jc w:val="center"/>
                    <w:rPr>
                      <w:b/>
                      <w:kern w:val="0"/>
                      <w:szCs w:val="21"/>
                      <w:lang w:bidi="ar"/>
                    </w:rPr>
                  </w:pPr>
                  <w:r>
                    <w:rPr>
                      <w:rFonts w:hint="eastAsia"/>
                      <w:b/>
                      <w:kern w:val="0"/>
                      <w:szCs w:val="21"/>
                      <w:lang w:bidi="ar"/>
                    </w:rPr>
                    <w:t>产生量</w:t>
                  </w:r>
                </w:p>
              </w:tc>
              <w:tc>
                <w:tcPr>
                  <w:tcW w:w="912" w:type="pct"/>
                  <w:shd w:val="clear" w:color="auto" w:fill="auto"/>
                  <w:vAlign w:val="center"/>
                </w:tcPr>
                <w:p w14:paraId="6D4325EE">
                  <w:pPr>
                    <w:widowControl/>
                    <w:jc w:val="center"/>
                    <w:rPr>
                      <w:b/>
                      <w:kern w:val="0"/>
                      <w:szCs w:val="21"/>
                      <w:lang w:bidi="ar"/>
                    </w:rPr>
                  </w:pPr>
                  <w:r>
                    <w:rPr>
                      <w:rFonts w:hint="eastAsia"/>
                      <w:b/>
                      <w:kern w:val="0"/>
                      <w:szCs w:val="21"/>
                      <w:lang w:bidi="ar"/>
                    </w:rPr>
                    <w:t>处理削减量</w:t>
                  </w:r>
                </w:p>
              </w:tc>
              <w:tc>
                <w:tcPr>
                  <w:tcW w:w="898" w:type="pct"/>
                  <w:shd w:val="clear" w:color="auto" w:fill="auto"/>
                  <w:vAlign w:val="center"/>
                </w:tcPr>
                <w:p w14:paraId="4413190A">
                  <w:pPr>
                    <w:widowControl/>
                    <w:jc w:val="center"/>
                    <w:rPr>
                      <w:b/>
                      <w:kern w:val="0"/>
                      <w:szCs w:val="21"/>
                      <w:lang w:bidi="ar"/>
                    </w:rPr>
                  </w:pPr>
                  <w:r>
                    <w:rPr>
                      <w:rFonts w:hint="eastAsia"/>
                      <w:b/>
                      <w:kern w:val="0"/>
                      <w:szCs w:val="21"/>
                      <w:lang w:bidi="ar"/>
                    </w:rPr>
                    <w:t>接管排放量</w:t>
                  </w:r>
                </w:p>
              </w:tc>
              <w:tc>
                <w:tcPr>
                  <w:tcW w:w="800" w:type="pct"/>
                  <w:shd w:val="clear" w:color="auto" w:fill="auto"/>
                  <w:vAlign w:val="center"/>
                </w:tcPr>
                <w:p w14:paraId="2BB47EF5">
                  <w:pPr>
                    <w:widowControl/>
                    <w:jc w:val="center"/>
                    <w:rPr>
                      <w:b/>
                      <w:kern w:val="0"/>
                      <w:szCs w:val="21"/>
                      <w:lang w:bidi="ar"/>
                    </w:rPr>
                  </w:pPr>
                  <w:r>
                    <w:rPr>
                      <w:rFonts w:hint="eastAsia"/>
                      <w:b/>
                      <w:kern w:val="0"/>
                      <w:szCs w:val="21"/>
                      <w:lang w:bidi="ar"/>
                    </w:rPr>
                    <w:t>最终外排量</w:t>
                  </w:r>
                </w:p>
              </w:tc>
            </w:tr>
            <w:tr w14:paraId="032DA5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7" w:hRule="atLeast"/>
              </w:trPr>
              <w:tc>
                <w:tcPr>
                  <w:tcW w:w="479" w:type="pct"/>
                  <w:vAlign w:val="center"/>
                </w:tcPr>
                <w:p w14:paraId="69D89ED2">
                  <w:pPr>
                    <w:widowControl/>
                    <w:jc w:val="center"/>
                    <w:rPr>
                      <w:kern w:val="0"/>
                      <w:szCs w:val="21"/>
                      <w:lang w:bidi="ar"/>
                    </w:rPr>
                  </w:pPr>
                  <w:r>
                    <w:rPr>
                      <w:rFonts w:hint="eastAsia"/>
                      <w:kern w:val="0"/>
                      <w:szCs w:val="21"/>
                      <w:lang w:bidi="ar"/>
                    </w:rPr>
                    <w:t>废气</w:t>
                  </w:r>
                </w:p>
              </w:tc>
              <w:tc>
                <w:tcPr>
                  <w:tcW w:w="935" w:type="pct"/>
                  <w:vAlign w:val="center"/>
                </w:tcPr>
                <w:p w14:paraId="3651D893">
                  <w:pPr>
                    <w:widowControl/>
                    <w:jc w:val="center"/>
                    <w:rPr>
                      <w:kern w:val="0"/>
                      <w:szCs w:val="21"/>
                      <w:lang w:bidi="ar"/>
                    </w:rPr>
                  </w:pPr>
                  <w:r>
                    <w:rPr>
                      <w:rFonts w:hint="eastAsia"/>
                      <w:kern w:val="0"/>
                      <w:szCs w:val="21"/>
                      <w:lang w:bidi="ar"/>
                    </w:rPr>
                    <w:t>非甲烷总烃</w:t>
                  </w:r>
                </w:p>
              </w:tc>
              <w:tc>
                <w:tcPr>
                  <w:tcW w:w="974" w:type="pct"/>
                  <w:shd w:val="clear" w:color="auto" w:fill="auto"/>
                  <w:vAlign w:val="center"/>
                </w:tcPr>
                <w:p w14:paraId="7CEE43A9">
                  <w:pPr>
                    <w:widowControl/>
                    <w:jc w:val="center"/>
                    <w:rPr>
                      <w:rFonts w:hint="default" w:eastAsia="宋体"/>
                      <w:kern w:val="0"/>
                      <w:szCs w:val="21"/>
                      <w:lang w:val="en-US" w:eastAsia="zh-CN" w:bidi="ar"/>
                    </w:rPr>
                  </w:pPr>
                  <w:r>
                    <w:rPr>
                      <w:rFonts w:hint="eastAsia"/>
                      <w:kern w:val="0"/>
                      <w:szCs w:val="21"/>
                      <w:lang w:bidi="ar"/>
                    </w:rPr>
                    <w:t>0.012</w:t>
                  </w:r>
                  <w:r>
                    <w:rPr>
                      <w:rFonts w:hint="eastAsia"/>
                      <w:kern w:val="0"/>
                      <w:szCs w:val="21"/>
                      <w:lang w:val="en-US" w:eastAsia="zh-CN" w:bidi="ar"/>
                    </w:rPr>
                    <w:t>18</w:t>
                  </w:r>
                </w:p>
              </w:tc>
              <w:tc>
                <w:tcPr>
                  <w:tcW w:w="912" w:type="pct"/>
                  <w:shd w:val="clear" w:color="auto" w:fill="auto"/>
                  <w:vAlign w:val="center"/>
                </w:tcPr>
                <w:p w14:paraId="5BA6967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0.01116</w:t>
                  </w:r>
                </w:p>
              </w:tc>
              <w:tc>
                <w:tcPr>
                  <w:tcW w:w="898" w:type="pct"/>
                  <w:shd w:val="clear" w:color="auto" w:fill="auto"/>
                  <w:vAlign w:val="center"/>
                </w:tcPr>
                <w:p w14:paraId="20E64432">
                  <w:pPr>
                    <w:widowControl/>
                    <w:jc w:val="center"/>
                    <w:rPr>
                      <w:kern w:val="0"/>
                      <w:szCs w:val="21"/>
                      <w:lang w:bidi="ar"/>
                    </w:rPr>
                  </w:pPr>
                  <w:r>
                    <w:rPr>
                      <w:rFonts w:hint="eastAsia"/>
                      <w:kern w:val="0"/>
                      <w:szCs w:val="21"/>
                      <w:lang w:bidi="ar"/>
                    </w:rPr>
                    <w:t>0.00102</w:t>
                  </w:r>
                </w:p>
              </w:tc>
              <w:tc>
                <w:tcPr>
                  <w:tcW w:w="800" w:type="pct"/>
                  <w:shd w:val="clear" w:color="auto" w:fill="auto"/>
                  <w:vAlign w:val="center"/>
                </w:tcPr>
                <w:p w14:paraId="3CD2EF28">
                  <w:pPr>
                    <w:widowControl/>
                    <w:jc w:val="center"/>
                    <w:rPr>
                      <w:kern w:val="0"/>
                      <w:szCs w:val="21"/>
                      <w:lang w:bidi="ar"/>
                    </w:rPr>
                  </w:pPr>
                  <w:r>
                    <w:rPr>
                      <w:rFonts w:hint="eastAsia"/>
                      <w:kern w:val="0"/>
                      <w:szCs w:val="21"/>
                      <w:lang w:bidi="ar"/>
                    </w:rPr>
                    <w:t>0.00102</w:t>
                  </w:r>
                </w:p>
              </w:tc>
            </w:tr>
            <w:tr w14:paraId="095B1E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479" w:type="pct"/>
                  <w:vMerge w:val="restart"/>
                  <w:vAlign w:val="center"/>
                </w:tcPr>
                <w:p w14:paraId="093F76C2">
                  <w:pPr>
                    <w:widowControl/>
                    <w:jc w:val="center"/>
                    <w:rPr>
                      <w:kern w:val="0"/>
                      <w:szCs w:val="21"/>
                      <w:lang w:bidi="ar"/>
                    </w:rPr>
                  </w:pPr>
                  <w:r>
                    <w:rPr>
                      <w:rFonts w:hint="eastAsia"/>
                      <w:kern w:val="0"/>
                      <w:szCs w:val="21"/>
                      <w:lang w:bidi="ar"/>
                    </w:rPr>
                    <w:t>固废</w:t>
                  </w:r>
                </w:p>
              </w:tc>
              <w:tc>
                <w:tcPr>
                  <w:tcW w:w="935" w:type="pct"/>
                  <w:vAlign w:val="center"/>
                </w:tcPr>
                <w:p w14:paraId="62BBA18E">
                  <w:pPr>
                    <w:widowControl/>
                    <w:jc w:val="center"/>
                    <w:rPr>
                      <w:kern w:val="0"/>
                      <w:szCs w:val="21"/>
                      <w:lang w:bidi="ar"/>
                    </w:rPr>
                  </w:pPr>
                  <w:r>
                    <w:rPr>
                      <w:rFonts w:hint="eastAsia"/>
                      <w:kern w:val="0"/>
                      <w:szCs w:val="21"/>
                      <w:lang w:bidi="ar"/>
                    </w:rPr>
                    <w:t>一般工业固废</w:t>
                  </w:r>
                </w:p>
              </w:tc>
              <w:tc>
                <w:tcPr>
                  <w:tcW w:w="974" w:type="pct"/>
                  <w:vAlign w:val="center"/>
                </w:tcPr>
                <w:p w14:paraId="5331B472">
                  <w:pPr>
                    <w:widowControl/>
                    <w:jc w:val="center"/>
                    <w:rPr>
                      <w:rFonts w:hint="default" w:eastAsia="宋体"/>
                      <w:kern w:val="0"/>
                      <w:szCs w:val="21"/>
                      <w:lang w:val="en-US" w:eastAsia="zh-CN" w:bidi="ar"/>
                    </w:rPr>
                  </w:pPr>
                  <w:r>
                    <w:rPr>
                      <w:rFonts w:hint="eastAsia"/>
                      <w:kern w:val="0"/>
                      <w:szCs w:val="21"/>
                      <w:lang w:bidi="ar"/>
                    </w:rPr>
                    <w:t>5.</w:t>
                  </w:r>
                  <w:r>
                    <w:rPr>
                      <w:rFonts w:hint="eastAsia"/>
                      <w:kern w:val="0"/>
                      <w:szCs w:val="21"/>
                      <w:lang w:val="en-US" w:eastAsia="zh-CN" w:bidi="ar"/>
                    </w:rPr>
                    <w:t>000</w:t>
                  </w:r>
                </w:p>
              </w:tc>
              <w:tc>
                <w:tcPr>
                  <w:tcW w:w="912" w:type="pct"/>
                  <w:vAlign w:val="center"/>
                </w:tcPr>
                <w:p w14:paraId="34E44B3D">
                  <w:pPr>
                    <w:widowControl/>
                    <w:jc w:val="center"/>
                    <w:rPr>
                      <w:rFonts w:hint="default" w:eastAsia="宋体"/>
                      <w:kern w:val="0"/>
                      <w:szCs w:val="21"/>
                      <w:lang w:val="en-US" w:eastAsia="zh-CN" w:bidi="ar"/>
                    </w:rPr>
                  </w:pPr>
                  <w:r>
                    <w:rPr>
                      <w:rFonts w:hint="eastAsia"/>
                      <w:kern w:val="0"/>
                      <w:szCs w:val="21"/>
                      <w:lang w:bidi="ar"/>
                    </w:rPr>
                    <w:t>5.</w:t>
                  </w:r>
                  <w:r>
                    <w:rPr>
                      <w:rFonts w:hint="eastAsia"/>
                      <w:kern w:val="0"/>
                      <w:szCs w:val="21"/>
                      <w:lang w:val="en-US" w:eastAsia="zh-CN" w:bidi="ar"/>
                    </w:rPr>
                    <w:t>000</w:t>
                  </w:r>
                </w:p>
              </w:tc>
              <w:tc>
                <w:tcPr>
                  <w:tcW w:w="898" w:type="pct"/>
                  <w:vAlign w:val="center"/>
                </w:tcPr>
                <w:p w14:paraId="35272420">
                  <w:pPr>
                    <w:widowControl/>
                    <w:jc w:val="center"/>
                    <w:rPr>
                      <w:kern w:val="0"/>
                      <w:szCs w:val="21"/>
                      <w:lang w:bidi="ar"/>
                    </w:rPr>
                  </w:pPr>
                  <w:r>
                    <w:rPr>
                      <w:rFonts w:hint="eastAsia"/>
                      <w:kern w:val="0"/>
                      <w:szCs w:val="21"/>
                      <w:lang w:bidi="ar"/>
                    </w:rPr>
                    <w:t>0</w:t>
                  </w:r>
                </w:p>
              </w:tc>
              <w:tc>
                <w:tcPr>
                  <w:tcW w:w="800" w:type="pct"/>
                  <w:vAlign w:val="center"/>
                </w:tcPr>
                <w:p w14:paraId="39A1A59C">
                  <w:pPr>
                    <w:widowControl/>
                    <w:jc w:val="center"/>
                    <w:rPr>
                      <w:kern w:val="0"/>
                      <w:szCs w:val="21"/>
                      <w:lang w:bidi="ar"/>
                    </w:rPr>
                  </w:pPr>
                  <w:r>
                    <w:rPr>
                      <w:rFonts w:hint="eastAsia"/>
                      <w:kern w:val="0"/>
                      <w:szCs w:val="21"/>
                      <w:lang w:bidi="ar"/>
                    </w:rPr>
                    <w:t>0</w:t>
                  </w:r>
                </w:p>
              </w:tc>
            </w:tr>
            <w:tr w14:paraId="3AB859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479" w:type="pct"/>
                  <w:vMerge w:val="continue"/>
                  <w:vAlign w:val="center"/>
                </w:tcPr>
                <w:p w14:paraId="07A16949">
                  <w:pPr>
                    <w:widowControl/>
                    <w:jc w:val="center"/>
                    <w:rPr>
                      <w:kern w:val="0"/>
                      <w:szCs w:val="21"/>
                      <w:lang w:bidi="ar"/>
                    </w:rPr>
                  </w:pPr>
                </w:p>
              </w:tc>
              <w:tc>
                <w:tcPr>
                  <w:tcW w:w="935" w:type="pct"/>
                  <w:vAlign w:val="center"/>
                </w:tcPr>
                <w:p w14:paraId="5650CD31">
                  <w:pPr>
                    <w:widowControl/>
                    <w:jc w:val="center"/>
                    <w:rPr>
                      <w:kern w:val="0"/>
                      <w:szCs w:val="21"/>
                      <w:lang w:bidi="ar"/>
                    </w:rPr>
                  </w:pPr>
                  <w:r>
                    <w:rPr>
                      <w:rFonts w:hint="eastAsia"/>
                      <w:kern w:val="0"/>
                      <w:szCs w:val="21"/>
                      <w:lang w:bidi="ar"/>
                    </w:rPr>
                    <w:t>危险废物</w:t>
                  </w:r>
                </w:p>
              </w:tc>
              <w:tc>
                <w:tcPr>
                  <w:tcW w:w="974" w:type="pct"/>
                  <w:vAlign w:val="center"/>
                </w:tcPr>
                <w:p w14:paraId="74DCA910">
                  <w:pPr>
                    <w:widowControl/>
                    <w:jc w:val="center"/>
                    <w:rPr>
                      <w:rFonts w:hint="eastAsia" w:eastAsia="宋体"/>
                      <w:kern w:val="0"/>
                      <w:szCs w:val="21"/>
                      <w:lang w:eastAsia="zh-CN" w:bidi="ar"/>
                    </w:rPr>
                  </w:pPr>
                  <w:r>
                    <w:rPr>
                      <w:rFonts w:hint="eastAsia"/>
                      <w:kern w:val="0"/>
                      <w:szCs w:val="21"/>
                      <w:lang w:eastAsia="zh-CN" w:bidi="ar"/>
                    </w:rPr>
                    <w:t>6.540</w:t>
                  </w:r>
                </w:p>
              </w:tc>
              <w:tc>
                <w:tcPr>
                  <w:tcW w:w="912" w:type="pct"/>
                  <w:vAlign w:val="center"/>
                </w:tcPr>
                <w:p w14:paraId="504EC9F7">
                  <w:pPr>
                    <w:widowControl/>
                    <w:jc w:val="center"/>
                    <w:rPr>
                      <w:rFonts w:hint="eastAsia" w:eastAsia="宋体"/>
                      <w:kern w:val="0"/>
                      <w:szCs w:val="21"/>
                      <w:lang w:eastAsia="zh-CN" w:bidi="ar"/>
                    </w:rPr>
                  </w:pPr>
                  <w:r>
                    <w:rPr>
                      <w:rFonts w:hint="eastAsia"/>
                      <w:kern w:val="0"/>
                      <w:szCs w:val="21"/>
                      <w:lang w:eastAsia="zh-CN" w:bidi="ar"/>
                    </w:rPr>
                    <w:t>6.540</w:t>
                  </w:r>
                </w:p>
              </w:tc>
              <w:tc>
                <w:tcPr>
                  <w:tcW w:w="898" w:type="pct"/>
                  <w:vAlign w:val="center"/>
                </w:tcPr>
                <w:p w14:paraId="79A6EC02">
                  <w:pPr>
                    <w:widowControl/>
                    <w:jc w:val="center"/>
                    <w:rPr>
                      <w:kern w:val="0"/>
                      <w:szCs w:val="21"/>
                      <w:lang w:bidi="ar"/>
                    </w:rPr>
                  </w:pPr>
                  <w:r>
                    <w:rPr>
                      <w:rFonts w:hint="eastAsia"/>
                      <w:kern w:val="0"/>
                      <w:szCs w:val="21"/>
                      <w:lang w:bidi="ar"/>
                    </w:rPr>
                    <w:t>0</w:t>
                  </w:r>
                </w:p>
              </w:tc>
              <w:tc>
                <w:tcPr>
                  <w:tcW w:w="800" w:type="pct"/>
                  <w:vAlign w:val="center"/>
                </w:tcPr>
                <w:p w14:paraId="13B8FC6B">
                  <w:pPr>
                    <w:widowControl/>
                    <w:jc w:val="center"/>
                    <w:rPr>
                      <w:kern w:val="0"/>
                      <w:szCs w:val="21"/>
                      <w:lang w:bidi="ar"/>
                    </w:rPr>
                  </w:pPr>
                  <w:r>
                    <w:rPr>
                      <w:rFonts w:hint="eastAsia"/>
                      <w:kern w:val="0"/>
                      <w:szCs w:val="21"/>
                      <w:lang w:bidi="ar"/>
                    </w:rPr>
                    <w:t>0</w:t>
                  </w:r>
                </w:p>
              </w:tc>
            </w:tr>
          </w:tbl>
          <w:p w14:paraId="4D573200">
            <w:pPr>
              <w:widowControl/>
              <w:spacing w:line="360" w:lineRule="auto"/>
              <w:ind w:firstLine="480" w:firstLineChars="200"/>
              <w:jc w:val="left"/>
              <w:rPr>
                <w:b/>
                <w:szCs w:val="21"/>
              </w:rPr>
            </w:pPr>
            <w:r>
              <w:rPr>
                <w:kern w:val="0"/>
                <w:sz w:val="24"/>
                <w:lang w:bidi="ar"/>
              </w:rPr>
              <w:t>本项目建设完成后</w:t>
            </w:r>
            <w:r>
              <w:rPr>
                <w:rFonts w:hint="eastAsia"/>
                <w:kern w:val="0"/>
                <w:sz w:val="24"/>
                <w:lang w:bidi="ar"/>
              </w:rPr>
              <w:t>全厂</w:t>
            </w:r>
            <w:r>
              <w:rPr>
                <w:kern w:val="0"/>
                <w:sz w:val="24"/>
                <w:lang w:bidi="ar"/>
              </w:rPr>
              <w:t>污染物排放</w:t>
            </w:r>
            <w:r>
              <w:rPr>
                <w:rFonts w:hint="eastAsia"/>
                <w:kern w:val="0"/>
                <w:sz w:val="24"/>
                <w:lang w:bidi="ar"/>
              </w:rPr>
              <w:t>“三本账”</w:t>
            </w:r>
            <w:r>
              <w:rPr>
                <w:kern w:val="0"/>
                <w:sz w:val="24"/>
                <w:lang w:bidi="ar"/>
              </w:rPr>
              <w:t>表3-</w:t>
            </w:r>
            <w:r>
              <w:rPr>
                <w:rFonts w:hint="eastAsia"/>
                <w:kern w:val="0"/>
                <w:sz w:val="24"/>
                <w:lang w:val="en-US" w:eastAsia="zh-CN" w:bidi="ar"/>
              </w:rPr>
              <w:t>5</w:t>
            </w:r>
            <w:r>
              <w:rPr>
                <w:kern w:val="0"/>
                <w:sz w:val="24"/>
                <w:lang w:bidi="ar"/>
              </w:rPr>
              <w:t>。</w:t>
            </w:r>
          </w:p>
          <w:p w14:paraId="25260663">
            <w:pPr>
              <w:keepNext/>
              <w:adjustRightInd w:val="0"/>
              <w:snapToGrid w:val="0"/>
              <w:ind w:firstLine="422" w:firstLineChars="200"/>
              <w:jc w:val="center"/>
              <w:rPr>
                <w:b/>
                <w:szCs w:val="21"/>
              </w:rPr>
            </w:pPr>
            <w:r>
              <w:rPr>
                <w:b/>
                <w:szCs w:val="21"/>
              </w:rPr>
              <w:t>表 3-</w:t>
            </w:r>
            <w:r>
              <w:rPr>
                <w:rFonts w:hint="eastAsia"/>
                <w:b/>
                <w:szCs w:val="21"/>
                <w:lang w:val="en-US" w:eastAsia="zh-CN"/>
              </w:rPr>
              <w:t>5</w:t>
            </w:r>
            <w:r>
              <w:rPr>
                <w:b/>
                <w:szCs w:val="21"/>
              </w:rPr>
              <w:t xml:space="preserve"> </w:t>
            </w:r>
            <w:r>
              <w:rPr>
                <w:rFonts w:hint="eastAsia"/>
                <w:b/>
                <w:szCs w:val="21"/>
              </w:rPr>
              <w:t>改建后全厂污染物排放总量</w:t>
            </w:r>
            <w:r>
              <w:rPr>
                <w:b/>
                <w:szCs w:val="21"/>
              </w:rPr>
              <w:t xml:space="preserve">表 </w:t>
            </w:r>
            <w:r>
              <w:rPr>
                <w:rFonts w:hint="eastAsia"/>
                <w:b/>
                <w:szCs w:val="21"/>
              </w:rPr>
              <w:t>（</w:t>
            </w:r>
            <w:r>
              <w:rPr>
                <w:b/>
                <w:szCs w:val="21"/>
              </w:rPr>
              <w:t>单位：t/a</w:t>
            </w:r>
            <w:r>
              <w:rPr>
                <w:rFonts w:hint="eastAsia"/>
                <w:b/>
                <w:szCs w:val="21"/>
              </w:rPr>
              <w:t>）</w:t>
            </w:r>
          </w:p>
          <w:tbl>
            <w:tblPr>
              <w:tblStyle w:val="21"/>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83"/>
              <w:gridCol w:w="1320"/>
              <w:gridCol w:w="1299"/>
              <w:gridCol w:w="851"/>
              <w:gridCol w:w="1182"/>
              <w:gridCol w:w="718"/>
              <w:gridCol w:w="637"/>
              <w:gridCol w:w="801"/>
              <w:gridCol w:w="981"/>
            </w:tblGrid>
            <w:tr w14:paraId="1844DC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34" w:type="pct"/>
                  <w:vMerge w:val="restart"/>
                  <w:shd w:val="clear" w:color="auto" w:fill="auto"/>
                  <w:vAlign w:val="center"/>
                </w:tcPr>
                <w:p w14:paraId="3ECFDC61">
                  <w:pPr>
                    <w:widowControl/>
                    <w:spacing w:line="240" w:lineRule="exact"/>
                    <w:jc w:val="center"/>
                    <w:rPr>
                      <w:b/>
                      <w:bCs/>
                      <w:kern w:val="0"/>
                      <w:szCs w:val="21"/>
                      <w:lang w:bidi="ar"/>
                    </w:rPr>
                  </w:pPr>
                  <w:r>
                    <w:rPr>
                      <w:rFonts w:hint="eastAsia"/>
                      <w:b/>
                      <w:bCs/>
                      <w:kern w:val="0"/>
                      <w:szCs w:val="21"/>
                      <w:lang w:bidi="ar"/>
                    </w:rPr>
                    <w:t>类别</w:t>
                  </w:r>
                </w:p>
              </w:tc>
              <w:tc>
                <w:tcPr>
                  <w:tcW w:w="807" w:type="pct"/>
                  <w:vMerge w:val="restart"/>
                  <w:shd w:val="clear" w:color="auto" w:fill="auto"/>
                  <w:vAlign w:val="center"/>
                </w:tcPr>
                <w:p w14:paraId="47465BF7">
                  <w:pPr>
                    <w:widowControl/>
                    <w:spacing w:line="240" w:lineRule="exact"/>
                    <w:jc w:val="center"/>
                    <w:rPr>
                      <w:b/>
                      <w:bCs/>
                      <w:kern w:val="0"/>
                      <w:szCs w:val="21"/>
                      <w:lang w:bidi="ar"/>
                    </w:rPr>
                  </w:pPr>
                  <w:r>
                    <w:rPr>
                      <w:rFonts w:hint="eastAsia"/>
                      <w:b/>
                      <w:bCs/>
                      <w:kern w:val="0"/>
                      <w:szCs w:val="21"/>
                      <w:lang w:bidi="ar"/>
                    </w:rPr>
                    <w:t>污染物名称</w:t>
                  </w:r>
                </w:p>
              </w:tc>
              <w:tc>
                <w:tcPr>
                  <w:tcW w:w="794" w:type="pct"/>
                  <w:vMerge w:val="restart"/>
                  <w:shd w:val="clear" w:color="auto" w:fill="auto"/>
                  <w:vAlign w:val="center"/>
                </w:tcPr>
                <w:p w14:paraId="2FA58CC6">
                  <w:pPr>
                    <w:adjustRightInd w:val="0"/>
                    <w:snapToGrid w:val="0"/>
                    <w:spacing w:line="240" w:lineRule="exact"/>
                    <w:jc w:val="center"/>
                    <w:rPr>
                      <w:b/>
                      <w:bCs/>
                      <w:kern w:val="0"/>
                      <w:szCs w:val="21"/>
                      <w:lang w:bidi="ar"/>
                    </w:rPr>
                  </w:pPr>
                  <w:r>
                    <w:rPr>
                      <w:rFonts w:hint="eastAsia"/>
                      <w:b/>
                      <w:bCs/>
                      <w:szCs w:val="21"/>
                    </w:rPr>
                    <w:t>现有项目接管考核量</w:t>
                  </w:r>
                </w:p>
              </w:tc>
              <w:tc>
                <w:tcPr>
                  <w:tcW w:w="1682" w:type="pct"/>
                  <w:gridSpan w:val="3"/>
                  <w:shd w:val="clear" w:color="auto" w:fill="auto"/>
                  <w:vAlign w:val="center"/>
                </w:tcPr>
                <w:p w14:paraId="7D1649F0">
                  <w:pPr>
                    <w:adjustRightInd w:val="0"/>
                    <w:snapToGrid w:val="0"/>
                    <w:spacing w:line="240" w:lineRule="exact"/>
                    <w:jc w:val="center"/>
                    <w:rPr>
                      <w:b/>
                      <w:bCs/>
                      <w:szCs w:val="21"/>
                    </w:rPr>
                  </w:pPr>
                  <w:r>
                    <w:rPr>
                      <w:rFonts w:hint="eastAsia"/>
                      <w:b/>
                      <w:bCs/>
                      <w:szCs w:val="21"/>
                    </w:rPr>
                    <w:t>本项目</w:t>
                  </w:r>
                </w:p>
              </w:tc>
              <w:tc>
                <w:tcPr>
                  <w:tcW w:w="390" w:type="pct"/>
                  <w:vMerge w:val="restart"/>
                  <w:shd w:val="clear" w:color="auto" w:fill="auto"/>
                  <w:vAlign w:val="center"/>
                </w:tcPr>
                <w:p w14:paraId="5B1F7D5D">
                  <w:pPr>
                    <w:adjustRightInd w:val="0"/>
                    <w:snapToGrid w:val="0"/>
                    <w:spacing w:line="240" w:lineRule="exact"/>
                    <w:jc w:val="center"/>
                    <w:rPr>
                      <w:b/>
                      <w:bCs/>
                      <w:szCs w:val="21"/>
                    </w:rPr>
                  </w:pPr>
                  <w:r>
                    <w:rPr>
                      <w:rFonts w:hint="eastAsia"/>
                      <w:b/>
                      <w:bCs/>
                      <w:szCs w:val="21"/>
                    </w:rPr>
                    <w:t>以新带老</w:t>
                  </w:r>
                </w:p>
              </w:tc>
              <w:tc>
                <w:tcPr>
                  <w:tcW w:w="490" w:type="pct"/>
                  <w:vMerge w:val="restart"/>
                  <w:shd w:val="clear" w:color="auto" w:fill="auto"/>
                  <w:vAlign w:val="center"/>
                </w:tcPr>
                <w:p w14:paraId="62193851">
                  <w:pPr>
                    <w:widowControl/>
                    <w:spacing w:line="240" w:lineRule="exact"/>
                    <w:jc w:val="center"/>
                    <w:rPr>
                      <w:b/>
                      <w:bCs/>
                      <w:kern w:val="0"/>
                      <w:szCs w:val="21"/>
                      <w:lang w:bidi="ar"/>
                    </w:rPr>
                  </w:pPr>
                  <w:r>
                    <w:rPr>
                      <w:rFonts w:hint="eastAsia"/>
                      <w:b/>
                      <w:bCs/>
                      <w:kern w:val="0"/>
                      <w:szCs w:val="21"/>
                      <w:lang w:bidi="ar"/>
                    </w:rPr>
                    <w:t>最终接管量</w:t>
                  </w:r>
                </w:p>
              </w:tc>
              <w:tc>
                <w:tcPr>
                  <w:tcW w:w="600" w:type="pct"/>
                  <w:vMerge w:val="restart"/>
                  <w:shd w:val="clear" w:color="auto" w:fill="auto"/>
                  <w:vAlign w:val="center"/>
                </w:tcPr>
                <w:p w14:paraId="7C926BF7">
                  <w:pPr>
                    <w:widowControl/>
                    <w:spacing w:line="240" w:lineRule="exact"/>
                    <w:jc w:val="center"/>
                    <w:rPr>
                      <w:b/>
                      <w:bCs/>
                      <w:kern w:val="0"/>
                      <w:szCs w:val="21"/>
                      <w:lang w:bidi="ar"/>
                    </w:rPr>
                  </w:pPr>
                  <w:r>
                    <w:rPr>
                      <w:rFonts w:hint="eastAsia"/>
                      <w:b/>
                      <w:bCs/>
                      <w:kern w:val="0"/>
                      <w:szCs w:val="21"/>
                      <w:lang w:bidi="ar"/>
                    </w:rPr>
                    <w:t>接管排放增减量</w:t>
                  </w:r>
                </w:p>
              </w:tc>
            </w:tr>
            <w:tr w14:paraId="2564CE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34" w:type="pct"/>
                  <w:vMerge w:val="continue"/>
                  <w:shd w:val="clear" w:color="auto" w:fill="auto"/>
                  <w:vAlign w:val="center"/>
                </w:tcPr>
                <w:p w14:paraId="24C00836">
                  <w:pPr>
                    <w:adjustRightInd w:val="0"/>
                    <w:snapToGrid w:val="0"/>
                    <w:spacing w:line="240" w:lineRule="exact"/>
                    <w:jc w:val="center"/>
                  </w:pPr>
                </w:p>
              </w:tc>
              <w:tc>
                <w:tcPr>
                  <w:tcW w:w="807" w:type="pct"/>
                  <w:vMerge w:val="continue"/>
                  <w:shd w:val="clear" w:color="auto" w:fill="auto"/>
                  <w:vAlign w:val="center"/>
                </w:tcPr>
                <w:p w14:paraId="7607D33C">
                  <w:pPr>
                    <w:adjustRightInd w:val="0"/>
                    <w:snapToGrid w:val="0"/>
                    <w:spacing w:line="240" w:lineRule="exact"/>
                    <w:jc w:val="center"/>
                  </w:pPr>
                </w:p>
              </w:tc>
              <w:tc>
                <w:tcPr>
                  <w:tcW w:w="794" w:type="pct"/>
                  <w:vMerge w:val="continue"/>
                  <w:shd w:val="clear" w:color="auto" w:fill="auto"/>
                  <w:vAlign w:val="center"/>
                </w:tcPr>
                <w:p w14:paraId="253F99E9">
                  <w:pPr>
                    <w:adjustRightInd w:val="0"/>
                    <w:snapToGrid w:val="0"/>
                    <w:spacing w:line="240" w:lineRule="exact"/>
                    <w:jc w:val="center"/>
                  </w:pPr>
                </w:p>
              </w:tc>
              <w:tc>
                <w:tcPr>
                  <w:tcW w:w="520" w:type="pct"/>
                  <w:shd w:val="clear" w:color="auto" w:fill="auto"/>
                  <w:vAlign w:val="center"/>
                </w:tcPr>
                <w:p w14:paraId="140055E4">
                  <w:pPr>
                    <w:widowControl/>
                    <w:spacing w:line="240" w:lineRule="exact"/>
                    <w:jc w:val="center"/>
                    <w:rPr>
                      <w:b/>
                      <w:bCs/>
                      <w:szCs w:val="21"/>
                    </w:rPr>
                  </w:pPr>
                  <w:r>
                    <w:rPr>
                      <w:rFonts w:hint="eastAsia"/>
                      <w:b/>
                      <w:bCs/>
                      <w:kern w:val="0"/>
                      <w:szCs w:val="21"/>
                      <w:lang w:bidi="ar"/>
                    </w:rPr>
                    <w:t>产生量</w:t>
                  </w:r>
                </w:p>
              </w:tc>
              <w:tc>
                <w:tcPr>
                  <w:tcW w:w="723" w:type="pct"/>
                  <w:shd w:val="clear" w:color="auto" w:fill="auto"/>
                  <w:vAlign w:val="center"/>
                </w:tcPr>
                <w:p w14:paraId="6BEBC1ED">
                  <w:pPr>
                    <w:widowControl/>
                    <w:spacing w:line="240" w:lineRule="exact"/>
                    <w:jc w:val="center"/>
                    <w:rPr>
                      <w:b/>
                      <w:bCs/>
                      <w:szCs w:val="21"/>
                    </w:rPr>
                  </w:pPr>
                  <w:r>
                    <w:rPr>
                      <w:rFonts w:hint="eastAsia"/>
                      <w:b/>
                      <w:bCs/>
                      <w:kern w:val="0"/>
                      <w:szCs w:val="21"/>
                      <w:lang w:bidi="ar"/>
                    </w:rPr>
                    <w:t>处理削减量</w:t>
                  </w:r>
                </w:p>
              </w:tc>
              <w:tc>
                <w:tcPr>
                  <w:tcW w:w="438" w:type="pct"/>
                  <w:shd w:val="clear" w:color="auto" w:fill="auto"/>
                  <w:vAlign w:val="center"/>
                </w:tcPr>
                <w:p w14:paraId="4E7B807B">
                  <w:pPr>
                    <w:widowControl/>
                    <w:spacing w:line="240" w:lineRule="exact"/>
                    <w:jc w:val="center"/>
                    <w:rPr>
                      <w:b/>
                      <w:bCs/>
                      <w:szCs w:val="21"/>
                    </w:rPr>
                  </w:pPr>
                  <w:r>
                    <w:rPr>
                      <w:rFonts w:hint="eastAsia"/>
                      <w:b/>
                      <w:bCs/>
                      <w:kern w:val="0"/>
                      <w:szCs w:val="21"/>
                      <w:lang w:bidi="ar"/>
                    </w:rPr>
                    <w:t>排放量</w:t>
                  </w:r>
                </w:p>
              </w:tc>
              <w:tc>
                <w:tcPr>
                  <w:tcW w:w="390" w:type="pct"/>
                  <w:vMerge w:val="continue"/>
                  <w:shd w:val="clear" w:color="auto" w:fill="auto"/>
                  <w:vAlign w:val="center"/>
                </w:tcPr>
                <w:p w14:paraId="72FCD15D">
                  <w:pPr>
                    <w:adjustRightInd w:val="0"/>
                    <w:snapToGrid w:val="0"/>
                    <w:spacing w:line="240" w:lineRule="exact"/>
                    <w:jc w:val="center"/>
                    <w:rPr>
                      <w:b/>
                      <w:bCs/>
                      <w:szCs w:val="21"/>
                    </w:rPr>
                  </w:pPr>
                </w:p>
              </w:tc>
              <w:tc>
                <w:tcPr>
                  <w:tcW w:w="490" w:type="pct"/>
                  <w:vMerge w:val="continue"/>
                  <w:shd w:val="clear" w:color="auto" w:fill="auto"/>
                  <w:vAlign w:val="center"/>
                </w:tcPr>
                <w:p w14:paraId="67F8BF17">
                  <w:pPr>
                    <w:adjustRightInd w:val="0"/>
                    <w:snapToGrid w:val="0"/>
                    <w:spacing w:line="240" w:lineRule="exact"/>
                    <w:jc w:val="center"/>
                    <w:rPr>
                      <w:b/>
                      <w:bCs/>
                      <w:szCs w:val="21"/>
                    </w:rPr>
                  </w:pPr>
                </w:p>
              </w:tc>
              <w:tc>
                <w:tcPr>
                  <w:tcW w:w="600" w:type="pct"/>
                  <w:vMerge w:val="continue"/>
                  <w:shd w:val="clear" w:color="auto" w:fill="auto"/>
                  <w:vAlign w:val="center"/>
                </w:tcPr>
                <w:p w14:paraId="4CC7BB2F">
                  <w:pPr>
                    <w:adjustRightInd w:val="0"/>
                    <w:snapToGrid w:val="0"/>
                    <w:spacing w:line="240" w:lineRule="exact"/>
                    <w:jc w:val="center"/>
                    <w:rPr>
                      <w:b/>
                      <w:bCs/>
                      <w:szCs w:val="21"/>
                    </w:rPr>
                  </w:pPr>
                </w:p>
              </w:tc>
            </w:tr>
            <w:tr w14:paraId="477014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34" w:type="pct"/>
                  <w:shd w:val="clear" w:color="auto" w:fill="auto"/>
                  <w:vAlign w:val="center"/>
                </w:tcPr>
                <w:p w14:paraId="274533A4">
                  <w:pPr>
                    <w:widowControl/>
                    <w:spacing w:line="240" w:lineRule="exact"/>
                    <w:jc w:val="center"/>
                    <w:rPr>
                      <w:kern w:val="0"/>
                      <w:szCs w:val="21"/>
                      <w:lang w:bidi="ar"/>
                    </w:rPr>
                  </w:pPr>
                  <w:r>
                    <w:rPr>
                      <w:rFonts w:hint="eastAsia"/>
                      <w:kern w:val="0"/>
                      <w:szCs w:val="21"/>
                      <w:lang w:bidi="ar"/>
                    </w:rPr>
                    <w:t>废气</w:t>
                  </w:r>
                </w:p>
              </w:tc>
              <w:tc>
                <w:tcPr>
                  <w:tcW w:w="807" w:type="pct"/>
                  <w:shd w:val="clear" w:color="auto" w:fill="auto"/>
                  <w:vAlign w:val="center"/>
                </w:tcPr>
                <w:p w14:paraId="24DAD805">
                  <w:pPr>
                    <w:widowControl/>
                    <w:spacing w:line="240" w:lineRule="exact"/>
                    <w:jc w:val="center"/>
                    <w:rPr>
                      <w:kern w:val="0"/>
                      <w:szCs w:val="21"/>
                      <w:lang w:bidi="ar"/>
                    </w:rPr>
                  </w:pPr>
                  <w:r>
                    <w:rPr>
                      <w:rFonts w:hint="eastAsia"/>
                      <w:kern w:val="0"/>
                      <w:szCs w:val="21"/>
                      <w:lang w:bidi="ar"/>
                    </w:rPr>
                    <w:t>非甲烷总烃</w:t>
                  </w:r>
                </w:p>
              </w:tc>
              <w:tc>
                <w:tcPr>
                  <w:tcW w:w="794" w:type="pct"/>
                  <w:shd w:val="clear" w:color="auto" w:fill="auto"/>
                  <w:vAlign w:val="center"/>
                </w:tcPr>
                <w:p w14:paraId="7A9E0F8E">
                  <w:pPr>
                    <w:widowControl/>
                    <w:spacing w:line="240" w:lineRule="exact"/>
                    <w:jc w:val="center"/>
                    <w:rPr>
                      <w:kern w:val="0"/>
                      <w:szCs w:val="21"/>
                      <w:lang w:bidi="ar"/>
                    </w:rPr>
                  </w:pPr>
                  <w:r>
                    <w:rPr>
                      <w:rFonts w:hint="eastAsia"/>
                      <w:kern w:val="0"/>
                      <w:szCs w:val="21"/>
                      <w:lang w:bidi="ar"/>
                    </w:rPr>
                    <w:t>0.2185</w:t>
                  </w:r>
                </w:p>
              </w:tc>
              <w:tc>
                <w:tcPr>
                  <w:tcW w:w="851" w:type="dxa"/>
                  <w:shd w:val="clear" w:color="auto" w:fill="auto"/>
                  <w:vAlign w:val="center"/>
                </w:tcPr>
                <w:p w14:paraId="1CC7AF54">
                  <w:pPr>
                    <w:widowControl/>
                    <w:jc w:val="center"/>
                    <w:rPr>
                      <w:color w:val="FF0000"/>
                      <w:kern w:val="0"/>
                      <w:szCs w:val="21"/>
                      <w:lang w:bidi="ar"/>
                    </w:rPr>
                  </w:pPr>
                  <w:r>
                    <w:rPr>
                      <w:rFonts w:hint="eastAsia"/>
                      <w:kern w:val="0"/>
                      <w:szCs w:val="21"/>
                      <w:lang w:bidi="ar"/>
                    </w:rPr>
                    <w:t>0.012</w:t>
                  </w:r>
                  <w:r>
                    <w:rPr>
                      <w:rFonts w:hint="eastAsia"/>
                      <w:kern w:val="0"/>
                      <w:szCs w:val="21"/>
                      <w:lang w:val="en-US" w:eastAsia="zh-CN" w:bidi="ar"/>
                    </w:rPr>
                    <w:t>18</w:t>
                  </w:r>
                </w:p>
              </w:tc>
              <w:tc>
                <w:tcPr>
                  <w:tcW w:w="1182" w:type="dxa"/>
                  <w:shd w:val="clear" w:color="auto" w:fill="auto"/>
                  <w:vAlign w:val="center"/>
                </w:tcPr>
                <w:p w14:paraId="339DDCFE">
                  <w:pPr>
                    <w:keepNext w:val="0"/>
                    <w:keepLines w:val="0"/>
                    <w:widowControl/>
                    <w:suppressLineNumbers w:val="0"/>
                    <w:jc w:val="center"/>
                    <w:textAlignment w:val="center"/>
                    <w:rPr>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0.01116</w:t>
                  </w:r>
                </w:p>
              </w:tc>
              <w:tc>
                <w:tcPr>
                  <w:tcW w:w="718" w:type="dxa"/>
                  <w:shd w:val="clear" w:color="auto" w:fill="auto"/>
                  <w:vAlign w:val="center"/>
                </w:tcPr>
                <w:p w14:paraId="4A33CDF2">
                  <w:pPr>
                    <w:widowControl/>
                    <w:jc w:val="center"/>
                    <w:rPr>
                      <w:kern w:val="0"/>
                      <w:szCs w:val="21"/>
                      <w:lang w:bidi="ar"/>
                    </w:rPr>
                  </w:pPr>
                  <w:r>
                    <w:rPr>
                      <w:rFonts w:hint="eastAsia"/>
                      <w:kern w:val="0"/>
                      <w:szCs w:val="21"/>
                      <w:lang w:bidi="ar"/>
                    </w:rPr>
                    <w:t>0.00102</w:t>
                  </w:r>
                </w:p>
              </w:tc>
              <w:tc>
                <w:tcPr>
                  <w:tcW w:w="390" w:type="pct"/>
                  <w:shd w:val="clear" w:color="auto" w:fill="auto"/>
                  <w:vAlign w:val="center"/>
                </w:tcPr>
                <w:p w14:paraId="4070964E">
                  <w:pPr>
                    <w:widowControl/>
                    <w:spacing w:line="240" w:lineRule="exact"/>
                    <w:jc w:val="center"/>
                    <w:rPr>
                      <w:kern w:val="0"/>
                      <w:szCs w:val="21"/>
                      <w:lang w:bidi="ar"/>
                    </w:rPr>
                  </w:pPr>
                  <w:r>
                    <w:rPr>
                      <w:rFonts w:hint="eastAsia"/>
                      <w:kern w:val="0"/>
                      <w:szCs w:val="21"/>
                      <w:lang w:bidi="ar"/>
                    </w:rPr>
                    <w:t>0</w:t>
                  </w:r>
                </w:p>
              </w:tc>
              <w:tc>
                <w:tcPr>
                  <w:tcW w:w="490" w:type="pct"/>
                  <w:shd w:val="clear" w:color="auto" w:fill="auto"/>
                  <w:vAlign w:val="center"/>
                </w:tcPr>
                <w:p w14:paraId="3A42FC90">
                  <w:pPr>
                    <w:widowControl/>
                    <w:spacing w:line="240" w:lineRule="exact"/>
                    <w:jc w:val="center"/>
                    <w:rPr>
                      <w:kern w:val="0"/>
                      <w:szCs w:val="21"/>
                      <w:lang w:bidi="ar"/>
                    </w:rPr>
                  </w:pPr>
                  <w:r>
                    <w:rPr>
                      <w:rFonts w:hint="eastAsia"/>
                      <w:kern w:val="0"/>
                      <w:szCs w:val="21"/>
                      <w:lang w:bidi="ar"/>
                    </w:rPr>
                    <w:t>0.21952</w:t>
                  </w:r>
                </w:p>
              </w:tc>
              <w:tc>
                <w:tcPr>
                  <w:tcW w:w="600" w:type="pct"/>
                  <w:shd w:val="clear" w:color="auto" w:fill="auto"/>
                  <w:vAlign w:val="center"/>
                </w:tcPr>
                <w:p w14:paraId="36DFEC11">
                  <w:pPr>
                    <w:widowControl/>
                    <w:spacing w:line="240" w:lineRule="exact"/>
                    <w:jc w:val="center"/>
                    <w:rPr>
                      <w:kern w:val="0"/>
                      <w:szCs w:val="21"/>
                      <w:lang w:bidi="ar"/>
                    </w:rPr>
                  </w:pPr>
                  <w:r>
                    <w:rPr>
                      <w:rFonts w:hint="eastAsia"/>
                      <w:kern w:val="0"/>
                      <w:szCs w:val="21"/>
                      <w:lang w:bidi="ar"/>
                    </w:rPr>
                    <w:t>+0.00102</w:t>
                  </w:r>
                </w:p>
              </w:tc>
            </w:tr>
            <w:tr w14:paraId="4F4478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75" w:hRule="atLeast"/>
              </w:trPr>
              <w:tc>
                <w:tcPr>
                  <w:tcW w:w="234" w:type="pct"/>
                  <w:vMerge w:val="restart"/>
                  <w:vAlign w:val="center"/>
                </w:tcPr>
                <w:p w14:paraId="31C1FD0D">
                  <w:pPr>
                    <w:widowControl/>
                    <w:spacing w:line="240" w:lineRule="exact"/>
                    <w:jc w:val="center"/>
                    <w:rPr>
                      <w:kern w:val="0"/>
                      <w:szCs w:val="21"/>
                      <w:lang w:bidi="ar"/>
                    </w:rPr>
                  </w:pPr>
                  <w:r>
                    <w:rPr>
                      <w:rFonts w:hint="eastAsia"/>
                      <w:kern w:val="0"/>
                      <w:szCs w:val="21"/>
                      <w:lang w:bidi="ar"/>
                    </w:rPr>
                    <w:t>废水</w:t>
                  </w:r>
                </w:p>
              </w:tc>
              <w:tc>
                <w:tcPr>
                  <w:tcW w:w="807" w:type="pct"/>
                  <w:vAlign w:val="center"/>
                </w:tcPr>
                <w:p w14:paraId="7A15B03D">
                  <w:pPr>
                    <w:widowControl/>
                    <w:spacing w:line="240" w:lineRule="exact"/>
                    <w:jc w:val="center"/>
                    <w:rPr>
                      <w:kern w:val="0"/>
                      <w:szCs w:val="21"/>
                      <w:lang w:bidi="ar"/>
                    </w:rPr>
                  </w:pPr>
                  <w:r>
                    <w:rPr>
                      <w:rFonts w:hint="eastAsia"/>
                      <w:kern w:val="0"/>
                      <w:szCs w:val="21"/>
                      <w:lang w:bidi="ar"/>
                    </w:rPr>
                    <w:t>废水量</w:t>
                  </w:r>
                </w:p>
              </w:tc>
              <w:tc>
                <w:tcPr>
                  <w:tcW w:w="794" w:type="pct"/>
                  <w:shd w:val="clear" w:color="auto" w:fill="auto"/>
                  <w:vAlign w:val="center"/>
                </w:tcPr>
                <w:p w14:paraId="2D17102B">
                  <w:pPr>
                    <w:widowControl/>
                    <w:spacing w:line="240" w:lineRule="exact"/>
                    <w:jc w:val="center"/>
                    <w:rPr>
                      <w:kern w:val="0"/>
                      <w:szCs w:val="21"/>
                      <w:lang w:bidi="ar"/>
                    </w:rPr>
                  </w:pPr>
                  <w:r>
                    <w:rPr>
                      <w:rFonts w:hint="eastAsia"/>
                      <w:kern w:val="0"/>
                      <w:szCs w:val="21"/>
                      <w:lang w:bidi="ar"/>
                    </w:rPr>
                    <w:t>2304.0</w:t>
                  </w:r>
                </w:p>
              </w:tc>
              <w:tc>
                <w:tcPr>
                  <w:tcW w:w="520" w:type="pct"/>
                  <w:shd w:val="clear" w:color="auto" w:fill="auto"/>
                  <w:vAlign w:val="center"/>
                </w:tcPr>
                <w:p w14:paraId="68D40CC6">
                  <w:pPr>
                    <w:widowControl/>
                    <w:spacing w:line="240" w:lineRule="exact"/>
                    <w:jc w:val="center"/>
                    <w:rPr>
                      <w:kern w:val="0"/>
                      <w:szCs w:val="21"/>
                      <w:lang w:bidi="ar"/>
                    </w:rPr>
                  </w:pPr>
                  <w:r>
                    <w:rPr>
                      <w:rFonts w:hint="eastAsia"/>
                      <w:kern w:val="0"/>
                      <w:szCs w:val="21"/>
                      <w:lang w:bidi="ar"/>
                    </w:rPr>
                    <w:t>0</w:t>
                  </w:r>
                </w:p>
              </w:tc>
              <w:tc>
                <w:tcPr>
                  <w:tcW w:w="723" w:type="pct"/>
                  <w:shd w:val="clear" w:color="auto" w:fill="auto"/>
                  <w:vAlign w:val="center"/>
                </w:tcPr>
                <w:p w14:paraId="29FAE8E3">
                  <w:pPr>
                    <w:widowControl/>
                    <w:spacing w:line="240" w:lineRule="exact"/>
                    <w:jc w:val="center"/>
                    <w:rPr>
                      <w:kern w:val="0"/>
                      <w:szCs w:val="21"/>
                      <w:lang w:bidi="ar"/>
                    </w:rPr>
                  </w:pPr>
                  <w:r>
                    <w:rPr>
                      <w:rFonts w:hint="eastAsia"/>
                      <w:kern w:val="0"/>
                      <w:szCs w:val="21"/>
                      <w:lang w:bidi="ar"/>
                    </w:rPr>
                    <w:t>0</w:t>
                  </w:r>
                </w:p>
              </w:tc>
              <w:tc>
                <w:tcPr>
                  <w:tcW w:w="438" w:type="pct"/>
                  <w:shd w:val="clear" w:color="auto" w:fill="auto"/>
                  <w:vAlign w:val="center"/>
                </w:tcPr>
                <w:p w14:paraId="19C527F4">
                  <w:pPr>
                    <w:widowControl/>
                    <w:spacing w:line="240" w:lineRule="exact"/>
                    <w:jc w:val="center"/>
                    <w:rPr>
                      <w:kern w:val="0"/>
                      <w:szCs w:val="21"/>
                      <w:lang w:bidi="ar"/>
                    </w:rPr>
                  </w:pPr>
                  <w:r>
                    <w:rPr>
                      <w:rFonts w:hint="eastAsia"/>
                      <w:kern w:val="0"/>
                      <w:szCs w:val="21"/>
                      <w:lang w:bidi="ar"/>
                    </w:rPr>
                    <w:t>0</w:t>
                  </w:r>
                </w:p>
              </w:tc>
              <w:tc>
                <w:tcPr>
                  <w:tcW w:w="390" w:type="pct"/>
                  <w:shd w:val="clear" w:color="auto" w:fill="auto"/>
                  <w:vAlign w:val="center"/>
                </w:tcPr>
                <w:p w14:paraId="3B9A8D2A">
                  <w:pPr>
                    <w:widowControl/>
                    <w:spacing w:line="240" w:lineRule="exact"/>
                    <w:jc w:val="center"/>
                    <w:rPr>
                      <w:kern w:val="0"/>
                      <w:szCs w:val="21"/>
                      <w:lang w:bidi="ar"/>
                    </w:rPr>
                  </w:pPr>
                  <w:r>
                    <w:rPr>
                      <w:rFonts w:hint="eastAsia"/>
                      <w:kern w:val="0"/>
                      <w:szCs w:val="21"/>
                      <w:lang w:bidi="ar"/>
                    </w:rPr>
                    <w:t>0</w:t>
                  </w:r>
                </w:p>
              </w:tc>
              <w:tc>
                <w:tcPr>
                  <w:tcW w:w="490" w:type="pct"/>
                  <w:shd w:val="clear" w:color="auto" w:fill="auto"/>
                  <w:vAlign w:val="center"/>
                </w:tcPr>
                <w:p w14:paraId="33264FB6">
                  <w:pPr>
                    <w:widowControl/>
                    <w:spacing w:line="240" w:lineRule="exact"/>
                    <w:jc w:val="center"/>
                    <w:rPr>
                      <w:color w:val="0000FF"/>
                      <w:kern w:val="0"/>
                      <w:szCs w:val="21"/>
                      <w:lang w:bidi="ar"/>
                    </w:rPr>
                  </w:pPr>
                  <w:r>
                    <w:rPr>
                      <w:rFonts w:hint="eastAsia"/>
                      <w:kern w:val="0"/>
                      <w:szCs w:val="21"/>
                      <w:lang w:bidi="ar"/>
                    </w:rPr>
                    <w:t>2304.0</w:t>
                  </w:r>
                </w:p>
              </w:tc>
              <w:tc>
                <w:tcPr>
                  <w:tcW w:w="600" w:type="pct"/>
                  <w:shd w:val="clear" w:color="auto" w:fill="auto"/>
                  <w:vAlign w:val="center"/>
                </w:tcPr>
                <w:p w14:paraId="5FCCCF95">
                  <w:pPr>
                    <w:widowControl/>
                    <w:spacing w:line="240" w:lineRule="exact"/>
                    <w:jc w:val="center"/>
                    <w:rPr>
                      <w:kern w:val="0"/>
                      <w:szCs w:val="21"/>
                      <w:lang w:bidi="ar"/>
                    </w:rPr>
                  </w:pPr>
                  <w:r>
                    <w:rPr>
                      <w:rFonts w:hint="eastAsia"/>
                      <w:kern w:val="0"/>
                      <w:szCs w:val="21"/>
                      <w:lang w:bidi="ar"/>
                    </w:rPr>
                    <w:t>0</w:t>
                  </w:r>
                </w:p>
              </w:tc>
            </w:tr>
            <w:tr w14:paraId="6B5A0B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80" w:hRule="atLeast"/>
              </w:trPr>
              <w:tc>
                <w:tcPr>
                  <w:tcW w:w="234" w:type="pct"/>
                  <w:vMerge w:val="continue"/>
                  <w:vAlign w:val="center"/>
                </w:tcPr>
                <w:p w14:paraId="10CF7329">
                  <w:pPr>
                    <w:widowControl/>
                    <w:spacing w:line="240" w:lineRule="exact"/>
                    <w:jc w:val="center"/>
                    <w:rPr>
                      <w:kern w:val="0"/>
                      <w:szCs w:val="21"/>
                      <w:lang w:bidi="ar"/>
                    </w:rPr>
                  </w:pPr>
                </w:p>
              </w:tc>
              <w:tc>
                <w:tcPr>
                  <w:tcW w:w="807" w:type="pct"/>
                  <w:vAlign w:val="center"/>
                </w:tcPr>
                <w:p w14:paraId="0181A944">
                  <w:pPr>
                    <w:widowControl/>
                    <w:spacing w:line="240" w:lineRule="exact"/>
                    <w:jc w:val="center"/>
                    <w:rPr>
                      <w:kern w:val="0"/>
                      <w:szCs w:val="21"/>
                      <w:lang w:bidi="ar"/>
                    </w:rPr>
                  </w:pPr>
                  <w:r>
                    <w:rPr>
                      <w:rFonts w:hint="eastAsia"/>
                      <w:kern w:val="0"/>
                      <w:szCs w:val="21"/>
                      <w:lang w:bidi="ar"/>
                    </w:rPr>
                    <w:t>COD</w:t>
                  </w:r>
                </w:p>
              </w:tc>
              <w:tc>
                <w:tcPr>
                  <w:tcW w:w="794" w:type="pct"/>
                  <w:shd w:val="clear" w:color="auto" w:fill="auto"/>
                  <w:vAlign w:val="center"/>
                </w:tcPr>
                <w:p w14:paraId="6647401C">
                  <w:pPr>
                    <w:widowControl/>
                    <w:contextualSpacing/>
                    <w:jc w:val="center"/>
                    <w:textAlignment w:val="center"/>
                    <w:rPr>
                      <w:kern w:val="0"/>
                      <w:szCs w:val="21"/>
                      <w:lang w:bidi="ar"/>
                    </w:rPr>
                  </w:pPr>
                  <w:r>
                    <w:rPr>
                      <w:rFonts w:hint="eastAsia"/>
                      <w:kern w:val="0"/>
                      <w:szCs w:val="21"/>
                    </w:rPr>
                    <w:t>0.922</w:t>
                  </w:r>
                </w:p>
              </w:tc>
              <w:tc>
                <w:tcPr>
                  <w:tcW w:w="520" w:type="pct"/>
                  <w:shd w:val="clear" w:color="auto" w:fill="auto"/>
                  <w:vAlign w:val="center"/>
                </w:tcPr>
                <w:p w14:paraId="56736B08">
                  <w:pPr>
                    <w:widowControl/>
                    <w:contextualSpacing/>
                    <w:jc w:val="center"/>
                    <w:textAlignment w:val="center"/>
                    <w:rPr>
                      <w:snapToGrid w:val="0"/>
                      <w:kern w:val="21"/>
                      <w:szCs w:val="21"/>
                    </w:rPr>
                  </w:pPr>
                  <w:r>
                    <w:rPr>
                      <w:rFonts w:hint="eastAsia"/>
                      <w:kern w:val="0"/>
                      <w:szCs w:val="21"/>
                      <w:lang w:bidi="ar"/>
                    </w:rPr>
                    <w:t>0</w:t>
                  </w:r>
                </w:p>
              </w:tc>
              <w:tc>
                <w:tcPr>
                  <w:tcW w:w="723" w:type="pct"/>
                  <w:shd w:val="clear" w:color="auto" w:fill="auto"/>
                  <w:vAlign w:val="center"/>
                </w:tcPr>
                <w:p w14:paraId="24DDF6B0">
                  <w:pPr>
                    <w:widowControl/>
                    <w:contextualSpacing/>
                    <w:jc w:val="center"/>
                    <w:textAlignment w:val="center"/>
                    <w:rPr>
                      <w:snapToGrid w:val="0"/>
                      <w:kern w:val="21"/>
                      <w:szCs w:val="21"/>
                    </w:rPr>
                  </w:pPr>
                  <w:r>
                    <w:rPr>
                      <w:rFonts w:hint="eastAsia"/>
                      <w:kern w:val="0"/>
                      <w:szCs w:val="21"/>
                      <w:lang w:bidi="ar"/>
                    </w:rPr>
                    <w:t>0</w:t>
                  </w:r>
                </w:p>
              </w:tc>
              <w:tc>
                <w:tcPr>
                  <w:tcW w:w="438" w:type="pct"/>
                  <w:shd w:val="clear" w:color="auto" w:fill="auto"/>
                  <w:vAlign w:val="center"/>
                </w:tcPr>
                <w:p w14:paraId="724D7D2D">
                  <w:pPr>
                    <w:widowControl/>
                    <w:contextualSpacing/>
                    <w:jc w:val="center"/>
                    <w:textAlignment w:val="center"/>
                    <w:rPr>
                      <w:snapToGrid w:val="0"/>
                      <w:kern w:val="21"/>
                      <w:szCs w:val="21"/>
                    </w:rPr>
                  </w:pPr>
                  <w:r>
                    <w:rPr>
                      <w:rFonts w:hint="eastAsia"/>
                      <w:kern w:val="0"/>
                      <w:szCs w:val="21"/>
                      <w:lang w:bidi="ar"/>
                    </w:rPr>
                    <w:t>0</w:t>
                  </w:r>
                </w:p>
              </w:tc>
              <w:tc>
                <w:tcPr>
                  <w:tcW w:w="390" w:type="pct"/>
                  <w:shd w:val="clear" w:color="auto" w:fill="auto"/>
                  <w:vAlign w:val="center"/>
                </w:tcPr>
                <w:p w14:paraId="21C80CE1">
                  <w:pPr>
                    <w:widowControl/>
                    <w:spacing w:line="240" w:lineRule="exact"/>
                    <w:jc w:val="center"/>
                    <w:rPr>
                      <w:kern w:val="0"/>
                      <w:szCs w:val="21"/>
                      <w:lang w:bidi="ar"/>
                    </w:rPr>
                  </w:pPr>
                  <w:r>
                    <w:rPr>
                      <w:rFonts w:hint="eastAsia"/>
                      <w:kern w:val="0"/>
                      <w:szCs w:val="21"/>
                      <w:lang w:bidi="ar"/>
                    </w:rPr>
                    <w:t>0</w:t>
                  </w:r>
                </w:p>
              </w:tc>
              <w:tc>
                <w:tcPr>
                  <w:tcW w:w="490" w:type="pct"/>
                  <w:shd w:val="clear" w:color="auto" w:fill="auto"/>
                  <w:vAlign w:val="center"/>
                </w:tcPr>
                <w:p w14:paraId="12A2CC03">
                  <w:pPr>
                    <w:widowControl/>
                    <w:contextualSpacing/>
                    <w:jc w:val="center"/>
                    <w:textAlignment w:val="center"/>
                    <w:rPr>
                      <w:kern w:val="0"/>
                      <w:szCs w:val="21"/>
                    </w:rPr>
                  </w:pPr>
                  <w:r>
                    <w:rPr>
                      <w:rFonts w:hint="eastAsia"/>
                      <w:kern w:val="0"/>
                      <w:szCs w:val="21"/>
                    </w:rPr>
                    <w:t>0.922</w:t>
                  </w:r>
                </w:p>
              </w:tc>
              <w:tc>
                <w:tcPr>
                  <w:tcW w:w="600" w:type="pct"/>
                  <w:shd w:val="clear" w:color="auto" w:fill="auto"/>
                  <w:vAlign w:val="center"/>
                </w:tcPr>
                <w:p w14:paraId="0A795261">
                  <w:pPr>
                    <w:widowControl/>
                    <w:spacing w:line="240" w:lineRule="exact"/>
                    <w:contextualSpacing/>
                    <w:jc w:val="center"/>
                    <w:textAlignment w:val="center"/>
                    <w:rPr>
                      <w:snapToGrid w:val="0"/>
                      <w:kern w:val="21"/>
                      <w:szCs w:val="21"/>
                    </w:rPr>
                  </w:pPr>
                  <w:r>
                    <w:rPr>
                      <w:rFonts w:hint="eastAsia"/>
                      <w:kern w:val="0"/>
                      <w:szCs w:val="21"/>
                      <w:lang w:bidi="ar"/>
                    </w:rPr>
                    <w:t>0</w:t>
                  </w:r>
                </w:p>
              </w:tc>
            </w:tr>
            <w:tr w14:paraId="534998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4" w:hRule="atLeast"/>
              </w:trPr>
              <w:tc>
                <w:tcPr>
                  <w:tcW w:w="234" w:type="pct"/>
                  <w:vMerge w:val="continue"/>
                  <w:vAlign w:val="center"/>
                </w:tcPr>
                <w:p w14:paraId="786724A6">
                  <w:pPr>
                    <w:widowControl/>
                    <w:spacing w:line="240" w:lineRule="exact"/>
                    <w:jc w:val="center"/>
                    <w:rPr>
                      <w:kern w:val="0"/>
                      <w:szCs w:val="21"/>
                      <w:lang w:bidi="ar"/>
                    </w:rPr>
                  </w:pPr>
                </w:p>
              </w:tc>
              <w:tc>
                <w:tcPr>
                  <w:tcW w:w="807" w:type="pct"/>
                  <w:vAlign w:val="center"/>
                </w:tcPr>
                <w:p w14:paraId="27F5EB38">
                  <w:pPr>
                    <w:widowControl/>
                    <w:spacing w:line="240" w:lineRule="exact"/>
                    <w:jc w:val="center"/>
                    <w:rPr>
                      <w:kern w:val="0"/>
                      <w:szCs w:val="21"/>
                      <w:lang w:bidi="ar"/>
                    </w:rPr>
                  </w:pPr>
                  <w:r>
                    <w:rPr>
                      <w:rFonts w:hint="eastAsia"/>
                      <w:kern w:val="0"/>
                      <w:szCs w:val="21"/>
                      <w:lang w:bidi="ar"/>
                    </w:rPr>
                    <w:t>SS</w:t>
                  </w:r>
                </w:p>
              </w:tc>
              <w:tc>
                <w:tcPr>
                  <w:tcW w:w="794" w:type="pct"/>
                  <w:shd w:val="clear" w:color="auto" w:fill="auto"/>
                  <w:vAlign w:val="center"/>
                </w:tcPr>
                <w:p w14:paraId="204D8103">
                  <w:pPr>
                    <w:widowControl/>
                    <w:contextualSpacing/>
                    <w:jc w:val="center"/>
                    <w:textAlignment w:val="center"/>
                    <w:rPr>
                      <w:kern w:val="0"/>
                      <w:szCs w:val="21"/>
                      <w:lang w:bidi="ar"/>
                    </w:rPr>
                  </w:pPr>
                  <w:r>
                    <w:rPr>
                      <w:rFonts w:hint="eastAsia"/>
                      <w:kern w:val="0"/>
                      <w:szCs w:val="21"/>
                    </w:rPr>
                    <w:t>0.461</w:t>
                  </w:r>
                </w:p>
              </w:tc>
              <w:tc>
                <w:tcPr>
                  <w:tcW w:w="520" w:type="pct"/>
                  <w:shd w:val="clear" w:color="auto" w:fill="auto"/>
                  <w:vAlign w:val="center"/>
                </w:tcPr>
                <w:p w14:paraId="585B165F">
                  <w:pPr>
                    <w:widowControl/>
                    <w:contextualSpacing/>
                    <w:jc w:val="center"/>
                    <w:textAlignment w:val="center"/>
                    <w:rPr>
                      <w:snapToGrid w:val="0"/>
                      <w:kern w:val="21"/>
                      <w:szCs w:val="21"/>
                    </w:rPr>
                  </w:pPr>
                  <w:r>
                    <w:rPr>
                      <w:rFonts w:hint="eastAsia"/>
                      <w:kern w:val="0"/>
                      <w:szCs w:val="21"/>
                      <w:lang w:bidi="ar"/>
                    </w:rPr>
                    <w:t>0</w:t>
                  </w:r>
                </w:p>
              </w:tc>
              <w:tc>
                <w:tcPr>
                  <w:tcW w:w="723" w:type="pct"/>
                  <w:shd w:val="clear" w:color="auto" w:fill="auto"/>
                  <w:vAlign w:val="center"/>
                </w:tcPr>
                <w:p w14:paraId="397622E3">
                  <w:pPr>
                    <w:widowControl/>
                    <w:contextualSpacing/>
                    <w:jc w:val="center"/>
                    <w:textAlignment w:val="center"/>
                    <w:rPr>
                      <w:snapToGrid w:val="0"/>
                      <w:kern w:val="21"/>
                      <w:szCs w:val="21"/>
                    </w:rPr>
                  </w:pPr>
                  <w:r>
                    <w:rPr>
                      <w:rFonts w:hint="eastAsia"/>
                      <w:kern w:val="0"/>
                      <w:szCs w:val="21"/>
                      <w:lang w:bidi="ar"/>
                    </w:rPr>
                    <w:t>0</w:t>
                  </w:r>
                </w:p>
              </w:tc>
              <w:tc>
                <w:tcPr>
                  <w:tcW w:w="438" w:type="pct"/>
                  <w:shd w:val="clear" w:color="auto" w:fill="auto"/>
                  <w:vAlign w:val="center"/>
                </w:tcPr>
                <w:p w14:paraId="04253948">
                  <w:pPr>
                    <w:widowControl/>
                    <w:contextualSpacing/>
                    <w:jc w:val="center"/>
                    <w:textAlignment w:val="center"/>
                    <w:rPr>
                      <w:snapToGrid w:val="0"/>
                      <w:kern w:val="21"/>
                      <w:szCs w:val="21"/>
                    </w:rPr>
                  </w:pPr>
                  <w:r>
                    <w:rPr>
                      <w:rFonts w:hint="eastAsia"/>
                      <w:kern w:val="0"/>
                      <w:szCs w:val="21"/>
                      <w:lang w:bidi="ar"/>
                    </w:rPr>
                    <w:t>0</w:t>
                  </w:r>
                </w:p>
              </w:tc>
              <w:tc>
                <w:tcPr>
                  <w:tcW w:w="390" w:type="pct"/>
                  <w:shd w:val="clear" w:color="auto" w:fill="auto"/>
                  <w:vAlign w:val="center"/>
                </w:tcPr>
                <w:p w14:paraId="23133854">
                  <w:pPr>
                    <w:widowControl/>
                    <w:spacing w:line="240" w:lineRule="exact"/>
                    <w:jc w:val="center"/>
                    <w:rPr>
                      <w:kern w:val="0"/>
                      <w:szCs w:val="21"/>
                      <w:lang w:bidi="ar"/>
                    </w:rPr>
                  </w:pPr>
                  <w:r>
                    <w:rPr>
                      <w:rFonts w:hint="eastAsia"/>
                      <w:kern w:val="0"/>
                      <w:szCs w:val="21"/>
                      <w:lang w:bidi="ar"/>
                    </w:rPr>
                    <w:t>0</w:t>
                  </w:r>
                </w:p>
              </w:tc>
              <w:tc>
                <w:tcPr>
                  <w:tcW w:w="490" w:type="pct"/>
                  <w:shd w:val="clear" w:color="auto" w:fill="auto"/>
                  <w:vAlign w:val="center"/>
                </w:tcPr>
                <w:p w14:paraId="3364B8B2">
                  <w:pPr>
                    <w:widowControl/>
                    <w:contextualSpacing/>
                    <w:jc w:val="center"/>
                    <w:textAlignment w:val="center"/>
                    <w:rPr>
                      <w:kern w:val="0"/>
                      <w:szCs w:val="21"/>
                    </w:rPr>
                  </w:pPr>
                  <w:r>
                    <w:rPr>
                      <w:rFonts w:hint="eastAsia"/>
                      <w:kern w:val="0"/>
                      <w:szCs w:val="21"/>
                    </w:rPr>
                    <w:t>0.461</w:t>
                  </w:r>
                </w:p>
              </w:tc>
              <w:tc>
                <w:tcPr>
                  <w:tcW w:w="600" w:type="pct"/>
                  <w:shd w:val="clear" w:color="auto" w:fill="auto"/>
                  <w:vAlign w:val="center"/>
                </w:tcPr>
                <w:p w14:paraId="3A0E57C3">
                  <w:pPr>
                    <w:widowControl/>
                    <w:spacing w:line="240" w:lineRule="exact"/>
                    <w:contextualSpacing/>
                    <w:jc w:val="center"/>
                    <w:textAlignment w:val="center"/>
                    <w:rPr>
                      <w:snapToGrid w:val="0"/>
                      <w:kern w:val="21"/>
                      <w:szCs w:val="21"/>
                    </w:rPr>
                  </w:pPr>
                  <w:r>
                    <w:rPr>
                      <w:rFonts w:hint="eastAsia"/>
                      <w:kern w:val="0"/>
                      <w:szCs w:val="21"/>
                      <w:lang w:bidi="ar"/>
                    </w:rPr>
                    <w:t>0</w:t>
                  </w:r>
                </w:p>
              </w:tc>
            </w:tr>
            <w:tr w14:paraId="014934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34" w:type="pct"/>
                  <w:vMerge w:val="continue"/>
                  <w:vAlign w:val="center"/>
                </w:tcPr>
                <w:p w14:paraId="495FC300">
                  <w:pPr>
                    <w:widowControl/>
                    <w:spacing w:line="240" w:lineRule="exact"/>
                    <w:jc w:val="center"/>
                    <w:rPr>
                      <w:kern w:val="0"/>
                      <w:szCs w:val="21"/>
                      <w:lang w:bidi="ar"/>
                    </w:rPr>
                  </w:pPr>
                </w:p>
              </w:tc>
              <w:tc>
                <w:tcPr>
                  <w:tcW w:w="807" w:type="pct"/>
                  <w:vAlign w:val="center"/>
                </w:tcPr>
                <w:p w14:paraId="79C8A9DE">
                  <w:pPr>
                    <w:widowControl/>
                    <w:spacing w:line="240" w:lineRule="exact"/>
                    <w:jc w:val="center"/>
                    <w:rPr>
                      <w:kern w:val="0"/>
                      <w:szCs w:val="21"/>
                      <w:lang w:bidi="ar"/>
                    </w:rPr>
                  </w:pPr>
                  <w:r>
                    <w:rPr>
                      <w:rFonts w:hint="eastAsia"/>
                      <w:kern w:val="0"/>
                      <w:szCs w:val="21"/>
                      <w:lang w:bidi="ar"/>
                    </w:rPr>
                    <w:t>氨氮</w:t>
                  </w:r>
                </w:p>
              </w:tc>
              <w:tc>
                <w:tcPr>
                  <w:tcW w:w="794" w:type="pct"/>
                  <w:shd w:val="clear" w:color="auto" w:fill="auto"/>
                  <w:vAlign w:val="center"/>
                </w:tcPr>
                <w:p w14:paraId="2229A5CF">
                  <w:pPr>
                    <w:widowControl/>
                    <w:contextualSpacing/>
                    <w:jc w:val="center"/>
                    <w:textAlignment w:val="center"/>
                    <w:rPr>
                      <w:kern w:val="0"/>
                      <w:szCs w:val="21"/>
                      <w:lang w:bidi="ar"/>
                    </w:rPr>
                  </w:pPr>
                  <w:r>
                    <w:rPr>
                      <w:rFonts w:hint="eastAsia"/>
                      <w:kern w:val="0"/>
                      <w:szCs w:val="21"/>
                    </w:rPr>
                    <w:t>0.067</w:t>
                  </w:r>
                </w:p>
              </w:tc>
              <w:tc>
                <w:tcPr>
                  <w:tcW w:w="520" w:type="pct"/>
                  <w:shd w:val="clear" w:color="auto" w:fill="auto"/>
                  <w:vAlign w:val="center"/>
                </w:tcPr>
                <w:p w14:paraId="32CAA8ED">
                  <w:pPr>
                    <w:widowControl/>
                    <w:contextualSpacing/>
                    <w:jc w:val="center"/>
                    <w:textAlignment w:val="center"/>
                    <w:rPr>
                      <w:snapToGrid w:val="0"/>
                      <w:kern w:val="21"/>
                      <w:szCs w:val="21"/>
                    </w:rPr>
                  </w:pPr>
                  <w:r>
                    <w:rPr>
                      <w:rFonts w:hint="eastAsia"/>
                      <w:kern w:val="0"/>
                      <w:szCs w:val="21"/>
                      <w:lang w:bidi="ar"/>
                    </w:rPr>
                    <w:t>0</w:t>
                  </w:r>
                </w:p>
              </w:tc>
              <w:tc>
                <w:tcPr>
                  <w:tcW w:w="723" w:type="pct"/>
                  <w:shd w:val="clear" w:color="auto" w:fill="auto"/>
                  <w:vAlign w:val="center"/>
                </w:tcPr>
                <w:p w14:paraId="23BF64D1">
                  <w:pPr>
                    <w:widowControl/>
                    <w:contextualSpacing/>
                    <w:jc w:val="center"/>
                    <w:textAlignment w:val="center"/>
                    <w:rPr>
                      <w:snapToGrid w:val="0"/>
                      <w:kern w:val="21"/>
                      <w:szCs w:val="21"/>
                    </w:rPr>
                  </w:pPr>
                  <w:r>
                    <w:rPr>
                      <w:rFonts w:hint="eastAsia"/>
                      <w:kern w:val="0"/>
                      <w:szCs w:val="21"/>
                      <w:lang w:bidi="ar"/>
                    </w:rPr>
                    <w:t>0</w:t>
                  </w:r>
                </w:p>
              </w:tc>
              <w:tc>
                <w:tcPr>
                  <w:tcW w:w="438" w:type="pct"/>
                  <w:shd w:val="clear" w:color="auto" w:fill="auto"/>
                  <w:vAlign w:val="center"/>
                </w:tcPr>
                <w:p w14:paraId="008B5BCE">
                  <w:pPr>
                    <w:widowControl/>
                    <w:contextualSpacing/>
                    <w:jc w:val="center"/>
                    <w:textAlignment w:val="center"/>
                    <w:rPr>
                      <w:snapToGrid w:val="0"/>
                      <w:kern w:val="21"/>
                      <w:szCs w:val="21"/>
                    </w:rPr>
                  </w:pPr>
                  <w:r>
                    <w:rPr>
                      <w:rFonts w:hint="eastAsia"/>
                      <w:kern w:val="0"/>
                      <w:szCs w:val="21"/>
                      <w:lang w:bidi="ar"/>
                    </w:rPr>
                    <w:t>0</w:t>
                  </w:r>
                </w:p>
              </w:tc>
              <w:tc>
                <w:tcPr>
                  <w:tcW w:w="390" w:type="pct"/>
                  <w:shd w:val="clear" w:color="auto" w:fill="auto"/>
                  <w:vAlign w:val="center"/>
                </w:tcPr>
                <w:p w14:paraId="7D4D91F3">
                  <w:pPr>
                    <w:widowControl/>
                    <w:spacing w:line="240" w:lineRule="exact"/>
                    <w:jc w:val="center"/>
                    <w:rPr>
                      <w:kern w:val="0"/>
                      <w:szCs w:val="21"/>
                      <w:lang w:bidi="ar"/>
                    </w:rPr>
                  </w:pPr>
                  <w:r>
                    <w:rPr>
                      <w:rFonts w:hint="eastAsia"/>
                      <w:kern w:val="0"/>
                      <w:szCs w:val="21"/>
                      <w:lang w:bidi="ar"/>
                    </w:rPr>
                    <w:t>0</w:t>
                  </w:r>
                </w:p>
              </w:tc>
              <w:tc>
                <w:tcPr>
                  <w:tcW w:w="490" w:type="pct"/>
                  <w:shd w:val="clear" w:color="auto" w:fill="auto"/>
                  <w:vAlign w:val="center"/>
                </w:tcPr>
                <w:p w14:paraId="23E50640">
                  <w:pPr>
                    <w:widowControl/>
                    <w:contextualSpacing/>
                    <w:jc w:val="center"/>
                    <w:textAlignment w:val="center"/>
                    <w:rPr>
                      <w:kern w:val="0"/>
                      <w:szCs w:val="21"/>
                    </w:rPr>
                  </w:pPr>
                  <w:r>
                    <w:rPr>
                      <w:rFonts w:hint="eastAsia"/>
                      <w:kern w:val="0"/>
                      <w:szCs w:val="21"/>
                    </w:rPr>
                    <w:t>0.067</w:t>
                  </w:r>
                </w:p>
              </w:tc>
              <w:tc>
                <w:tcPr>
                  <w:tcW w:w="600" w:type="pct"/>
                  <w:shd w:val="clear" w:color="auto" w:fill="auto"/>
                  <w:vAlign w:val="center"/>
                </w:tcPr>
                <w:p w14:paraId="242D84B7">
                  <w:pPr>
                    <w:widowControl/>
                    <w:spacing w:line="240" w:lineRule="exact"/>
                    <w:contextualSpacing/>
                    <w:jc w:val="center"/>
                    <w:textAlignment w:val="center"/>
                    <w:rPr>
                      <w:snapToGrid w:val="0"/>
                      <w:kern w:val="21"/>
                      <w:szCs w:val="21"/>
                    </w:rPr>
                  </w:pPr>
                  <w:r>
                    <w:rPr>
                      <w:rFonts w:hint="eastAsia"/>
                      <w:kern w:val="0"/>
                      <w:szCs w:val="21"/>
                      <w:lang w:bidi="ar"/>
                    </w:rPr>
                    <w:t>0</w:t>
                  </w:r>
                </w:p>
              </w:tc>
            </w:tr>
            <w:tr w14:paraId="01B44D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4" w:hRule="atLeast"/>
              </w:trPr>
              <w:tc>
                <w:tcPr>
                  <w:tcW w:w="234" w:type="pct"/>
                  <w:vMerge w:val="continue"/>
                  <w:vAlign w:val="center"/>
                </w:tcPr>
                <w:p w14:paraId="7071D76B">
                  <w:pPr>
                    <w:widowControl/>
                    <w:spacing w:line="240" w:lineRule="exact"/>
                    <w:jc w:val="center"/>
                    <w:rPr>
                      <w:kern w:val="0"/>
                      <w:szCs w:val="21"/>
                      <w:lang w:bidi="ar"/>
                    </w:rPr>
                  </w:pPr>
                </w:p>
              </w:tc>
              <w:tc>
                <w:tcPr>
                  <w:tcW w:w="807" w:type="pct"/>
                  <w:shd w:val="clear" w:color="auto" w:fill="auto"/>
                  <w:vAlign w:val="center"/>
                </w:tcPr>
                <w:p w14:paraId="5A6207AD">
                  <w:pPr>
                    <w:widowControl/>
                    <w:spacing w:line="240" w:lineRule="exact"/>
                    <w:jc w:val="center"/>
                    <w:rPr>
                      <w:kern w:val="0"/>
                      <w:szCs w:val="21"/>
                      <w:lang w:bidi="ar"/>
                    </w:rPr>
                  </w:pPr>
                  <w:r>
                    <w:rPr>
                      <w:rFonts w:hint="eastAsia"/>
                      <w:kern w:val="0"/>
                      <w:szCs w:val="21"/>
                      <w:lang w:bidi="ar"/>
                    </w:rPr>
                    <w:t>TN</w:t>
                  </w:r>
                </w:p>
              </w:tc>
              <w:tc>
                <w:tcPr>
                  <w:tcW w:w="794" w:type="pct"/>
                  <w:shd w:val="clear" w:color="auto" w:fill="auto"/>
                  <w:vAlign w:val="center"/>
                </w:tcPr>
                <w:p w14:paraId="7DCD5B20">
                  <w:pPr>
                    <w:widowControl/>
                    <w:contextualSpacing/>
                    <w:jc w:val="center"/>
                    <w:textAlignment w:val="center"/>
                    <w:rPr>
                      <w:kern w:val="0"/>
                      <w:szCs w:val="21"/>
                      <w:lang w:bidi="ar"/>
                    </w:rPr>
                  </w:pPr>
                  <w:r>
                    <w:rPr>
                      <w:rFonts w:hint="eastAsia"/>
                      <w:kern w:val="0"/>
                      <w:szCs w:val="21"/>
                    </w:rPr>
                    <w:t>0.094</w:t>
                  </w:r>
                </w:p>
              </w:tc>
              <w:tc>
                <w:tcPr>
                  <w:tcW w:w="520" w:type="pct"/>
                  <w:shd w:val="clear" w:color="auto" w:fill="auto"/>
                  <w:vAlign w:val="center"/>
                </w:tcPr>
                <w:p w14:paraId="4A2DCE50">
                  <w:pPr>
                    <w:widowControl/>
                    <w:contextualSpacing/>
                    <w:jc w:val="center"/>
                    <w:textAlignment w:val="center"/>
                    <w:rPr>
                      <w:snapToGrid w:val="0"/>
                      <w:color w:val="FF0000"/>
                      <w:kern w:val="21"/>
                      <w:szCs w:val="21"/>
                    </w:rPr>
                  </w:pPr>
                  <w:r>
                    <w:rPr>
                      <w:rFonts w:hint="eastAsia"/>
                      <w:kern w:val="0"/>
                      <w:szCs w:val="21"/>
                      <w:lang w:bidi="ar"/>
                    </w:rPr>
                    <w:t>0</w:t>
                  </w:r>
                </w:p>
              </w:tc>
              <w:tc>
                <w:tcPr>
                  <w:tcW w:w="723" w:type="pct"/>
                  <w:shd w:val="clear" w:color="auto" w:fill="auto"/>
                  <w:vAlign w:val="center"/>
                </w:tcPr>
                <w:p w14:paraId="5A50BE49">
                  <w:pPr>
                    <w:widowControl/>
                    <w:contextualSpacing/>
                    <w:jc w:val="center"/>
                    <w:textAlignment w:val="center"/>
                    <w:rPr>
                      <w:snapToGrid w:val="0"/>
                      <w:kern w:val="21"/>
                      <w:szCs w:val="21"/>
                    </w:rPr>
                  </w:pPr>
                  <w:r>
                    <w:rPr>
                      <w:rFonts w:hint="eastAsia"/>
                      <w:kern w:val="0"/>
                      <w:szCs w:val="21"/>
                      <w:lang w:bidi="ar"/>
                    </w:rPr>
                    <w:t>0</w:t>
                  </w:r>
                </w:p>
              </w:tc>
              <w:tc>
                <w:tcPr>
                  <w:tcW w:w="438" w:type="pct"/>
                  <w:shd w:val="clear" w:color="auto" w:fill="auto"/>
                  <w:vAlign w:val="center"/>
                </w:tcPr>
                <w:p w14:paraId="66A0CD96">
                  <w:pPr>
                    <w:widowControl/>
                    <w:contextualSpacing/>
                    <w:jc w:val="center"/>
                    <w:textAlignment w:val="center"/>
                    <w:rPr>
                      <w:snapToGrid w:val="0"/>
                      <w:kern w:val="21"/>
                      <w:szCs w:val="21"/>
                    </w:rPr>
                  </w:pPr>
                  <w:r>
                    <w:rPr>
                      <w:rFonts w:hint="eastAsia"/>
                      <w:kern w:val="0"/>
                      <w:szCs w:val="21"/>
                      <w:lang w:bidi="ar"/>
                    </w:rPr>
                    <w:t>0</w:t>
                  </w:r>
                </w:p>
              </w:tc>
              <w:tc>
                <w:tcPr>
                  <w:tcW w:w="390" w:type="pct"/>
                  <w:shd w:val="clear" w:color="auto" w:fill="auto"/>
                  <w:vAlign w:val="center"/>
                </w:tcPr>
                <w:p w14:paraId="41FBCFE1">
                  <w:pPr>
                    <w:widowControl/>
                    <w:spacing w:line="240" w:lineRule="exact"/>
                    <w:jc w:val="center"/>
                    <w:rPr>
                      <w:color w:val="FF0000"/>
                      <w:kern w:val="0"/>
                      <w:szCs w:val="21"/>
                      <w:lang w:bidi="ar"/>
                    </w:rPr>
                  </w:pPr>
                  <w:r>
                    <w:rPr>
                      <w:rFonts w:hint="eastAsia"/>
                      <w:kern w:val="0"/>
                      <w:szCs w:val="21"/>
                      <w:lang w:bidi="ar"/>
                    </w:rPr>
                    <w:t>0</w:t>
                  </w:r>
                </w:p>
              </w:tc>
              <w:tc>
                <w:tcPr>
                  <w:tcW w:w="490" w:type="pct"/>
                  <w:shd w:val="clear" w:color="auto" w:fill="auto"/>
                  <w:vAlign w:val="center"/>
                </w:tcPr>
                <w:p w14:paraId="7462C327">
                  <w:pPr>
                    <w:widowControl/>
                    <w:contextualSpacing/>
                    <w:jc w:val="center"/>
                    <w:textAlignment w:val="center"/>
                    <w:rPr>
                      <w:kern w:val="0"/>
                      <w:szCs w:val="21"/>
                    </w:rPr>
                  </w:pPr>
                  <w:r>
                    <w:rPr>
                      <w:rFonts w:hint="eastAsia"/>
                      <w:kern w:val="0"/>
                      <w:szCs w:val="21"/>
                    </w:rPr>
                    <w:t>0.094</w:t>
                  </w:r>
                </w:p>
              </w:tc>
              <w:tc>
                <w:tcPr>
                  <w:tcW w:w="600" w:type="pct"/>
                  <w:shd w:val="clear" w:color="auto" w:fill="auto"/>
                  <w:vAlign w:val="center"/>
                </w:tcPr>
                <w:p w14:paraId="0BE595E6">
                  <w:pPr>
                    <w:widowControl/>
                    <w:spacing w:line="240" w:lineRule="exact"/>
                    <w:contextualSpacing/>
                    <w:jc w:val="center"/>
                    <w:textAlignment w:val="center"/>
                    <w:rPr>
                      <w:snapToGrid w:val="0"/>
                      <w:kern w:val="21"/>
                      <w:szCs w:val="21"/>
                    </w:rPr>
                  </w:pPr>
                  <w:r>
                    <w:rPr>
                      <w:rFonts w:hint="eastAsia"/>
                      <w:kern w:val="0"/>
                      <w:szCs w:val="21"/>
                      <w:lang w:bidi="ar"/>
                    </w:rPr>
                    <w:t>0</w:t>
                  </w:r>
                </w:p>
              </w:tc>
            </w:tr>
            <w:tr w14:paraId="185087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4" w:hRule="atLeast"/>
              </w:trPr>
              <w:tc>
                <w:tcPr>
                  <w:tcW w:w="234" w:type="pct"/>
                  <w:vMerge w:val="continue"/>
                  <w:vAlign w:val="center"/>
                </w:tcPr>
                <w:p w14:paraId="7D039E81">
                  <w:pPr>
                    <w:widowControl/>
                    <w:spacing w:line="240" w:lineRule="exact"/>
                    <w:jc w:val="center"/>
                    <w:rPr>
                      <w:kern w:val="0"/>
                      <w:szCs w:val="21"/>
                      <w:lang w:bidi="ar"/>
                    </w:rPr>
                  </w:pPr>
                </w:p>
              </w:tc>
              <w:tc>
                <w:tcPr>
                  <w:tcW w:w="807" w:type="pct"/>
                  <w:shd w:val="clear" w:color="auto" w:fill="auto"/>
                  <w:vAlign w:val="center"/>
                </w:tcPr>
                <w:p w14:paraId="0EE4C569">
                  <w:pPr>
                    <w:widowControl/>
                    <w:spacing w:line="240" w:lineRule="exact"/>
                    <w:jc w:val="center"/>
                    <w:rPr>
                      <w:kern w:val="0"/>
                      <w:szCs w:val="21"/>
                      <w:lang w:bidi="ar"/>
                    </w:rPr>
                  </w:pPr>
                  <w:r>
                    <w:rPr>
                      <w:rFonts w:hint="eastAsia"/>
                      <w:kern w:val="0"/>
                      <w:szCs w:val="21"/>
                      <w:lang w:bidi="ar"/>
                    </w:rPr>
                    <w:t>TP</w:t>
                  </w:r>
                </w:p>
              </w:tc>
              <w:tc>
                <w:tcPr>
                  <w:tcW w:w="794" w:type="pct"/>
                  <w:shd w:val="clear" w:color="auto" w:fill="auto"/>
                  <w:vAlign w:val="center"/>
                </w:tcPr>
                <w:p w14:paraId="79761200">
                  <w:pPr>
                    <w:widowControl/>
                    <w:contextualSpacing/>
                    <w:jc w:val="center"/>
                    <w:textAlignment w:val="center"/>
                    <w:rPr>
                      <w:kern w:val="0"/>
                      <w:szCs w:val="21"/>
                      <w:lang w:bidi="ar"/>
                    </w:rPr>
                  </w:pPr>
                  <w:r>
                    <w:rPr>
                      <w:rFonts w:hint="eastAsia"/>
                      <w:kern w:val="0"/>
                      <w:szCs w:val="21"/>
                    </w:rPr>
                    <w:t>0.0076</w:t>
                  </w:r>
                </w:p>
              </w:tc>
              <w:tc>
                <w:tcPr>
                  <w:tcW w:w="520" w:type="pct"/>
                  <w:shd w:val="clear" w:color="auto" w:fill="auto"/>
                  <w:vAlign w:val="center"/>
                </w:tcPr>
                <w:p w14:paraId="419D876E">
                  <w:pPr>
                    <w:widowControl/>
                    <w:contextualSpacing/>
                    <w:jc w:val="center"/>
                    <w:textAlignment w:val="center"/>
                    <w:rPr>
                      <w:snapToGrid w:val="0"/>
                      <w:color w:val="FF0000"/>
                      <w:kern w:val="21"/>
                      <w:szCs w:val="21"/>
                    </w:rPr>
                  </w:pPr>
                  <w:r>
                    <w:rPr>
                      <w:rFonts w:hint="eastAsia"/>
                      <w:kern w:val="0"/>
                      <w:szCs w:val="21"/>
                      <w:lang w:bidi="ar"/>
                    </w:rPr>
                    <w:t>0</w:t>
                  </w:r>
                </w:p>
              </w:tc>
              <w:tc>
                <w:tcPr>
                  <w:tcW w:w="723" w:type="pct"/>
                  <w:shd w:val="clear" w:color="auto" w:fill="auto"/>
                  <w:vAlign w:val="center"/>
                </w:tcPr>
                <w:p w14:paraId="5361637F">
                  <w:pPr>
                    <w:widowControl/>
                    <w:contextualSpacing/>
                    <w:jc w:val="center"/>
                    <w:textAlignment w:val="center"/>
                    <w:rPr>
                      <w:snapToGrid w:val="0"/>
                      <w:kern w:val="21"/>
                      <w:szCs w:val="21"/>
                    </w:rPr>
                  </w:pPr>
                  <w:r>
                    <w:rPr>
                      <w:rFonts w:hint="eastAsia"/>
                      <w:kern w:val="0"/>
                      <w:szCs w:val="21"/>
                      <w:lang w:bidi="ar"/>
                    </w:rPr>
                    <w:t>0</w:t>
                  </w:r>
                </w:p>
              </w:tc>
              <w:tc>
                <w:tcPr>
                  <w:tcW w:w="438" w:type="pct"/>
                  <w:shd w:val="clear" w:color="auto" w:fill="auto"/>
                  <w:vAlign w:val="center"/>
                </w:tcPr>
                <w:p w14:paraId="5A32E57D">
                  <w:pPr>
                    <w:widowControl/>
                    <w:contextualSpacing/>
                    <w:jc w:val="center"/>
                    <w:textAlignment w:val="center"/>
                    <w:rPr>
                      <w:snapToGrid w:val="0"/>
                      <w:kern w:val="21"/>
                      <w:szCs w:val="21"/>
                    </w:rPr>
                  </w:pPr>
                  <w:r>
                    <w:rPr>
                      <w:rFonts w:hint="eastAsia"/>
                      <w:kern w:val="0"/>
                      <w:szCs w:val="21"/>
                      <w:lang w:bidi="ar"/>
                    </w:rPr>
                    <w:t>0</w:t>
                  </w:r>
                </w:p>
              </w:tc>
              <w:tc>
                <w:tcPr>
                  <w:tcW w:w="390" w:type="pct"/>
                  <w:shd w:val="clear" w:color="auto" w:fill="auto"/>
                  <w:vAlign w:val="center"/>
                </w:tcPr>
                <w:p w14:paraId="6D9ACAE4">
                  <w:pPr>
                    <w:widowControl/>
                    <w:spacing w:line="240" w:lineRule="exact"/>
                    <w:jc w:val="center"/>
                    <w:rPr>
                      <w:color w:val="FF0000"/>
                      <w:kern w:val="0"/>
                      <w:szCs w:val="21"/>
                      <w:lang w:bidi="ar"/>
                    </w:rPr>
                  </w:pPr>
                  <w:r>
                    <w:rPr>
                      <w:rFonts w:hint="eastAsia"/>
                      <w:kern w:val="0"/>
                      <w:szCs w:val="21"/>
                      <w:lang w:bidi="ar"/>
                    </w:rPr>
                    <w:t>0</w:t>
                  </w:r>
                </w:p>
              </w:tc>
              <w:tc>
                <w:tcPr>
                  <w:tcW w:w="490" w:type="pct"/>
                  <w:shd w:val="clear" w:color="auto" w:fill="auto"/>
                  <w:vAlign w:val="center"/>
                </w:tcPr>
                <w:p w14:paraId="66668EE7">
                  <w:pPr>
                    <w:widowControl/>
                    <w:contextualSpacing/>
                    <w:jc w:val="center"/>
                    <w:textAlignment w:val="center"/>
                    <w:rPr>
                      <w:kern w:val="0"/>
                      <w:szCs w:val="21"/>
                    </w:rPr>
                  </w:pPr>
                  <w:r>
                    <w:rPr>
                      <w:rFonts w:hint="eastAsia"/>
                      <w:kern w:val="0"/>
                      <w:szCs w:val="21"/>
                    </w:rPr>
                    <w:t>0.0076</w:t>
                  </w:r>
                </w:p>
              </w:tc>
              <w:tc>
                <w:tcPr>
                  <w:tcW w:w="600" w:type="pct"/>
                  <w:shd w:val="clear" w:color="auto" w:fill="auto"/>
                  <w:vAlign w:val="center"/>
                </w:tcPr>
                <w:p w14:paraId="07851A59">
                  <w:pPr>
                    <w:widowControl/>
                    <w:spacing w:line="240" w:lineRule="exact"/>
                    <w:contextualSpacing/>
                    <w:jc w:val="center"/>
                    <w:textAlignment w:val="center"/>
                    <w:rPr>
                      <w:snapToGrid w:val="0"/>
                      <w:kern w:val="21"/>
                      <w:szCs w:val="21"/>
                    </w:rPr>
                  </w:pPr>
                  <w:r>
                    <w:rPr>
                      <w:rFonts w:hint="eastAsia"/>
                      <w:kern w:val="0"/>
                      <w:szCs w:val="21"/>
                      <w:lang w:bidi="ar"/>
                    </w:rPr>
                    <w:t>0</w:t>
                  </w:r>
                </w:p>
              </w:tc>
            </w:tr>
            <w:tr w14:paraId="03F6F9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4" w:hRule="atLeast"/>
              </w:trPr>
              <w:tc>
                <w:tcPr>
                  <w:tcW w:w="234" w:type="pct"/>
                  <w:vMerge w:val="restart"/>
                  <w:vAlign w:val="center"/>
                </w:tcPr>
                <w:p w14:paraId="646811D3">
                  <w:pPr>
                    <w:widowControl/>
                    <w:spacing w:line="240" w:lineRule="exact"/>
                    <w:jc w:val="center"/>
                    <w:rPr>
                      <w:kern w:val="0"/>
                      <w:szCs w:val="21"/>
                      <w:lang w:bidi="ar"/>
                    </w:rPr>
                  </w:pPr>
                  <w:r>
                    <w:rPr>
                      <w:rFonts w:hint="eastAsia"/>
                      <w:kern w:val="0"/>
                      <w:szCs w:val="21"/>
                      <w:lang w:bidi="ar"/>
                    </w:rPr>
                    <w:t>固废</w:t>
                  </w:r>
                </w:p>
              </w:tc>
              <w:tc>
                <w:tcPr>
                  <w:tcW w:w="807" w:type="pct"/>
                  <w:vAlign w:val="center"/>
                </w:tcPr>
                <w:p w14:paraId="0780B275">
                  <w:pPr>
                    <w:widowControl/>
                    <w:spacing w:line="240" w:lineRule="exact"/>
                    <w:jc w:val="center"/>
                    <w:rPr>
                      <w:kern w:val="0"/>
                      <w:szCs w:val="21"/>
                      <w:lang w:bidi="ar"/>
                    </w:rPr>
                  </w:pPr>
                  <w:r>
                    <w:rPr>
                      <w:rFonts w:hint="eastAsia"/>
                      <w:kern w:val="0"/>
                      <w:szCs w:val="21"/>
                      <w:lang w:bidi="ar"/>
                    </w:rPr>
                    <w:t>一般工业固废</w:t>
                  </w:r>
                </w:p>
              </w:tc>
              <w:tc>
                <w:tcPr>
                  <w:tcW w:w="794" w:type="pct"/>
                  <w:vAlign w:val="center"/>
                </w:tcPr>
                <w:p w14:paraId="6F4AEE12">
                  <w:pPr>
                    <w:widowControl/>
                    <w:spacing w:line="240" w:lineRule="exact"/>
                    <w:jc w:val="center"/>
                    <w:rPr>
                      <w:kern w:val="0"/>
                      <w:szCs w:val="21"/>
                      <w:lang w:bidi="ar"/>
                    </w:rPr>
                  </w:pPr>
                  <w:r>
                    <w:rPr>
                      <w:rFonts w:hint="eastAsia"/>
                      <w:kern w:val="0"/>
                      <w:szCs w:val="21"/>
                      <w:lang w:bidi="ar"/>
                    </w:rPr>
                    <w:t>0</w:t>
                  </w:r>
                </w:p>
              </w:tc>
              <w:tc>
                <w:tcPr>
                  <w:tcW w:w="520" w:type="pct"/>
                  <w:vAlign w:val="center"/>
                </w:tcPr>
                <w:p w14:paraId="289C11E4">
                  <w:pPr>
                    <w:widowControl/>
                    <w:spacing w:line="240" w:lineRule="exact"/>
                    <w:jc w:val="center"/>
                    <w:rPr>
                      <w:rFonts w:hint="default" w:eastAsia="宋体"/>
                      <w:kern w:val="0"/>
                      <w:szCs w:val="21"/>
                      <w:highlight w:val="none"/>
                      <w:lang w:val="en-US" w:eastAsia="zh-CN" w:bidi="ar"/>
                    </w:rPr>
                  </w:pPr>
                  <w:r>
                    <w:rPr>
                      <w:rFonts w:hint="eastAsia"/>
                      <w:kern w:val="0"/>
                      <w:szCs w:val="21"/>
                      <w:highlight w:val="none"/>
                      <w:lang w:val="en-US" w:eastAsia="zh-CN" w:bidi="ar"/>
                    </w:rPr>
                    <w:t>5.0</w:t>
                  </w:r>
                </w:p>
              </w:tc>
              <w:tc>
                <w:tcPr>
                  <w:tcW w:w="723" w:type="pct"/>
                  <w:vAlign w:val="center"/>
                </w:tcPr>
                <w:p w14:paraId="06671A4B">
                  <w:pPr>
                    <w:widowControl/>
                    <w:spacing w:line="240" w:lineRule="exact"/>
                    <w:jc w:val="center"/>
                    <w:rPr>
                      <w:kern w:val="0"/>
                      <w:szCs w:val="21"/>
                      <w:highlight w:val="none"/>
                      <w:lang w:bidi="ar"/>
                    </w:rPr>
                  </w:pPr>
                  <w:r>
                    <w:rPr>
                      <w:rFonts w:hint="eastAsia"/>
                      <w:kern w:val="0"/>
                      <w:szCs w:val="21"/>
                      <w:highlight w:val="none"/>
                      <w:lang w:val="en-US" w:eastAsia="zh-CN" w:bidi="ar"/>
                    </w:rPr>
                    <w:t>5.</w:t>
                  </w:r>
                  <w:r>
                    <w:rPr>
                      <w:rFonts w:hint="eastAsia"/>
                      <w:kern w:val="0"/>
                      <w:szCs w:val="21"/>
                      <w:highlight w:val="none"/>
                      <w:lang w:bidi="ar"/>
                    </w:rPr>
                    <w:t>0</w:t>
                  </w:r>
                </w:p>
              </w:tc>
              <w:tc>
                <w:tcPr>
                  <w:tcW w:w="438" w:type="pct"/>
                  <w:vAlign w:val="center"/>
                </w:tcPr>
                <w:p w14:paraId="3C686725">
                  <w:pPr>
                    <w:widowControl/>
                    <w:spacing w:line="240" w:lineRule="exact"/>
                    <w:jc w:val="center"/>
                    <w:rPr>
                      <w:kern w:val="0"/>
                      <w:szCs w:val="21"/>
                      <w:lang w:bidi="ar"/>
                    </w:rPr>
                  </w:pPr>
                  <w:r>
                    <w:rPr>
                      <w:rFonts w:hint="eastAsia"/>
                      <w:kern w:val="0"/>
                      <w:szCs w:val="21"/>
                      <w:lang w:bidi="ar"/>
                    </w:rPr>
                    <w:t>0</w:t>
                  </w:r>
                </w:p>
              </w:tc>
              <w:tc>
                <w:tcPr>
                  <w:tcW w:w="390" w:type="pct"/>
                  <w:vAlign w:val="center"/>
                </w:tcPr>
                <w:p w14:paraId="0C49BD41">
                  <w:pPr>
                    <w:widowControl/>
                    <w:spacing w:line="240" w:lineRule="exact"/>
                    <w:jc w:val="center"/>
                    <w:rPr>
                      <w:kern w:val="0"/>
                      <w:szCs w:val="21"/>
                      <w:lang w:bidi="ar"/>
                    </w:rPr>
                  </w:pPr>
                  <w:r>
                    <w:rPr>
                      <w:rFonts w:hint="eastAsia"/>
                      <w:kern w:val="0"/>
                      <w:szCs w:val="21"/>
                      <w:lang w:bidi="ar"/>
                    </w:rPr>
                    <w:t>0</w:t>
                  </w:r>
                </w:p>
              </w:tc>
              <w:tc>
                <w:tcPr>
                  <w:tcW w:w="490" w:type="pct"/>
                  <w:vAlign w:val="center"/>
                </w:tcPr>
                <w:p w14:paraId="03EE0CAE">
                  <w:pPr>
                    <w:widowControl/>
                    <w:spacing w:line="240" w:lineRule="exact"/>
                    <w:jc w:val="center"/>
                    <w:rPr>
                      <w:kern w:val="0"/>
                      <w:szCs w:val="21"/>
                      <w:lang w:bidi="ar"/>
                    </w:rPr>
                  </w:pPr>
                  <w:r>
                    <w:rPr>
                      <w:rFonts w:hint="eastAsia"/>
                      <w:kern w:val="0"/>
                      <w:szCs w:val="21"/>
                      <w:lang w:bidi="ar"/>
                    </w:rPr>
                    <w:t>0</w:t>
                  </w:r>
                </w:p>
              </w:tc>
              <w:tc>
                <w:tcPr>
                  <w:tcW w:w="600" w:type="pct"/>
                  <w:vAlign w:val="center"/>
                </w:tcPr>
                <w:p w14:paraId="5E692D2D">
                  <w:pPr>
                    <w:widowControl/>
                    <w:spacing w:line="240" w:lineRule="exact"/>
                    <w:jc w:val="center"/>
                    <w:rPr>
                      <w:kern w:val="0"/>
                      <w:szCs w:val="21"/>
                      <w:lang w:bidi="ar"/>
                    </w:rPr>
                  </w:pPr>
                  <w:r>
                    <w:rPr>
                      <w:rFonts w:hint="eastAsia"/>
                      <w:kern w:val="0"/>
                      <w:szCs w:val="21"/>
                      <w:lang w:bidi="ar"/>
                    </w:rPr>
                    <w:t>0</w:t>
                  </w:r>
                </w:p>
              </w:tc>
            </w:tr>
            <w:tr w14:paraId="62B51F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34" w:type="pct"/>
                  <w:vMerge w:val="continue"/>
                  <w:vAlign w:val="center"/>
                </w:tcPr>
                <w:p w14:paraId="34CEA1C1">
                  <w:pPr>
                    <w:widowControl/>
                    <w:spacing w:line="240" w:lineRule="exact"/>
                    <w:jc w:val="center"/>
                    <w:rPr>
                      <w:kern w:val="0"/>
                      <w:szCs w:val="21"/>
                      <w:lang w:bidi="ar"/>
                    </w:rPr>
                  </w:pPr>
                </w:p>
              </w:tc>
              <w:tc>
                <w:tcPr>
                  <w:tcW w:w="807" w:type="pct"/>
                  <w:vAlign w:val="center"/>
                </w:tcPr>
                <w:p w14:paraId="7620456C">
                  <w:pPr>
                    <w:widowControl/>
                    <w:spacing w:line="240" w:lineRule="exact"/>
                    <w:jc w:val="center"/>
                    <w:rPr>
                      <w:kern w:val="0"/>
                      <w:szCs w:val="21"/>
                      <w:lang w:bidi="ar"/>
                    </w:rPr>
                  </w:pPr>
                  <w:r>
                    <w:rPr>
                      <w:rFonts w:hint="eastAsia"/>
                      <w:kern w:val="0"/>
                      <w:szCs w:val="21"/>
                      <w:lang w:bidi="ar"/>
                    </w:rPr>
                    <w:t>危险废物</w:t>
                  </w:r>
                </w:p>
              </w:tc>
              <w:tc>
                <w:tcPr>
                  <w:tcW w:w="794" w:type="pct"/>
                  <w:vAlign w:val="center"/>
                </w:tcPr>
                <w:p w14:paraId="4F14380B">
                  <w:pPr>
                    <w:widowControl/>
                    <w:spacing w:line="240" w:lineRule="exact"/>
                    <w:jc w:val="center"/>
                    <w:rPr>
                      <w:kern w:val="0"/>
                      <w:szCs w:val="21"/>
                      <w:lang w:bidi="ar"/>
                    </w:rPr>
                  </w:pPr>
                  <w:r>
                    <w:rPr>
                      <w:rFonts w:hint="eastAsia"/>
                      <w:kern w:val="0"/>
                      <w:szCs w:val="21"/>
                      <w:lang w:bidi="ar"/>
                    </w:rPr>
                    <w:t>0</w:t>
                  </w:r>
                </w:p>
              </w:tc>
              <w:tc>
                <w:tcPr>
                  <w:tcW w:w="520" w:type="pct"/>
                  <w:vAlign w:val="center"/>
                </w:tcPr>
                <w:p w14:paraId="55B6E8EB">
                  <w:pPr>
                    <w:widowControl/>
                    <w:spacing w:line="240" w:lineRule="exact"/>
                    <w:jc w:val="center"/>
                    <w:rPr>
                      <w:rFonts w:hint="default" w:eastAsia="宋体"/>
                      <w:kern w:val="0"/>
                      <w:szCs w:val="21"/>
                      <w:highlight w:val="none"/>
                      <w:lang w:val="en-US" w:eastAsia="zh-CN" w:bidi="ar"/>
                    </w:rPr>
                  </w:pPr>
                  <w:r>
                    <w:rPr>
                      <w:rFonts w:hint="eastAsia"/>
                      <w:kern w:val="0"/>
                      <w:szCs w:val="21"/>
                      <w:highlight w:val="none"/>
                      <w:lang w:val="en-US" w:eastAsia="zh-CN" w:bidi="ar"/>
                    </w:rPr>
                    <w:t>6.540</w:t>
                  </w:r>
                </w:p>
              </w:tc>
              <w:tc>
                <w:tcPr>
                  <w:tcW w:w="723" w:type="pct"/>
                  <w:vAlign w:val="center"/>
                </w:tcPr>
                <w:p w14:paraId="651260ED">
                  <w:pPr>
                    <w:widowControl/>
                    <w:spacing w:line="240" w:lineRule="exact"/>
                    <w:jc w:val="center"/>
                    <w:rPr>
                      <w:rFonts w:hint="default" w:eastAsia="宋体"/>
                      <w:kern w:val="0"/>
                      <w:szCs w:val="21"/>
                      <w:highlight w:val="none"/>
                      <w:lang w:val="en-US" w:eastAsia="zh-CN" w:bidi="ar"/>
                    </w:rPr>
                  </w:pPr>
                  <w:r>
                    <w:rPr>
                      <w:rFonts w:hint="eastAsia"/>
                      <w:kern w:val="0"/>
                      <w:szCs w:val="21"/>
                      <w:highlight w:val="none"/>
                      <w:lang w:val="en-US" w:eastAsia="zh-CN" w:bidi="ar"/>
                    </w:rPr>
                    <w:t>6.540</w:t>
                  </w:r>
                </w:p>
              </w:tc>
              <w:tc>
                <w:tcPr>
                  <w:tcW w:w="438" w:type="pct"/>
                  <w:vAlign w:val="center"/>
                </w:tcPr>
                <w:p w14:paraId="0D1D50F9">
                  <w:pPr>
                    <w:widowControl/>
                    <w:spacing w:line="240" w:lineRule="exact"/>
                    <w:jc w:val="center"/>
                    <w:rPr>
                      <w:kern w:val="0"/>
                      <w:szCs w:val="21"/>
                      <w:lang w:bidi="ar"/>
                    </w:rPr>
                  </w:pPr>
                  <w:r>
                    <w:rPr>
                      <w:rFonts w:hint="eastAsia"/>
                      <w:kern w:val="0"/>
                      <w:szCs w:val="21"/>
                      <w:lang w:bidi="ar"/>
                    </w:rPr>
                    <w:t>0</w:t>
                  </w:r>
                </w:p>
              </w:tc>
              <w:tc>
                <w:tcPr>
                  <w:tcW w:w="390" w:type="pct"/>
                  <w:vAlign w:val="center"/>
                </w:tcPr>
                <w:p w14:paraId="38B81103">
                  <w:pPr>
                    <w:widowControl/>
                    <w:spacing w:line="240" w:lineRule="exact"/>
                    <w:jc w:val="center"/>
                    <w:rPr>
                      <w:kern w:val="0"/>
                      <w:szCs w:val="21"/>
                      <w:lang w:bidi="ar"/>
                    </w:rPr>
                  </w:pPr>
                  <w:r>
                    <w:rPr>
                      <w:rFonts w:hint="eastAsia"/>
                      <w:kern w:val="0"/>
                      <w:szCs w:val="21"/>
                      <w:lang w:bidi="ar"/>
                    </w:rPr>
                    <w:t>0</w:t>
                  </w:r>
                </w:p>
              </w:tc>
              <w:tc>
                <w:tcPr>
                  <w:tcW w:w="490" w:type="pct"/>
                  <w:vAlign w:val="center"/>
                </w:tcPr>
                <w:p w14:paraId="08716E8B">
                  <w:pPr>
                    <w:widowControl/>
                    <w:spacing w:line="240" w:lineRule="exact"/>
                    <w:jc w:val="center"/>
                    <w:rPr>
                      <w:kern w:val="0"/>
                      <w:szCs w:val="21"/>
                      <w:lang w:bidi="ar"/>
                    </w:rPr>
                  </w:pPr>
                  <w:r>
                    <w:rPr>
                      <w:rFonts w:hint="eastAsia"/>
                      <w:kern w:val="0"/>
                      <w:szCs w:val="21"/>
                      <w:lang w:bidi="ar"/>
                    </w:rPr>
                    <w:t>0</w:t>
                  </w:r>
                </w:p>
              </w:tc>
              <w:tc>
                <w:tcPr>
                  <w:tcW w:w="600" w:type="pct"/>
                  <w:vAlign w:val="center"/>
                </w:tcPr>
                <w:p w14:paraId="02AA84CB">
                  <w:pPr>
                    <w:widowControl/>
                    <w:spacing w:line="240" w:lineRule="exact"/>
                    <w:jc w:val="center"/>
                    <w:rPr>
                      <w:kern w:val="0"/>
                      <w:szCs w:val="21"/>
                      <w:lang w:bidi="ar"/>
                    </w:rPr>
                  </w:pPr>
                  <w:r>
                    <w:rPr>
                      <w:rFonts w:hint="eastAsia"/>
                      <w:kern w:val="0"/>
                      <w:szCs w:val="21"/>
                      <w:lang w:bidi="ar"/>
                    </w:rPr>
                    <w:t>0</w:t>
                  </w:r>
                </w:p>
              </w:tc>
            </w:tr>
            <w:tr w14:paraId="68E52F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55" w:hRule="atLeast"/>
              </w:trPr>
              <w:tc>
                <w:tcPr>
                  <w:tcW w:w="234" w:type="pct"/>
                  <w:vMerge w:val="continue"/>
                  <w:vAlign w:val="center"/>
                </w:tcPr>
                <w:p w14:paraId="5980EE6E">
                  <w:pPr>
                    <w:widowControl/>
                    <w:spacing w:line="240" w:lineRule="exact"/>
                    <w:jc w:val="center"/>
                    <w:rPr>
                      <w:kern w:val="0"/>
                      <w:szCs w:val="21"/>
                      <w:lang w:bidi="ar"/>
                    </w:rPr>
                  </w:pPr>
                </w:p>
              </w:tc>
              <w:tc>
                <w:tcPr>
                  <w:tcW w:w="807" w:type="pct"/>
                  <w:vAlign w:val="center"/>
                </w:tcPr>
                <w:p w14:paraId="4247D2EB">
                  <w:pPr>
                    <w:widowControl/>
                    <w:spacing w:line="240" w:lineRule="exact"/>
                    <w:jc w:val="center"/>
                    <w:rPr>
                      <w:kern w:val="0"/>
                      <w:szCs w:val="21"/>
                      <w:lang w:bidi="ar"/>
                    </w:rPr>
                  </w:pPr>
                  <w:r>
                    <w:rPr>
                      <w:rFonts w:hint="eastAsia"/>
                      <w:kern w:val="0"/>
                      <w:szCs w:val="21"/>
                      <w:lang w:bidi="ar"/>
                    </w:rPr>
                    <w:t>生活垃圾</w:t>
                  </w:r>
                </w:p>
              </w:tc>
              <w:tc>
                <w:tcPr>
                  <w:tcW w:w="794" w:type="pct"/>
                  <w:vAlign w:val="center"/>
                </w:tcPr>
                <w:p w14:paraId="58735CDB">
                  <w:pPr>
                    <w:widowControl/>
                    <w:spacing w:line="240" w:lineRule="exact"/>
                    <w:jc w:val="center"/>
                    <w:rPr>
                      <w:kern w:val="0"/>
                      <w:szCs w:val="21"/>
                      <w:lang w:bidi="ar"/>
                    </w:rPr>
                  </w:pPr>
                  <w:r>
                    <w:rPr>
                      <w:rFonts w:hint="eastAsia"/>
                      <w:kern w:val="0"/>
                      <w:szCs w:val="21"/>
                      <w:lang w:bidi="ar"/>
                    </w:rPr>
                    <w:t>0</w:t>
                  </w:r>
                </w:p>
              </w:tc>
              <w:tc>
                <w:tcPr>
                  <w:tcW w:w="520" w:type="pct"/>
                  <w:vAlign w:val="center"/>
                </w:tcPr>
                <w:p w14:paraId="5CBE3571">
                  <w:pPr>
                    <w:widowControl/>
                    <w:spacing w:line="240" w:lineRule="exact"/>
                    <w:jc w:val="center"/>
                    <w:rPr>
                      <w:kern w:val="0"/>
                      <w:szCs w:val="21"/>
                      <w:lang w:bidi="ar"/>
                    </w:rPr>
                  </w:pPr>
                  <w:r>
                    <w:rPr>
                      <w:rFonts w:hint="eastAsia"/>
                      <w:kern w:val="0"/>
                      <w:szCs w:val="21"/>
                      <w:lang w:bidi="ar"/>
                    </w:rPr>
                    <w:t>0</w:t>
                  </w:r>
                </w:p>
              </w:tc>
              <w:tc>
                <w:tcPr>
                  <w:tcW w:w="723" w:type="pct"/>
                  <w:vAlign w:val="center"/>
                </w:tcPr>
                <w:p w14:paraId="081521DF">
                  <w:pPr>
                    <w:widowControl/>
                    <w:spacing w:line="240" w:lineRule="exact"/>
                    <w:jc w:val="center"/>
                    <w:rPr>
                      <w:kern w:val="0"/>
                      <w:szCs w:val="21"/>
                      <w:lang w:bidi="ar"/>
                    </w:rPr>
                  </w:pPr>
                  <w:r>
                    <w:rPr>
                      <w:rFonts w:hint="eastAsia"/>
                      <w:kern w:val="0"/>
                      <w:szCs w:val="21"/>
                      <w:lang w:bidi="ar"/>
                    </w:rPr>
                    <w:t>0</w:t>
                  </w:r>
                </w:p>
              </w:tc>
              <w:tc>
                <w:tcPr>
                  <w:tcW w:w="438" w:type="pct"/>
                  <w:vAlign w:val="center"/>
                </w:tcPr>
                <w:p w14:paraId="2DC1181E">
                  <w:pPr>
                    <w:widowControl/>
                    <w:spacing w:line="240" w:lineRule="exact"/>
                    <w:jc w:val="center"/>
                    <w:rPr>
                      <w:kern w:val="0"/>
                      <w:szCs w:val="21"/>
                      <w:lang w:bidi="ar"/>
                    </w:rPr>
                  </w:pPr>
                  <w:r>
                    <w:rPr>
                      <w:rFonts w:hint="eastAsia"/>
                      <w:kern w:val="0"/>
                      <w:szCs w:val="21"/>
                      <w:lang w:bidi="ar"/>
                    </w:rPr>
                    <w:t>0</w:t>
                  </w:r>
                </w:p>
              </w:tc>
              <w:tc>
                <w:tcPr>
                  <w:tcW w:w="390" w:type="pct"/>
                  <w:vAlign w:val="center"/>
                </w:tcPr>
                <w:p w14:paraId="63C701E6">
                  <w:pPr>
                    <w:widowControl/>
                    <w:spacing w:line="240" w:lineRule="exact"/>
                    <w:jc w:val="center"/>
                    <w:rPr>
                      <w:kern w:val="0"/>
                      <w:szCs w:val="21"/>
                      <w:lang w:bidi="ar"/>
                    </w:rPr>
                  </w:pPr>
                  <w:r>
                    <w:rPr>
                      <w:rFonts w:hint="eastAsia"/>
                      <w:kern w:val="0"/>
                      <w:szCs w:val="21"/>
                      <w:lang w:bidi="ar"/>
                    </w:rPr>
                    <w:t>0</w:t>
                  </w:r>
                </w:p>
              </w:tc>
              <w:tc>
                <w:tcPr>
                  <w:tcW w:w="490" w:type="pct"/>
                  <w:vAlign w:val="center"/>
                </w:tcPr>
                <w:p w14:paraId="64A0CDF0">
                  <w:pPr>
                    <w:widowControl/>
                    <w:spacing w:line="240" w:lineRule="exact"/>
                    <w:jc w:val="center"/>
                    <w:rPr>
                      <w:kern w:val="0"/>
                      <w:szCs w:val="21"/>
                      <w:lang w:bidi="ar"/>
                    </w:rPr>
                  </w:pPr>
                  <w:r>
                    <w:rPr>
                      <w:rFonts w:hint="eastAsia"/>
                      <w:kern w:val="0"/>
                      <w:szCs w:val="21"/>
                      <w:lang w:bidi="ar"/>
                    </w:rPr>
                    <w:t>0</w:t>
                  </w:r>
                </w:p>
              </w:tc>
              <w:tc>
                <w:tcPr>
                  <w:tcW w:w="600" w:type="pct"/>
                  <w:vAlign w:val="center"/>
                </w:tcPr>
                <w:p w14:paraId="080953EC">
                  <w:pPr>
                    <w:widowControl/>
                    <w:spacing w:line="240" w:lineRule="exact"/>
                    <w:jc w:val="center"/>
                    <w:rPr>
                      <w:kern w:val="0"/>
                      <w:szCs w:val="21"/>
                      <w:lang w:bidi="ar"/>
                    </w:rPr>
                  </w:pPr>
                  <w:r>
                    <w:rPr>
                      <w:rFonts w:hint="eastAsia"/>
                      <w:kern w:val="0"/>
                      <w:szCs w:val="21"/>
                      <w:lang w:bidi="ar"/>
                    </w:rPr>
                    <w:t>0</w:t>
                  </w:r>
                </w:p>
              </w:tc>
            </w:tr>
          </w:tbl>
          <w:p w14:paraId="3B4E70F0">
            <w:pPr>
              <w:snapToGrid w:val="0"/>
              <w:spacing w:line="360" w:lineRule="auto"/>
              <w:ind w:firstLine="482" w:firstLineChars="200"/>
              <w:rPr>
                <w:b/>
                <w:bCs/>
                <w:sz w:val="24"/>
              </w:rPr>
            </w:pPr>
            <w:r>
              <w:rPr>
                <w:rFonts w:hint="eastAsia"/>
                <w:b/>
                <w:bCs/>
                <w:sz w:val="24"/>
              </w:rPr>
              <w:t>改建项目总量控制指标</w:t>
            </w:r>
          </w:p>
          <w:p w14:paraId="4B4F8080">
            <w:pPr>
              <w:snapToGrid w:val="0"/>
              <w:spacing w:line="360" w:lineRule="auto"/>
              <w:ind w:firstLine="480" w:firstLineChars="200"/>
              <w:rPr>
                <w:sz w:val="24"/>
              </w:rPr>
            </w:pPr>
            <w:r>
              <w:rPr>
                <w:sz w:val="24"/>
              </w:rPr>
              <w:t>（1）大气污染物</w:t>
            </w:r>
          </w:p>
          <w:p w14:paraId="44019C1F">
            <w:pPr>
              <w:snapToGrid w:val="0"/>
              <w:spacing w:line="360" w:lineRule="auto"/>
              <w:ind w:firstLine="480" w:firstLineChars="200"/>
              <w:rPr>
                <w:sz w:val="24"/>
              </w:rPr>
            </w:pPr>
            <w:r>
              <w:rPr>
                <w:sz w:val="24"/>
              </w:rPr>
              <w:t>本项目</w:t>
            </w:r>
            <w:r>
              <w:rPr>
                <w:rFonts w:hint="eastAsia"/>
                <w:sz w:val="24"/>
              </w:rPr>
              <w:t>大</w:t>
            </w:r>
            <w:r>
              <w:rPr>
                <w:sz w:val="24"/>
              </w:rPr>
              <w:t>气</w:t>
            </w:r>
            <w:r>
              <w:rPr>
                <w:rFonts w:hint="eastAsia"/>
                <w:sz w:val="24"/>
              </w:rPr>
              <w:t>污染物</w:t>
            </w:r>
            <w:r>
              <w:rPr>
                <w:sz w:val="24"/>
              </w:rPr>
              <w:t>排放量为：</w:t>
            </w:r>
            <w:r>
              <w:rPr>
                <w:rFonts w:hint="eastAsia"/>
                <w:sz w:val="24"/>
              </w:rPr>
              <w:t>非甲烷总烃0.00102t/a。</w:t>
            </w:r>
          </w:p>
          <w:p w14:paraId="0CCF2124">
            <w:pPr>
              <w:snapToGrid w:val="0"/>
              <w:spacing w:line="360" w:lineRule="auto"/>
              <w:ind w:firstLine="480" w:firstLineChars="200"/>
              <w:rPr>
                <w:sz w:val="24"/>
              </w:rPr>
            </w:pPr>
            <w:r>
              <w:rPr>
                <w:sz w:val="24"/>
              </w:rPr>
              <w:t>（2）固废</w:t>
            </w:r>
          </w:p>
          <w:p w14:paraId="01370752">
            <w:pPr>
              <w:spacing w:line="360" w:lineRule="auto"/>
              <w:ind w:firstLine="480"/>
              <w:rPr>
                <w:sz w:val="24"/>
                <w:szCs w:val="20"/>
              </w:rPr>
            </w:pPr>
            <w:r>
              <w:rPr>
                <w:sz w:val="24"/>
                <w:szCs w:val="20"/>
              </w:rPr>
              <w:t>固废均得到有效处置</w:t>
            </w:r>
            <w:r>
              <w:rPr>
                <w:rFonts w:hint="eastAsia"/>
                <w:sz w:val="24"/>
                <w:szCs w:val="20"/>
              </w:rPr>
              <w:t>。</w:t>
            </w:r>
          </w:p>
          <w:p w14:paraId="372092D5">
            <w:pPr>
              <w:spacing w:line="360" w:lineRule="auto"/>
              <w:ind w:firstLine="480"/>
              <w:rPr>
                <w:b/>
                <w:bCs/>
                <w:sz w:val="24"/>
                <w:szCs w:val="20"/>
              </w:rPr>
            </w:pPr>
            <w:r>
              <w:rPr>
                <w:rFonts w:hint="eastAsia"/>
                <w:b/>
                <w:bCs/>
                <w:sz w:val="24"/>
                <w:szCs w:val="20"/>
              </w:rPr>
              <w:t>本项目建成后全厂总量：</w:t>
            </w:r>
          </w:p>
          <w:p w14:paraId="77ADB823">
            <w:pPr>
              <w:snapToGrid w:val="0"/>
              <w:spacing w:line="360" w:lineRule="auto"/>
              <w:ind w:firstLine="480" w:firstLineChars="200"/>
              <w:rPr>
                <w:sz w:val="24"/>
              </w:rPr>
            </w:pPr>
            <w:r>
              <w:rPr>
                <w:sz w:val="24"/>
              </w:rPr>
              <w:t>（1）大气污染物</w:t>
            </w:r>
          </w:p>
          <w:p w14:paraId="5E7E1C4F">
            <w:pPr>
              <w:snapToGrid w:val="0"/>
              <w:spacing w:line="360" w:lineRule="auto"/>
              <w:ind w:firstLine="480" w:firstLineChars="200"/>
              <w:rPr>
                <w:sz w:val="24"/>
              </w:rPr>
            </w:pPr>
            <w:r>
              <w:rPr>
                <w:sz w:val="24"/>
              </w:rPr>
              <w:t>本项目</w:t>
            </w:r>
            <w:r>
              <w:rPr>
                <w:rFonts w:hint="eastAsia"/>
                <w:sz w:val="24"/>
              </w:rPr>
              <w:t>建成后大</w:t>
            </w:r>
            <w:r>
              <w:rPr>
                <w:sz w:val="24"/>
              </w:rPr>
              <w:t>气</w:t>
            </w:r>
            <w:r>
              <w:rPr>
                <w:rFonts w:hint="eastAsia"/>
                <w:sz w:val="24"/>
              </w:rPr>
              <w:t>污染物</w:t>
            </w:r>
            <w:r>
              <w:rPr>
                <w:sz w:val="24"/>
              </w:rPr>
              <w:t>排放量为：</w:t>
            </w:r>
            <w:r>
              <w:rPr>
                <w:rFonts w:hint="eastAsia"/>
                <w:sz w:val="24"/>
              </w:rPr>
              <w:t>非甲烷总烃0.21952</w:t>
            </w:r>
            <w:r>
              <w:rPr>
                <w:sz w:val="24"/>
              </w:rPr>
              <w:t>t/a</w:t>
            </w:r>
            <w:r>
              <w:rPr>
                <w:rFonts w:hint="eastAsia"/>
                <w:sz w:val="24"/>
              </w:rPr>
              <w:t>。</w:t>
            </w:r>
          </w:p>
          <w:p w14:paraId="2710FDCF">
            <w:pPr>
              <w:snapToGrid w:val="0"/>
              <w:spacing w:line="360" w:lineRule="auto"/>
              <w:ind w:firstLine="480" w:firstLineChars="200"/>
              <w:rPr>
                <w:sz w:val="24"/>
              </w:rPr>
            </w:pPr>
            <w:r>
              <w:rPr>
                <w:sz w:val="24"/>
              </w:rPr>
              <w:t>（</w:t>
            </w:r>
            <w:r>
              <w:rPr>
                <w:rFonts w:hint="eastAsia"/>
                <w:sz w:val="24"/>
              </w:rPr>
              <w:t>2</w:t>
            </w:r>
            <w:r>
              <w:rPr>
                <w:sz w:val="24"/>
              </w:rPr>
              <w:t>）废水污染物</w:t>
            </w:r>
          </w:p>
          <w:p w14:paraId="51E5B262">
            <w:pPr>
              <w:snapToGrid w:val="0"/>
              <w:spacing w:line="360" w:lineRule="auto"/>
              <w:ind w:firstLine="480" w:firstLineChars="200"/>
              <w:rPr>
                <w:sz w:val="24"/>
              </w:rPr>
            </w:pPr>
            <w:r>
              <w:rPr>
                <w:rFonts w:hint="eastAsia"/>
                <w:color w:val="000000" w:themeColor="text1"/>
                <w:sz w:val="24"/>
                <w14:textFill>
                  <w14:solidFill>
                    <w14:schemeClr w14:val="tx1"/>
                  </w14:solidFill>
                </w14:textFill>
              </w:rPr>
              <w:t>改建项目不新增生活污水</w:t>
            </w:r>
            <w:r>
              <w:rPr>
                <w:rFonts w:hint="eastAsia"/>
                <w:sz w:val="24"/>
              </w:rPr>
              <w:t>。</w:t>
            </w:r>
          </w:p>
          <w:p w14:paraId="13096933">
            <w:pPr>
              <w:snapToGrid w:val="0"/>
              <w:spacing w:line="360" w:lineRule="auto"/>
              <w:ind w:firstLine="480" w:firstLineChars="200"/>
              <w:rPr>
                <w:sz w:val="24"/>
              </w:rPr>
            </w:pPr>
            <w:r>
              <w:rPr>
                <w:sz w:val="24"/>
              </w:rPr>
              <w:t>（</w:t>
            </w:r>
            <w:r>
              <w:rPr>
                <w:rFonts w:hint="eastAsia"/>
                <w:sz w:val="24"/>
              </w:rPr>
              <w:t>3</w:t>
            </w:r>
            <w:r>
              <w:rPr>
                <w:sz w:val="24"/>
              </w:rPr>
              <w:t>）固废</w:t>
            </w:r>
          </w:p>
          <w:p w14:paraId="6B158338">
            <w:pPr>
              <w:spacing w:line="360" w:lineRule="auto"/>
              <w:ind w:firstLine="480" w:firstLineChars="200"/>
              <w:rPr>
                <w:sz w:val="24"/>
                <w:szCs w:val="20"/>
              </w:rPr>
            </w:pPr>
            <w:r>
              <w:rPr>
                <w:sz w:val="24"/>
                <w:szCs w:val="20"/>
              </w:rPr>
              <w:t>固废均得到有效处置</w:t>
            </w:r>
            <w:r>
              <w:rPr>
                <w:rFonts w:hint="eastAsia"/>
                <w:sz w:val="24"/>
                <w:szCs w:val="20"/>
              </w:rPr>
              <w:t>。</w:t>
            </w:r>
          </w:p>
          <w:p w14:paraId="3357F64D">
            <w:pPr>
              <w:pStyle w:val="6"/>
              <w:rPr>
                <w:sz w:val="24"/>
              </w:rPr>
            </w:pPr>
          </w:p>
          <w:p w14:paraId="5090C4A9">
            <w:pPr>
              <w:pStyle w:val="6"/>
              <w:rPr>
                <w:sz w:val="24"/>
              </w:rPr>
            </w:pPr>
          </w:p>
          <w:p w14:paraId="5CD55552">
            <w:pPr>
              <w:pStyle w:val="6"/>
              <w:rPr>
                <w:sz w:val="24"/>
              </w:rPr>
            </w:pPr>
          </w:p>
          <w:p w14:paraId="7F370107">
            <w:pPr>
              <w:pStyle w:val="6"/>
              <w:rPr>
                <w:sz w:val="24"/>
              </w:rPr>
            </w:pPr>
          </w:p>
          <w:p w14:paraId="7C2F6C5D">
            <w:pPr>
              <w:pStyle w:val="6"/>
              <w:rPr>
                <w:sz w:val="24"/>
              </w:rPr>
            </w:pPr>
          </w:p>
          <w:p w14:paraId="425D31AF">
            <w:pPr>
              <w:pStyle w:val="6"/>
              <w:rPr>
                <w:sz w:val="24"/>
              </w:rPr>
            </w:pPr>
          </w:p>
          <w:p w14:paraId="0C47D0D5">
            <w:pPr>
              <w:pStyle w:val="6"/>
              <w:rPr>
                <w:sz w:val="24"/>
              </w:rPr>
            </w:pPr>
          </w:p>
          <w:p w14:paraId="3A232F15">
            <w:pPr>
              <w:pStyle w:val="6"/>
              <w:rPr>
                <w:sz w:val="24"/>
              </w:rPr>
            </w:pPr>
          </w:p>
          <w:p w14:paraId="72D1F8D7">
            <w:pPr>
              <w:pStyle w:val="6"/>
              <w:rPr>
                <w:sz w:val="24"/>
              </w:rPr>
            </w:pPr>
          </w:p>
          <w:p w14:paraId="7C44437E">
            <w:pPr>
              <w:pStyle w:val="6"/>
              <w:rPr>
                <w:sz w:val="24"/>
              </w:rPr>
            </w:pPr>
          </w:p>
          <w:p w14:paraId="61DE2E7C">
            <w:pPr>
              <w:pStyle w:val="6"/>
              <w:rPr>
                <w:sz w:val="24"/>
              </w:rPr>
            </w:pPr>
          </w:p>
          <w:p w14:paraId="23AA32AD">
            <w:pPr>
              <w:pStyle w:val="6"/>
              <w:rPr>
                <w:sz w:val="24"/>
              </w:rPr>
            </w:pPr>
          </w:p>
          <w:p w14:paraId="5366D257">
            <w:pPr>
              <w:pStyle w:val="6"/>
              <w:rPr>
                <w:sz w:val="24"/>
              </w:rPr>
            </w:pPr>
          </w:p>
          <w:p w14:paraId="2AA035FD">
            <w:pPr>
              <w:pStyle w:val="6"/>
              <w:rPr>
                <w:sz w:val="24"/>
              </w:rPr>
            </w:pPr>
          </w:p>
          <w:p w14:paraId="5F43F157">
            <w:pPr>
              <w:pStyle w:val="6"/>
              <w:rPr>
                <w:sz w:val="24"/>
              </w:rPr>
            </w:pPr>
          </w:p>
          <w:p w14:paraId="4C8E8CEB">
            <w:pPr>
              <w:pStyle w:val="6"/>
              <w:rPr>
                <w:sz w:val="24"/>
              </w:rPr>
            </w:pPr>
          </w:p>
          <w:p w14:paraId="13C0E5F2">
            <w:pPr>
              <w:pStyle w:val="6"/>
              <w:rPr>
                <w:sz w:val="24"/>
              </w:rPr>
            </w:pPr>
          </w:p>
          <w:p w14:paraId="6A422ED5">
            <w:pPr>
              <w:pStyle w:val="6"/>
              <w:rPr>
                <w:sz w:val="24"/>
              </w:rPr>
            </w:pPr>
          </w:p>
          <w:p w14:paraId="080B8AE2">
            <w:pPr>
              <w:pStyle w:val="6"/>
              <w:rPr>
                <w:sz w:val="24"/>
              </w:rPr>
            </w:pPr>
          </w:p>
          <w:p w14:paraId="3DDBA9FD">
            <w:pPr>
              <w:pStyle w:val="6"/>
              <w:rPr>
                <w:sz w:val="24"/>
              </w:rPr>
            </w:pPr>
          </w:p>
          <w:p w14:paraId="2F1516FE">
            <w:pPr>
              <w:pStyle w:val="6"/>
              <w:rPr>
                <w:sz w:val="24"/>
              </w:rPr>
            </w:pPr>
          </w:p>
          <w:p w14:paraId="571FDE12">
            <w:pPr>
              <w:pStyle w:val="6"/>
              <w:rPr>
                <w:sz w:val="24"/>
              </w:rPr>
            </w:pPr>
          </w:p>
          <w:p w14:paraId="7C974389">
            <w:pPr>
              <w:pStyle w:val="6"/>
              <w:rPr>
                <w:sz w:val="24"/>
              </w:rPr>
            </w:pPr>
          </w:p>
          <w:p w14:paraId="5206C74B">
            <w:pPr>
              <w:pStyle w:val="6"/>
              <w:rPr>
                <w:sz w:val="24"/>
              </w:rPr>
            </w:pPr>
          </w:p>
          <w:p w14:paraId="69187112">
            <w:pPr>
              <w:pStyle w:val="6"/>
              <w:rPr>
                <w:sz w:val="24"/>
              </w:rPr>
            </w:pPr>
          </w:p>
          <w:p w14:paraId="69B69DCC">
            <w:pPr>
              <w:pStyle w:val="6"/>
              <w:rPr>
                <w:sz w:val="24"/>
              </w:rPr>
            </w:pPr>
          </w:p>
          <w:p w14:paraId="1DD08848">
            <w:pPr>
              <w:pStyle w:val="6"/>
              <w:rPr>
                <w:sz w:val="24"/>
              </w:rPr>
            </w:pPr>
          </w:p>
          <w:p w14:paraId="6408FE95">
            <w:pPr>
              <w:pStyle w:val="6"/>
              <w:rPr>
                <w:sz w:val="24"/>
              </w:rPr>
            </w:pPr>
          </w:p>
          <w:p w14:paraId="481B7E75">
            <w:pPr>
              <w:pStyle w:val="6"/>
              <w:rPr>
                <w:sz w:val="24"/>
              </w:rPr>
            </w:pPr>
          </w:p>
          <w:p w14:paraId="61CF30A9">
            <w:pPr>
              <w:pStyle w:val="6"/>
              <w:rPr>
                <w:sz w:val="24"/>
              </w:rPr>
            </w:pPr>
          </w:p>
          <w:p w14:paraId="648A9B49">
            <w:pPr>
              <w:pStyle w:val="6"/>
              <w:rPr>
                <w:sz w:val="24"/>
              </w:rPr>
            </w:pPr>
          </w:p>
          <w:p w14:paraId="34741BD5">
            <w:pPr>
              <w:pStyle w:val="6"/>
              <w:rPr>
                <w:sz w:val="24"/>
              </w:rPr>
            </w:pPr>
          </w:p>
          <w:p w14:paraId="655C8BD3">
            <w:pPr>
              <w:pStyle w:val="6"/>
              <w:rPr>
                <w:sz w:val="24"/>
              </w:rPr>
            </w:pPr>
          </w:p>
          <w:p w14:paraId="2A6D0880">
            <w:pPr>
              <w:pStyle w:val="6"/>
              <w:rPr>
                <w:sz w:val="24"/>
              </w:rPr>
            </w:pPr>
          </w:p>
          <w:p w14:paraId="33EBF117">
            <w:pPr>
              <w:pStyle w:val="6"/>
              <w:rPr>
                <w:sz w:val="24"/>
              </w:rPr>
            </w:pPr>
          </w:p>
          <w:p w14:paraId="7D8CC9FB">
            <w:pPr>
              <w:pStyle w:val="6"/>
              <w:rPr>
                <w:sz w:val="24"/>
              </w:rPr>
            </w:pPr>
          </w:p>
          <w:p w14:paraId="678486DA">
            <w:pPr>
              <w:pStyle w:val="6"/>
              <w:rPr>
                <w:sz w:val="24"/>
              </w:rPr>
            </w:pPr>
          </w:p>
          <w:p w14:paraId="1FC283D2">
            <w:pPr>
              <w:pStyle w:val="6"/>
              <w:rPr>
                <w:sz w:val="24"/>
              </w:rPr>
            </w:pPr>
          </w:p>
          <w:p w14:paraId="3A9C18F0">
            <w:pPr>
              <w:pStyle w:val="6"/>
              <w:rPr>
                <w:sz w:val="24"/>
              </w:rPr>
            </w:pPr>
          </w:p>
          <w:p w14:paraId="4F8AB75F">
            <w:pPr>
              <w:pStyle w:val="6"/>
              <w:rPr>
                <w:sz w:val="24"/>
              </w:rPr>
            </w:pPr>
          </w:p>
          <w:p w14:paraId="64E2417F">
            <w:pPr>
              <w:pStyle w:val="6"/>
              <w:rPr>
                <w:sz w:val="24"/>
              </w:rPr>
            </w:pPr>
          </w:p>
          <w:p w14:paraId="67C16004">
            <w:pPr>
              <w:pStyle w:val="6"/>
              <w:rPr>
                <w:sz w:val="24"/>
              </w:rPr>
            </w:pPr>
          </w:p>
          <w:p w14:paraId="7F4187C2">
            <w:pPr>
              <w:pStyle w:val="6"/>
              <w:rPr>
                <w:sz w:val="24"/>
              </w:rPr>
            </w:pPr>
          </w:p>
        </w:tc>
      </w:tr>
    </w:tbl>
    <w:p w14:paraId="56BA257E">
      <w:pPr>
        <w:pStyle w:val="18"/>
        <w:spacing w:before="0" w:beforeAutospacing="0" w:after="0" w:afterAutospacing="0"/>
        <w:jc w:val="both"/>
        <w:outlineLvl w:val="0"/>
        <w:rPr>
          <w:rFonts w:cs="宋体"/>
          <w:b/>
          <w:bCs/>
          <w:snapToGrid w:val="0"/>
          <w:sz w:val="30"/>
          <w:szCs w:val="30"/>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1251D04A">
      <w:pPr>
        <w:pStyle w:val="18"/>
        <w:spacing w:before="0" w:beforeAutospacing="0" w:after="0" w:afterAutospacing="0"/>
        <w:jc w:val="center"/>
        <w:outlineLvl w:val="0"/>
        <w:rPr>
          <w:rFonts w:cs="宋体"/>
          <w:b/>
          <w:bCs/>
          <w:snapToGrid w:val="0"/>
          <w:sz w:val="30"/>
          <w:szCs w:val="30"/>
        </w:rPr>
      </w:pPr>
      <w:r>
        <w:rPr>
          <w:rFonts w:hint="eastAsia" w:cs="宋体"/>
          <w:b/>
          <w:bCs/>
          <w:snapToGrid w:val="0"/>
          <w:sz w:val="30"/>
          <w:szCs w:val="30"/>
        </w:rPr>
        <w:t>四、主要环境影响和保护措施</w:t>
      </w: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397"/>
      </w:tblGrid>
      <w:tr w14:paraId="3D5E0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shd w:val="clear" w:color="auto" w:fill="auto"/>
            <w:tcMar>
              <w:left w:w="28" w:type="dxa"/>
              <w:right w:w="28" w:type="dxa"/>
            </w:tcMar>
            <w:vAlign w:val="center"/>
          </w:tcPr>
          <w:p w14:paraId="67B060A7">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7478C23A">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57C029EC">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02153082">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01F2A2AD">
            <w:pPr>
              <w:pStyle w:val="18"/>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8372" w:type="dxa"/>
            <w:shd w:val="clear" w:color="auto" w:fill="auto"/>
            <w:vAlign w:val="center"/>
          </w:tcPr>
          <w:p w14:paraId="54578A36">
            <w:pPr>
              <w:pStyle w:val="9"/>
              <w:spacing w:before="0" w:after="0" w:line="360" w:lineRule="auto"/>
              <w:ind w:right="0" w:firstLine="480" w:firstLineChars="200"/>
            </w:pPr>
            <w:r>
              <w:rPr>
                <w:rFonts w:hint="eastAsia"/>
                <w:kern w:val="2"/>
                <w:sz w:val="24"/>
                <w:szCs w:val="22"/>
              </w:rPr>
              <w:t>本项目利用现有已建厂房，施工期主要为设备安装调试，施工期较短，工程量很小，对环境的影响轻微，本报告不对其进行分析。</w:t>
            </w:r>
          </w:p>
        </w:tc>
      </w:tr>
      <w:tr w14:paraId="7B938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6" w:type="dxa"/>
            <w:shd w:val="clear" w:color="auto" w:fill="auto"/>
            <w:tcMar>
              <w:left w:w="28" w:type="dxa"/>
              <w:right w:w="28" w:type="dxa"/>
            </w:tcMar>
            <w:vAlign w:val="center"/>
          </w:tcPr>
          <w:p w14:paraId="5C81DA27">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运营期环境影响和保护措施</w:t>
            </w:r>
          </w:p>
        </w:tc>
        <w:tc>
          <w:tcPr>
            <w:tcW w:w="8372" w:type="dxa"/>
            <w:shd w:val="clear" w:color="auto" w:fill="auto"/>
            <w:vAlign w:val="center"/>
          </w:tcPr>
          <w:p w14:paraId="7C9AEE0B">
            <w:pPr>
              <w:spacing w:line="360" w:lineRule="auto"/>
              <w:ind w:firstLine="480" w:firstLineChars="200"/>
              <w:rPr>
                <w:b/>
                <w:bCs/>
                <w:sz w:val="24"/>
              </w:rPr>
            </w:pPr>
            <w:bookmarkStart w:id="0" w:name="_Hlk110168461"/>
            <w:r>
              <w:rPr>
                <w:sz w:val="24"/>
                <w:szCs w:val="22"/>
              </w:rPr>
              <w:t>根据《污染源源强核算技术指南 准则》（HJ884-2018）</w:t>
            </w:r>
            <w:r>
              <w:rPr>
                <w:rFonts w:hint="eastAsia"/>
                <w:sz w:val="24"/>
                <w:szCs w:val="22"/>
              </w:rPr>
              <w:t>、</w:t>
            </w:r>
            <w:r>
              <w:rPr>
                <w:sz w:val="24"/>
                <w:szCs w:val="22"/>
              </w:rPr>
              <w:t>《排污许可证申请与核发技术规范 石墨及其他非金属矿物制品制造》（HJ1119</w:t>
            </w:r>
            <w:r>
              <w:rPr>
                <w:rFonts w:hint="eastAsia"/>
                <w:sz w:val="24"/>
                <w:szCs w:val="22"/>
              </w:rPr>
              <w:t>-</w:t>
            </w:r>
            <w:r>
              <w:rPr>
                <w:sz w:val="24"/>
                <w:szCs w:val="22"/>
              </w:rPr>
              <w:t>2020</w:t>
            </w:r>
            <w:r>
              <w:rPr>
                <w:rFonts w:hint="eastAsia"/>
                <w:sz w:val="24"/>
                <w:szCs w:val="22"/>
              </w:rPr>
              <w:t>）</w:t>
            </w:r>
            <w:r>
              <w:rPr>
                <w:sz w:val="24"/>
                <w:szCs w:val="22"/>
              </w:rPr>
              <w:t>，</w:t>
            </w:r>
            <w:r>
              <w:rPr>
                <w:rFonts w:hint="eastAsia"/>
                <w:sz w:val="24"/>
                <w:szCs w:val="22"/>
              </w:rPr>
              <w:t>同时</w:t>
            </w:r>
            <w:r>
              <w:rPr>
                <w:sz w:val="24"/>
                <w:szCs w:val="22"/>
              </w:rPr>
              <w:t>结合工艺流程</w:t>
            </w:r>
            <w:r>
              <w:rPr>
                <w:rFonts w:hint="eastAsia"/>
                <w:sz w:val="24"/>
                <w:szCs w:val="22"/>
              </w:rPr>
              <w:t>及</w:t>
            </w:r>
            <w:r>
              <w:rPr>
                <w:sz w:val="24"/>
                <w:szCs w:val="22"/>
              </w:rPr>
              <w:t>类比同类型企业</w:t>
            </w:r>
            <w:r>
              <w:rPr>
                <w:rFonts w:hint="eastAsia"/>
                <w:sz w:val="24"/>
                <w:szCs w:val="22"/>
              </w:rPr>
              <w:t>实际验收情况</w:t>
            </w:r>
            <w:r>
              <w:rPr>
                <w:sz w:val="24"/>
                <w:szCs w:val="22"/>
              </w:rPr>
              <w:t>，识别产生废气、废水、噪声、固体废物等的污染源，确定污染源类型和数量，针对每个污染源识别所有规定的污染物及其治理措施。</w:t>
            </w:r>
            <w:bookmarkEnd w:id="0"/>
          </w:p>
          <w:p w14:paraId="5EAB2111">
            <w:pPr>
              <w:widowControl/>
              <w:spacing w:line="360" w:lineRule="auto"/>
              <w:ind w:firstLine="482" w:firstLineChars="200"/>
              <w:jc w:val="left"/>
              <w:rPr>
                <w:b/>
                <w:bCs/>
                <w:sz w:val="24"/>
              </w:rPr>
            </w:pPr>
            <w:r>
              <w:rPr>
                <w:rFonts w:hint="eastAsia"/>
                <w:b/>
                <w:bCs/>
                <w:sz w:val="24"/>
              </w:rPr>
              <w:t>一、</w:t>
            </w:r>
            <w:r>
              <w:rPr>
                <w:b/>
                <w:bCs/>
                <w:sz w:val="24"/>
              </w:rPr>
              <w:t>废气</w:t>
            </w:r>
          </w:p>
          <w:p w14:paraId="662079CA">
            <w:pPr>
              <w:pStyle w:val="29"/>
              <w:spacing w:line="360" w:lineRule="auto"/>
              <w:ind w:firstLine="482" w:firstLineChars="200"/>
              <w:jc w:val="both"/>
              <w:rPr>
                <w:rFonts w:ascii="Times New Roman" w:cs="Times New Roman"/>
                <w:b w:val="0"/>
                <w:bCs/>
                <w:color w:val="auto"/>
              </w:rPr>
            </w:pPr>
            <w:r>
              <w:rPr>
                <w:rFonts w:hint="eastAsia" w:ascii="Times New Roman" w:cs="Times New Roman"/>
                <w:color w:val="auto"/>
                <w:lang w:val="en-US" w:eastAsia="zh-CN"/>
              </w:rPr>
              <w:t>1、</w:t>
            </w:r>
            <w:r>
              <w:rPr>
                <w:rFonts w:hint="eastAsia" w:ascii="Times New Roman" w:cs="Times New Roman"/>
                <w:color w:val="auto"/>
              </w:rPr>
              <w:t>本次改建项目产生的废气</w:t>
            </w:r>
            <w:r>
              <w:rPr>
                <w:rFonts w:hint="eastAsia" w:ascii="Times New Roman" w:cs="Times New Roman"/>
                <w:b w:val="0"/>
                <w:bCs/>
                <w:color w:val="auto"/>
              </w:rPr>
              <w:t>：碳纤维预浸布涂胶、压浸过程产生的有机废气G</w:t>
            </w:r>
            <w:r>
              <w:rPr>
                <w:rFonts w:hint="eastAsia" w:ascii="Times New Roman" w:cs="Times New Roman"/>
                <w:b w:val="0"/>
                <w:bCs/>
                <w:color w:val="auto"/>
                <w:vertAlign w:val="subscript"/>
              </w:rPr>
              <w:t>1-1</w:t>
            </w:r>
            <w:r>
              <w:rPr>
                <w:rFonts w:hint="eastAsia" w:ascii="Times New Roman" w:cs="Times New Roman"/>
                <w:b w:val="0"/>
                <w:bCs/>
                <w:color w:val="auto"/>
              </w:rPr>
              <w:t>、G</w:t>
            </w:r>
            <w:r>
              <w:rPr>
                <w:rFonts w:hint="eastAsia" w:ascii="Times New Roman" w:cs="Times New Roman"/>
                <w:b w:val="0"/>
                <w:bCs/>
                <w:color w:val="auto"/>
                <w:vertAlign w:val="subscript"/>
              </w:rPr>
              <w:t>1-2</w:t>
            </w:r>
            <w:r>
              <w:rPr>
                <w:rFonts w:hint="eastAsia" w:ascii="Times New Roman" w:cs="Times New Roman"/>
                <w:b w:val="0"/>
                <w:bCs/>
                <w:color w:val="auto"/>
              </w:rPr>
              <w:t>；车厢体生产加工胶合过程中环氧树脂胶水挥发的有机废气G</w:t>
            </w:r>
            <w:r>
              <w:rPr>
                <w:rFonts w:hint="eastAsia" w:ascii="Times New Roman" w:cs="Times New Roman"/>
                <w:b w:val="0"/>
                <w:bCs/>
                <w:color w:val="auto"/>
                <w:vertAlign w:val="subscript"/>
              </w:rPr>
              <w:t>2-1</w:t>
            </w:r>
            <w:r>
              <w:rPr>
                <w:rFonts w:hint="eastAsia" w:ascii="Times New Roman" w:cs="Times New Roman"/>
                <w:b w:val="0"/>
                <w:bCs/>
                <w:color w:val="auto"/>
              </w:rPr>
              <w:t>。</w:t>
            </w:r>
          </w:p>
          <w:p w14:paraId="17995FCC">
            <w:pPr>
              <w:spacing w:line="360" w:lineRule="auto"/>
              <w:ind w:firstLine="480" w:firstLineChars="200"/>
              <w:rPr>
                <w:rFonts w:ascii="Times New Roman" w:cs="Times New Roman"/>
                <w:color w:val="auto"/>
              </w:rPr>
            </w:pPr>
            <w:r>
              <w:rPr>
                <w:rFonts w:hint="eastAsia"/>
                <w:sz w:val="24"/>
              </w:rPr>
              <w:t>根据《胶粘剂挥发性有机化合物限量》</w:t>
            </w:r>
            <w:r>
              <w:rPr>
                <w:sz w:val="24"/>
              </w:rPr>
              <w:t>（GB33372-2020）</w:t>
            </w:r>
            <w:r>
              <w:rPr>
                <w:rFonts w:hint="eastAsia"/>
                <w:sz w:val="24"/>
              </w:rPr>
              <w:t>文件本项目使用到的环氧树脂胶水属于本体型胶粘剂，本项目涂胶、压浸过程</w:t>
            </w:r>
            <w:r>
              <w:rPr>
                <w:sz w:val="24"/>
              </w:rPr>
              <w:t>温度</w:t>
            </w:r>
            <w:r>
              <w:rPr>
                <w:rFonts w:hint="eastAsia"/>
                <w:sz w:val="24"/>
              </w:rPr>
              <w:t>最高在105</w:t>
            </w:r>
            <w:r>
              <w:rPr>
                <w:sz w:val="24"/>
              </w:rPr>
              <w:t>℃</w:t>
            </w:r>
            <w:r>
              <w:rPr>
                <w:rFonts w:hint="eastAsia"/>
                <w:sz w:val="24"/>
              </w:rPr>
              <w:t>，根据环氧树脂MSDS报告，其主要成分中含有99%双酚A环氧树脂混合物、1%双氰胺，其中双氰胺根据《用FT-IR研究双氰胺固化环氧树脂的反应》（谷晓昱、张军营-北京化工大学材料科学与工程学院，北京100029，高分子材料科学与工程第22卷第5期）文献中结论所知，</w:t>
            </w:r>
            <w:r>
              <w:rPr>
                <w:sz w:val="24"/>
              </w:rPr>
              <w:t>双氰胺加热到180℃一段时间</w:t>
            </w:r>
            <w:r>
              <w:rPr>
                <w:rFonts w:hint="eastAsia"/>
                <w:sz w:val="24"/>
              </w:rPr>
              <w:t>后，质量并没有减少，由于本项目生产预浸布过程涉及到最高温度</w:t>
            </w:r>
            <w:r>
              <w:rPr>
                <w:rFonts w:hint="eastAsia"/>
                <w:sz w:val="24"/>
                <w:lang w:val="en-US" w:eastAsia="zh-CN"/>
              </w:rPr>
              <w:t>为</w:t>
            </w:r>
            <w:r>
              <w:rPr>
                <w:sz w:val="24"/>
              </w:rPr>
              <w:t>105℃，</w:t>
            </w:r>
            <w:r>
              <w:rPr>
                <w:rFonts w:hint="eastAsia"/>
                <w:sz w:val="24"/>
              </w:rPr>
              <w:t>相较低于</w:t>
            </w:r>
            <w:r>
              <w:rPr>
                <w:sz w:val="24"/>
              </w:rPr>
              <w:t>180℃</w:t>
            </w:r>
            <w:r>
              <w:rPr>
                <w:rFonts w:hint="eastAsia"/>
                <w:sz w:val="24"/>
              </w:rPr>
              <w:t>，证明</w:t>
            </w:r>
            <w:r>
              <w:rPr>
                <w:rFonts w:hint="eastAsia"/>
                <w:sz w:val="24"/>
                <w:lang w:val="en-US" w:eastAsia="zh-CN"/>
              </w:rPr>
              <w:t>本项目使用</w:t>
            </w:r>
            <w:r>
              <w:rPr>
                <w:rFonts w:hint="eastAsia"/>
                <w:sz w:val="24"/>
              </w:rPr>
              <w:t>环氧树脂加热过程中</w:t>
            </w:r>
            <w:r>
              <w:rPr>
                <w:sz w:val="24"/>
              </w:rPr>
              <w:t>双氰胺</w:t>
            </w:r>
            <w:r>
              <w:rPr>
                <w:rFonts w:hint="eastAsia"/>
                <w:sz w:val="24"/>
              </w:rPr>
              <w:t>不会分解产生，仅会挥发有机废气</w:t>
            </w:r>
            <w:r>
              <w:rPr>
                <w:sz w:val="24"/>
              </w:rPr>
              <w:t>（以非甲烷总烃计）</w:t>
            </w:r>
            <w:r>
              <w:rPr>
                <w:rFonts w:hint="eastAsia"/>
                <w:sz w:val="24"/>
              </w:rPr>
              <w:t>，同时根据资料调查环氧树脂热分解产物主要为</w:t>
            </w:r>
            <w:r>
              <w:rPr>
                <w:rFonts w:hint="eastAsia"/>
                <w:sz w:val="24"/>
                <w:highlight w:val="none"/>
              </w:rPr>
              <w:t>苯酚、对异丙基苯酚、</w:t>
            </w:r>
            <w:r>
              <w:rPr>
                <w:highlight w:val="none"/>
              </w:rPr>
              <w:fldChar w:fldCharType="begin"/>
            </w:r>
            <w:r>
              <w:rPr>
                <w:highlight w:val="none"/>
              </w:rPr>
              <w:instrText xml:space="preserve"> HYPERLINK "https://baike.baidu.com/item/%E7%8E%AF%E6%B0%A7%E6%B0%AF%E4%B8%99%E7%83%B7/8440333?fromModule=lemma_inlink" \t "https://baike.baidu.com/item/%E5%8F%8C%E9%85%9AA%E5%9E%8B%E7%8E%AF%E6%B0%A7%E6%A0%91%E8%84%82/_blank" </w:instrText>
            </w:r>
            <w:r>
              <w:rPr>
                <w:highlight w:val="none"/>
              </w:rPr>
              <w:fldChar w:fldCharType="separate"/>
            </w:r>
            <w:r>
              <w:rPr>
                <w:rFonts w:hint="eastAsia"/>
                <w:sz w:val="24"/>
                <w:highlight w:val="none"/>
              </w:rPr>
              <w:t>环氧氯丙烷</w:t>
            </w:r>
            <w:r>
              <w:rPr>
                <w:rFonts w:hint="eastAsia"/>
                <w:sz w:val="24"/>
                <w:highlight w:val="none"/>
              </w:rPr>
              <w:fldChar w:fldCharType="end"/>
            </w:r>
            <w:r>
              <w:rPr>
                <w:rFonts w:hint="eastAsia"/>
                <w:sz w:val="24"/>
                <w:highlight w:val="none"/>
              </w:rPr>
              <w:t>和双酚A，在空气这种有氧环境下，双酚A型环氧树脂达到热分解温度主</w:t>
            </w:r>
            <w:r>
              <w:rPr>
                <w:sz w:val="24"/>
                <w:highlight w:val="none"/>
              </w:rPr>
              <w:t>要为200℃-300℃左</w:t>
            </w:r>
            <w:r>
              <w:rPr>
                <w:rFonts w:hint="eastAsia"/>
                <w:sz w:val="24"/>
                <w:highlight w:val="none"/>
              </w:rPr>
              <w:t>右。本项目涉及环氧树脂胶加热温度</w:t>
            </w:r>
            <w:r>
              <w:rPr>
                <w:sz w:val="24"/>
                <w:highlight w:val="none"/>
              </w:rPr>
              <w:t>最高105℃，低于其200℃的分</w:t>
            </w:r>
            <w:r>
              <w:rPr>
                <w:rFonts w:hint="eastAsia"/>
                <w:sz w:val="24"/>
                <w:highlight w:val="none"/>
              </w:rPr>
              <w:t>解温度，故本次评价不对环氧树脂热分解</w:t>
            </w:r>
            <w:r>
              <w:rPr>
                <w:rFonts w:hint="eastAsia"/>
                <w:sz w:val="24"/>
                <w:highlight w:val="none"/>
                <w:lang w:val="en-US" w:eastAsia="zh-CN"/>
              </w:rPr>
              <w:t>产生的</w:t>
            </w:r>
            <w:r>
              <w:rPr>
                <w:rFonts w:hint="eastAsia"/>
                <w:sz w:val="24"/>
                <w:highlight w:val="none"/>
              </w:rPr>
              <w:t>特征</w:t>
            </w:r>
            <w:r>
              <w:rPr>
                <w:rFonts w:hint="eastAsia"/>
                <w:sz w:val="24"/>
              </w:rPr>
              <w:t>因子进行具体的定量分析，故本项目环氧树脂胶水使用过程仅产生有机废气（以非甲烷总烃计）。</w:t>
            </w:r>
          </w:p>
          <w:p w14:paraId="55F5FDC6">
            <w:pPr>
              <w:pStyle w:val="29"/>
              <w:spacing w:line="360" w:lineRule="auto"/>
              <w:ind w:firstLine="482" w:firstLineChars="200"/>
              <w:jc w:val="both"/>
              <w:rPr>
                <w:rFonts w:ascii="Times New Roman" w:cs="Times New Roman"/>
                <w:color w:val="auto"/>
              </w:rPr>
            </w:pPr>
            <w:r>
              <w:rPr>
                <w:rFonts w:ascii="Times New Roman" w:cs="Times New Roman"/>
                <w:color w:val="auto"/>
              </w:rPr>
              <w:t>1.1、预</w:t>
            </w:r>
            <w:r>
              <w:rPr>
                <w:rFonts w:hint="eastAsia" w:ascii="Times New Roman" w:cs="Times New Roman"/>
                <w:color w:val="auto"/>
              </w:rPr>
              <w:t>浸布涂胶、压浸工序（G</w:t>
            </w:r>
            <w:r>
              <w:rPr>
                <w:rFonts w:hint="eastAsia" w:ascii="Times New Roman" w:cs="Times New Roman"/>
                <w:color w:val="auto"/>
                <w:vertAlign w:val="subscript"/>
              </w:rPr>
              <w:t>1-1</w:t>
            </w:r>
            <w:r>
              <w:rPr>
                <w:rFonts w:hint="eastAsia" w:ascii="Times New Roman" w:cs="Times New Roman"/>
                <w:color w:val="auto"/>
              </w:rPr>
              <w:t>、G</w:t>
            </w:r>
            <w:r>
              <w:rPr>
                <w:rFonts w:hint="eastAsia" w:ascii="Times New Roman" w:cs="Times New Roman"/>
                <w:color w:val="auto"/>
                <w:vertAlign w:val="subscript"/>
              </w:rPr>
              <w:t>1-2</w:t>
            </w:r>
            <w:r>
              <w:rPr>
                <w:rFonts w:hint="eastAsia" w:ascii="Times New Roman" w:cs="Times New Roman"/>
                <w:color w:val="auto"/>
              </w:rPr>
              <w:t>）</w:t>
            </w:r>
          </w:p>
          <w:p w14:paraId="59158851">
            <w:pPr>
              <w:pStyle w:val="29"/>
              <w:spacing w:line="360" w:lineRule="auto"/>
              <w:ind w:firstLine="480" w:firstLineChars="200"/>
              <w:jc w:val="both"/>
              <w:rPr>
                <w:rFonts w:ascii="Times New Roman" w:cs="Times New Roman"/>
                <w:b w:val="0"/>
                <w:bCs/>
                <w:color w:val="auto"/>
              </w:rPr>
            </w:pPr>
            <w:r>
              <w:rPr>
                <w:rFonts w:hint="eastAsia" w:ascii="Times New Roman" w:cs="Times New Roman"/>
                <w:b w:val="0"/>
                <w:bCs/>
                <w:color w:val="auto"/>
              </w:rPr>
              <w:t>涂胶、压浸过程主要位于1#厂房，预浸布涂胶、压浸过程产生的有机废气主要来源原料环氧树脂胶水，环氧树脂有机废气（以非甲烷总烃计）含量计算：根据深圳市赛德检测技术有限公司提供的环氧树脂VOC含量检测报告（编号：SZF-WT-23103011-01），根据检测报告中得出的结果，平均每1L环氧树脂胶含有3g的VOC，根据相关资料确定其密度1.20g/cm</w:t>
            </w:r>
            <w:r>
              <w:rPr>
                <w:rFonts w:hint="eastAsia" w:ascii="Times New Roman" w:cs="Times New Roman"/>
                <w:b w:val="0"/>
                <w:bCs/>
                <w:color w:val="auto"/>
                <w:vertAlign w:val="superscript"/>
              </w:rPr>
              <w:t>3</w:t>
            </w:r>
            <w:r>
              <w:rPr>
                <w:rFonts w:hint="eastAsia" w:ascii="Times New Roman" w:cs="Times New Roman"/>
                <w:b w:val="0"/>
                <w:bCs/>
                <w:color w:val="auto"/>
              </w:rPr>
              <w:t>，本项目涂胶、压浸共使用环氧树脂5t，折算后体积有4.167m</w:t>
            </w:r>
            <w:r>
              <w:rPr>
                <w:rFonts w:hint="eastAsia" w:ascii="Times New Roman" w:cs="Times New Roman"/>
                <w:b w:val="0"/>
                <w:bCs/>
                <w:color w:val="auto"/>
                <w:vertAlign w:val="superscript"/>
              </w:rPr>
              <w:t>3</w:t>
            </w:r>
            <w:r>
              <w:rPr>
                <w:rFonts w:hint="eastAsia" w:ascii="Times New Roman" w:cs="Times New Roman"/>
                <w:b w:val="0"/>
                <w:bCs/>
                <w:color w:val="auto"/>
              </w:rPr>
              <w:t>换算后为4167L，故5t的环氧树脂含有0.013t的有机废气，本项目预浸布涂胶、压浸过程按</w:t>
            </w:r>
            <w:r>
              <w:rPr>
                <w:rFonts w:hint="eastAsia" w:ascii="Times New Roman" w:cs="Times New Roman"/>
                <w:b w:val="0"/>
                <w:bCs/>
                <w:color w:val="auto"/>
                <w:lang w:val="en-US" w:eastAsia="zh-CN"/>
              </w:rPr>
              <w:t>5t</w:t>
            </w:r>
            <w:r>
              <w:rPr>
                <w:rFonts w:hint="eastAsia" w:ascii="Times New Roman" w:cs="Times New Roman"/>
                <w:b w:val="0"/>
                <w:bCs/>
                <w:color w:val="auto"/>
              </w:rPr>
              <w:t>环氧树脂胶水含有的有机废气全部挥发，则预浸布涂胶、压浸产生0.013t有机废气，产生的非甲烷总烃废气经集气罩收集（收集效率90%），产生的非甲烷总烃有组织量0.012t/a，无组织量为0.001t/a。</w:t>
            </w:r>
          </w:p>
          <w:p w14:paraId="2A1B8124">
            <w:pPr>
              <w:pStyle w:val="29"/>
              <w:spacing w:line="360" w:lineRule="auto"/>
              <w:ind w:firstLine="482" w:firstLineChars="200"/>
              <w:jc w:val="both"/>
              <w:rPr>
                <w:rFonts w:ascii="Times New Roman" w:cs="Times New Roman"/>
                <w:b w:val="0"/>
                <w:bCs/>
                <w:color w:val="auto"/>
              </w:rPr>
            </w:pPr>
            <w:r>
              <w:rPr>
                <w:rFonts w:hint="eastAsia" w:ascii="Times New Roman" w:cs="Times New Roman"/>
                <w:color w:val="auto"/>
              </w:rPr>
              <w:t>1.2、加工胶合（G</w:t>
            </w:r>
            <w:r>
              <w:rPr>
                <w:rFonts w:hint="eastAsia" w:ascii="Times New Roman" w:cs="Times New Roman"/>
                <w:color w:val="auto"/>
                <w:vertAlign w:val="subscript"/>
              </w:rPr>
              <w:t>2-1</w:t>
            </w:r>
            <w:r>
              <w:rPr>
                <w:rFonts w:hint="eastAsia" w:ascii="Times New Roman" w:cs="Times New Roman"/>
                <w:color w:val="auto"/>
              </w:rPr>
              <w:t>）</w:t>
            </w:r>
          </w:p>
          <w:p w14:paraId="7C360343">
            <w:pPr>
              <w:tabs>
                <w:tab w:val="left" w:pos="5164"/>
              </w:tabs>
              <w:adjustRightInd w:val="0"/>
              <w:snapToGrid w:val="0"/>
              <w:spacing w:line="360" w:lineRule="auto"/>
              <w:ind w:firstLine="480" w:firstLineChars="200"/>
              <w:rPr>
                <w:b/>
              </w:rPr>
            </w:pPr>
            <w:r>
              <w:rPr>
                <w:rFonts w:hint="eastAsia"/>
                <w:sz w:val="24"/>
                <w:szCs w:val="22"/>
              </w:rPr>
              <w:t>将成型好的部件经过加工处理，上入微量的环氧树脂胶插接后直接进行常温固化，根据企业提供资料胶合过程使用环氧树脂胶量较少，年使用量0.08t/a，</w:t>
            </w:r>
            <w:r>
              <w:rPr>
                <w:rFonts w:hint="eastAsia"/>
                <w:sz w:val="24"/>
                <w:szCs w:val="22"/>
                <w:lang w:val="en-US" w:eastAsia="zh-CN"/>
              </w:rPr>
              <w:t>同理预浸布涂胶、压浸工序</w:t>
            </w:r>
            <w:r>
              <w:rPr>
                <w:rFonts w:hint="eastAsia"/>
                <w:sz w:val="24"/>
                <w:szCs w:val="22"/>
              </w:rPr>
              <w:t>计算</w:t>
            </w:r>
            <w:r>
              <w:rPr>
                <w:rFonts w:hint="eastAsia"/>
                <w:sz w:val="24"/>
                <w:szCs w:val="22"/>
                <w:lang w:val="en-US" w:eastAsia="zh-CN"/>
              </w:rPr>
              <w:t>加工胶合过程产生的非甲烷总烃废气</w:t>
            </w:r>
            <w:r>
              <w:rPr>
                <w:rFonts w:hint="eastAsia"/>
                <w:sz w:val="24"/>
                <w:szCs w:val="22"/>
              </w:rPr>
              <w:t>，0.08t环氧树脂胶水主要含有0.0002t有机废气，产生的非甲烷废气经集气罩收集（收集效率90%），产生的非甲烷总烃有组织量0.00018t/a，无组织量为0.00002t/a。</w:t>
            </w:r>
          </w:p>
          <w:p w14:paraId="3F282297">
            <w:pPr>
              <w:pStyle w:val="29"/>
              <w:tabs>
                <w:tab w:val="left" w:pos="349"/>
              </w:tabs>
              <w:spacing w:line="360" w:lineRule="auto"/>
              <w:ind w:firstLine="480" w:firstLineChars="200"/>
              <w:jc w:val="both"/>
              <w:rPr>
                <w:rFonts w:ascii="Times New Roman" w:cs="Times New Roman"/>
                <w:b w:val="0"/>
                <w:bCs/>
                <w:color w:val="auto"/>
              </w:rPr>
            </w:pPr>
            <w:r>
              <w:rPr>
                <w:rFonts w:hint="eastAsia" w:ascii="Times New Roman" w:cs="Times New Roman"/>
                <w:b w:val="0"/>
                <w:bCs/>
                <w:color w:val="auto"/>
              </w:rPr>
              <w:t>项目废气收集情况见表4-1。</w:t>
            </w:r>
          </w:p>
          <w:p w14:paraId="01C3E170">
            <w:pPr>
              <w:widowControl/>
              <w:jc w:val="center"/>
            </w:pPr>
            <w:r>
              <w:rPr>
                <w:b/>
                <w:bCs/>
              </w:rPr>
              <w:t>表 4-</w:t>
            </w:r>
            <w:r>
              <w:rPr>
                <w:rFonts w:hint="eastAsia"/>
                <w:b/>
                <w:bCs/>
              </w:rPr>
              <w:t>1</w:t>
            </w:r>
            <w:r>
              <w:rPr>
                <w:b/>
                <w:bCs/>
              </w:rPr>
              <w:t xml:space="preserve"> 本项目废气</w:t>
            </w:r>
            <w:r>
              <w:rPr>
                <w:rFonts w:hint="eastAsia"/>
                <w:b/>
                <w:bCs/>
                <w:lang w:val="en-US" w:eastAsia="zh-CN"/>
              </w:rPr>
              <w:t>收集</w:t>
            </w:r>
            <w:r>
              <w:rPr>
                <w:b/>
                <w:bCs/>
              </w:rPr>
              <w:t>情况表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860"/>
              <w:gridCol w:w="879"/>
              <w:gridCol w:w="1064"/>
              <w:gridCol w:w="1074"/>
              <w:gridCol w:w="1522"/>
              <w:gridCol w:w="1585"/>
              <w:gridCol w:w="995"/>
            </w:tblGrid>
            <w:tr w14:paraId="7AB662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54" w:type="pct"/>
                  <w:vAlign w:val="center"/>
                </w:tcPr>
                <w:p w14:paraId="52AC2C5A">
                  <w:pPr>
                    <w:adjustRightInd w:val="0"/>
                    <w:snapToGrid w:val="0"/>
                    <w:spacing w:line="240" w:lineRule="exact"/>
                    <w:jc w:val="center"/>
                    <w:rPr>
                      <w:b/>
                      <w:bCs/>
                      <w:kern w:val="0"/>
                      <w:szCs w:val="21"/>
                    </w:rPr>
                  </w:pPr>
                  <w:r>
                    <w:rPr>
                      <w:b/>
                      <w:bCs/>
                      <w:kern w:val="0"/>
                      <w:szCs w:val="21"/>
                    </w:rPr>
                    <w:t>污染源名称</w:t>
                  </w:r>
                </w:p>
              </w:tc>
              <w:tc>
                <w:tcPr>
                  <w:tcW w:w="468" w:type="pct"/>
                  <w:vAlign w:val="center"/>
                </w:tcPr>
                <w:p w14:paraId="322E480C">
                  <w:pPr>
                    <w:adjustRightInd w:val="0"/>
                    <w:snapToGrid w:val="0"/>
                    <w:spacing w:line="240" w:lineRule="exact"/>
                    <w:jc w:val="center"/>
                    <w:rPr>
                      <w:b/>
                      <w:bCs/>
                      <w:kern w:val="0"/>
                      <w:szCs w:val="21"/>
                    </w:rPr>
                  </w:pPr>
                  <w:r>
                    <w:rPr>
                      <w:b/>
                      <w:bCs/>
                      <w:kern w:val="0"/>
                      <w:szCs w:val="21"/>
                    </w:rPr>
                    <w:t>污染物</w:t>
                  </w:r>
                </w:p>
              </w:tc>
              <w:tc>
                <w:tcPr>
                  <w:tcW w:w="478" w:type="pct"/>
                  <w:vAlign w:val="center"/>
                </w:tcPr>
                <w:p w14:paraId="348ECC8D">
                  <w:pPr>
                    <w:adjustRightInd w:val="0"/>
                    <w:snapToGrid w:val="0"/>
                    <w:spacing w:line="240" w:lineRule="exact"/>
                    <w:jc w:val="center"/>
                    <w:rPr>
                      <w:b/>
                      <w:bCs/>
                      <w:kern w:val="0"/>
                      <w:szCs w:val="21"/>
                    </w:rPr>
                  </w:pPr>
                  <w:r>
                    <w:rPr>
                      <w:b/>
                      <w:bCs/>
                      <w:kern w:val="0"/>
                      <w:szCs w:val="21"/>
                    </w:rPr>
                    <w:t>产生量（t/a）</w:t>
                  </w:r>
                </w:p>
              </w:tc>
              <w:tc>
                <w:tcPr>
                  <w:tcW w:w="579" w:type="pct"/>
                  <w:vAlign w:val="center"/>
                </w:tcPr>
                <w:p w14:paraId="654A0F0B">
                  <w:pPr>
                    <w:adjustRightInd w:val="0"/>
                    <w:snapToGrid w:val="0"/>
                    <w:spacing w:line="240" w:lineRule="exact"/>
                    <w:jc w:val="center"/>
                    <w:rPr>
                      <w:b/>
                      <w:bCs/>
                      <w:kern w:val="0"/>
                      <w:szCs w:val="21"/>
                    </w:rPr>
                  </w:pPr>
                  <w:r>
                    <w:rPr>
                      <w:b/>
                      <w:bCs/>
                      <w:kern w:val="0"/>
                      <w:szCs w:val="21"/>
                    </w:rPr>
                    <w:t>收集方式</w:t>
                  </w:r>
                </w:p>
              </w:tc>
              <w:tc>
                <w:tcPr>
                  <w:tcW w:w="584" w:type="pct"/>
                  <w:vAlign w:val="center"/>
                </w:tcPr>
                <w:p w14:paraId="65300052">
                  <w:pPr>
                    <w:adjustRightInd w:val="0"/>
                    <w:snapToGrid w:val="0"/>
                    <w:spacing w:line="240" w:lineRule="exact"/>
                    <w:jc w:val="center"/>
                    <w:rPr>
                      <w:b/>
                      <w:bCs/>
                      <w:kern w:val="0"/>
                      <w:szCs w:val="21"/>
                    </w:rPr>
                  </w:pPr>
                  <w:r>
                    <w:rPr>
                      <w:b/>
                      <w:bCs/>
                      <w:kern w:val="0"/>
                      <w:szCs w:val="21"/>
                    </w:rPr>
                    <w:t>收集率（%）</w:t>
                  </w:r>
                </w:p>
              </w:tc>
              <w:tc>
                <w:tcPr>
                  <w:tcW w:w="828" w:type="pct"/>
                  <w:shd w:val="clear" w:color="auto" w:fill="auto"/>
                  <w:vAlign w:val="center"/>
                </w:tcPr>
                <w:p w14:paraId="7D893622">
                  <w:pPr>
                    <w:adjustRightInd w:val="0"/>
                    <w:snapToGrid w:val="0"/>
                    <w:spacing w:line="240" w:lineRule="exact"/>
                    <w:jc w:val="center"/>
                    <w:rPr>
                      <w:b/>
                      <w:bCs/>
                      <w:kern w:val="0"/>
                      <w:szCs w:val="21"/>
                    </w:rPr>
                  </w:pPr>
                  <w:r>
                    <w:rPr>
                      <w:b/>
                      <w:bCs/>
                      <w:kern w:val="0"/>
                      <w:szCs w:val="21"/>
                    </w:rPr>
                    <w:t>有组织废气产生量（t/a）</w:t>
                  </w:r>
                </w:p>
              </w:tc>
              <w:tc>
                <w:tcPr>
                  <w:tcW w:w="862" w:type="pct"/>
                  <w:shd w:val="clear" w:color="auto" w:fill="auto"/>
                  <w:vAlign w:val="center"/>
                </w:tcPr>
                <w:p w14:paraId="13EEA938">
                  <w:pPr>
                    <w:adjustRightInd w:val="0"/>
                    <w:snapToGrid w:val="0"/>
                    <w:spacing w:line="240" w:lineRule="exact"/>
                    <w:jc w:val="center"/>
                    <w:rPr>
                      <w:b/>
                      <w:bCs/>
                      <w:kern w:val="0"/>
                      <w:szCs w:val="21"/>
                    </w:rPr>
                  </w:pPr>
                  <w:r>
                    <w:rPr>
                      <w:b/>
                      <w:bCs/>
                      <w:kern w:val="0"/>
                      <w:szCs w:val="21"/>
                    </w:rPr>
                    <w:t>未捕集废气产生量（t/a）</w:t>
                  </w:r>
                </w:p>
              </w:tc>
              <w:tc>
                <w:tcPr>
                  <w:tcW w:w="541" w:type="pct"/>
                  <w:vAlign w:val="center"/>
                </w:tcPr>
                <w:p w14:paraId="45DE8E5A">
                  <w:pPr>
                    <w:adjustRightInd w:val="0"/>
                    <w:snapToGrid w:val="0"/>
                    <w:spacing w:line="240" w:lineRule="exact"/>
                    <w:jc w:val="center"/>
                    <w:rPr>
                      <w:b/>
                      <w:bCs/>
                      <w:kern w:val="0"/>
                      <w:szCs w:val="21"/>
                    </w:rPr>
                  </w:pPr>
                  <w:r>
                    <w:rPr>
                      <w:b/>
                      <w:bCs/>
                      <w:kern w:val="0"/>
                      <w:szCs w:val="21"/>
                    </w:rPr>
                    <w:t>运行</w:t>
                  </w:r>
                </w:p>
                <w:p w14:paraId="0607F7B4">
                  <w:pPr>
                    <w:adjustRightInd w:val="0"/>
                    <w:snapToGrid w:val="0"/>
                    <w:spacing w:line="240" w:lineRule="exact"/>
                    <w:jc w:val="center"/>
                    <w:rPr>
                      <w:b/>
                      <w:bCs/>
                      <w:kern w:val="0"/>
                      <w:szCs w:val="21"/>
                    </w:rPr>
                  </w:pPr>
                  <w:r>
                    <w:rPr>
                      <w:b/>
                      <w:bCs/>
                      <w:kern w:val="0"/>
                      <w:szCs w:val="21"/>
                    </w:rPr>
                    <w:t>时间（h）</w:t>
                  </w:r>
                </w:p>
              </w:tc>
            </w:tr>
            <w:tr w14:paraId="21D671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54" w:type="pct"/>
                  <w:vAlign w:val="center"/>
                </w:tcPr>
                <w:p w14:paraId="41E10B26">
                  <w:pPr>
                    <w:adjustRightInd w:val="0"/>
                    <w:snapToGrid w:val="0"/>
                    <w:spacing w:line="240" w:lineRule="exact"/>
                    <w:jc w:val="center"/>
                    <w:rPr>
                      <w:szCs w:val="21"/>
                    </w:rPr>
                  </w:pPr>
                  <w:r>
                    <w:rPr>
                      <w:rFonts w:hint="eastAsia"/>
                      <w:szCs w:val="21"/>
                    </w:rPr>
                    <w:t>涂胶G</w:t>
                  </w:r>
                  <w:r>
                    <w:rPr>
                      <w:rFonts w:hint="eastAsia"/>
                      <w:szCs w:val="21"/>
                      <w:vertAlign w:val="subscript"/>
                    </w:rPr>
                    <w:t>1-1</w:t>
                  </w:r>
                  <w:r>
                    <w:rPr>
                      <w:rFonts w:hint="eastAsia"/>
                      <w:szCs w:val="21"/>
                    </w:rPr>
                    <w:t>、压浸G</w:t>
                  </w:r>
                  <w:r>
                    <w:rPr>
                      <w:rFonts w:hint="eastAsia"/>
                      <w:szCs w:val="21"/>
                      <w:vertAlign w:val="subscript"/>
                    </w:rPr>
                    <w:t>1-2</w:t>
                  </w:r>
                </w:p>
              </w:tc>
              <w:tc>
                <w:tcPr>
                  <w:tcW w:w="468" w:type="pct"/>
                  <w:vAlign w:val="center"/>
                </w:tcPr>
                <w:p w14:paraId="717590A3">
                  <w:pPr>
                    <w:adjustRightInd w:val="0"/>
                    <w:snapToGrid w:val="0"/>
                    <w:spacing w:line="240" w:lineRule="exact"/>
                    <w:jc w:val="center"/>
                    <w:rPr>
                      <w:bCs/>
                      <w:kern w:val="0"/>
                      <w:szCs w:val="21"/>
                    </w:rPr>
                  </w:pPr>
                  <w:r>
                    <w:rPr>
                      <w:rFonts w:hint="eastAsia"/>
                      <w:bCs/>
                      <w:kern w:val="0"/>
                      <w:szCs w:val="21"/>
                    </w:rPr>
                    <w:t>非甲烷总烃</w:t>
                  </w:r>
                </w:p>
              </w:tc>
              <w:tc>
                <w:tcPr>
                  <w:tcW w:w="478" w:type="pct"/>
                  <w:vAlign w:val="center"/>
                </w:tcPr>
                <w:p w14:paraId="463AA344">
                  <w:pPr>
                    <w:adjustRightInd w:val="0"/>
                    <w:snapToGrid w:val="0"/>
                    <w:spacing w:line="240" w:lineRule="exact"/>
                    <w:jc w:val="center"/>
                    <w:rPr>
                      <w:bCs/>
                      <w:kern w:val="0"/>
                      <w:szCs w:val="21"/>
                    </w:rPr>
                  </w:pPr>
                  <w:r>
                    <w:rPr>
                      <w:rFonts w:hint="eastAsia"/>
                      <w:bCs/>
                      <w:kern w:val="0"/>
                      <w:szCs w:val="21"/>
                    </w:rPr>
                    <w:t>0.013</w:t>
                  </w:r>
                </w:p>
              </w:tc>
              <w:tc>
                <w:tcPr>
                  <w:tcW w:w="579" w:type="pct"/>
                  <w:vAlign w:val="center"/>
                </w:tcPr>
                <w:p w14:paraId="529650D4">
                  <w:pPr>
                    <w:adjustRightInd w:val="0"/>
                    <w:snapToGrid w:val="0"/>
                    <w:spacing w:line="240" w:lineRule="exact"/>
                    <w:jc w:val="center"/>
                    <w:rPr>
                      <w:bCs/>
                      <w:kern w:val="0"/>
                      <w:szCs w:val="21"/>
                    </w:rPr>
                  </w:pPr>
                  <w:r>
                    <w:rPr>
                      <w:rFonts w:hint="eastAsia"/>
                      <w:bCs/>
                      <w:kern w:val="0"/>
                      <w:szCs w:val="21"/>
                    </w:rPr>
                    <w:t>集气罩收集</w:t>
                  </w:r>
                </w:p>
              </w:tc>
              <w:tc>
                <w:tcPr>
                  <w:tcW w:w="584" w:type="pct"/>
                  <w:vAlign w:val="center"/>
                </w:tcPr>
                <w:p w14:paraId="6BA7A8C8">
                  <w:pPr>
                    <w:adjustRightInd w:val="0"/>
                    <w:snapToGrid w:val="0"/>
                    <w:spacing w:line="240" w:lineRule="exact"/>
                    <w:jc w:val="center"/>
                    <w:rPr>
                      <w:bCs/>
                      <w:kern w:val="0"/>
                      <w:szCs w:val="21"/>
                    </w:rPr>
                  </w:pPr>
                  <w:r>
                    <w:rPr>
                      <w:rFonts w:hint="eastAsia"/>
                      <w:bCs/>
                      <w:kern w:val="0"/>
                      <w:szCs w:val="21"/>
                    </w:rPr>
                    <w:t>90</w:t>
                  </w:r>
                </w:p>
              </w:tc>
              <w:tc>
                <w:tcPr>
                  <w:tcW w:w="828" w:type="pct"/>
                  <w:shd w:val="clear" w:color="auto" w:fill="auto"/>
                  <w:vAlign w:val="center"/>
                </w:tcPr>
                <w:p w14:paraId="1A0303B5">
                  <w:pPr>
                    <w:adjustRightInd w:val="0"/>
                    <w:snapToGrid w:val="0"/>
                    <w:spacing w:line="240" w:lineRule="exact"/>
                    <w:jc w:val="center"/>
                    <w:rPr>
                      <w:bCs/>
                      <w:kern w:val="0"/>
                      <w:szCs w:val="21"/>
                    </w:rPr>
                  </w:pPr>
                  <w:r>
                    <w:rPr>
                      <w:rFonts w:hint="eastAsia"/>
                      <w:bCs/>
                      <w:kern w:val="0"/>
                      <w:szCs w:val="21"/>
                    </w:rPr>
                    <w:t>0.012</w:t>
                  </w:r>
                </w:p>
              </w:tc>
              <w:tc>
                <w:tcPr>
                  <w:tcW w:w="862" w:type="pct"/>
                  <w:shd w:val="clear" w:color="auto" w:fill="auto"/>
                  <w:vAlign w:val="center"/>
                </w:tcPr>
                <w:p w14:paraId="00B204C2">
                  <w:pPr>
                    <w:adjustRightInd w:val="0"/>
                    <w:snapToGrid w:val="0"/>
                    <w:spacing w:line="240" w:lineRule="exact"/>
                    <w:jc w:val="center"/>
                    <w:rPr>
                      <w:bCs/>
                      <w:kern w:val="0"/>
                      <w:szCs w:val="21"/>
                    </w:rPr>
                  </w:pPr>
                  <w:r>
                    <w:rPr>
                      <w:rFonts w:hint="eastAsia"/>
                      <w:bCs/>
                      <w:kern w:val="0"/>
                      <w:szCs w:val="21"/>
                    </w:rPr>
                    <w:t>0.001</w:t>
                  </w:r>
                </w:p>
              </w:tc>
              <w:tc>
                <w:tcPr>
                  <w:tcW w:w="541" w:type="pct"/>
                  <w:vAlign w:val="center"/>
                </w:tcPr>
                <w:p w14:paraId="486D3D53">
                  <w:pPr>
                    <w:adjustRightInd w:val="0"/>
                    <w:snapToGrid w:val="0"/>
                    <w:spacing w:line="240" w:lineRule="exact"/>
                    <w:jc w:val="center"/>
                    <w:rPr>
                      <w:bCs/>
                      <w:kern w:val="0"/>
                      <w:szCs w:val="21"/>
                    </w:rPr>
                  </w:pPr>
                  <w:r>
                    <w:rPr>
                      <w:rFonts w:hint="eastAsia"/>
                      <w:bCs/>
                      <w:kern w:val="0"/>
                      <w:szCs w:val="21"/>
                    </w:rPr>
                    <w:t>72</w:t>
                  </w:r>
                  <w:r>
                    <w:rPr>
                      <w:bCs/>
                      <w:kern w:val="0"/>
                      <w:szCs w:val="21"/>
                    </w:rPr>
                    <w:t>00</w:t>
                  </w:r>
                </w:p>
              </w:tc>
            </w:tr>
            <w:tr w14:paraId="07DEA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pct"/>
                  <w:vAlign w:val="center"/>
                </w:tcPr>
                <w:p w14:paraId="3ACCD9FF">
                  <w:pPr>
                    <w:adjustRightInd w:val="0"/>
                    <w:snapToGrid w:val="0"/>
                    <w:spacing w:line="240" w:lineRule="exact"/>
                    <w:jc w:val="center"/>
                    <w:rPr>
                      <w:szCs w:val="21"/>
                    </w:rPr>
                  </w:pPr>
                  <w:r>
                    <w:rPr>
                      <w:rFonts w:hint="eastAsia"/>
                      <w:szCs w:val="21"/>
                    </w:rPr>
                    <w:t>加工胶合G</w:t>
                  </w:r>
                  <w:r>
                    <w:rPr>
                      <w:rFonts w:hint="eastAsia"/>
                      <w:szCs w:val="21"/>
                      <w:vertAlign w:val="subscript"/>
                    </w:rPr>
                    <w:t>2-1</w:t>
                  </w:r>
                </w:p>
              </w:tc>
              <w:tc>
                <w:tcPr>
                  <w:tcW w:w="468" w:type="pct"/>
                  <w:vAlign w:val="center"/>
                </w:tcPr>
                <w:p w14:paraId="5FD3E2B4">
                  <w:pPr>
                    <w:adjustRightInd w:val="0"/>
                    <w:snapToGrid w:val="0"/>
                    <w:spacing w:line="240" w:lineRule="exact"/>
                    <w:jc w:val="center"/>
                    <w:rPr>
                      <w:bCs/>
                      <w:kern w:val="0"/>
                      <w:szCs w:val="21"/>
                    </w:rPr>
                  </w:pPr>
                  <w:r>
                    <w:rPr>
                      <w:rFonts w:hint="eastAsia"/>
                      <w:bCs/>
                      <w:kern w:val="0"/>
                      <w:szCs w:val="21"/>
                    </w:rPr>
                    <w:t>非甲烷总烃</w:t>
                  </w:r>
                </w:p>
              </w:tc>
              <w:tc>
                <w:tcPr>
                  <w:tcW w:w="478" w:type="pct"/>
                  <w:vAlign w:val="center"/>
                </w:tcPr>
                <w:p w14:paraId="5EACEFC7">
                  <w:pPr>
                    <w:adjustRightInd w:val="0"/>
                    <w:snapToGrid w:val="0"/>
                    <w:spacing w:line="240" w:lineRule="exact"/>
                    <w:jc w:val="center"/>
                    <w:rPr>
                      <w:bCs/>
                      <w:kern w:val="0"/>
                      <w:szCs w:val="21"/>
                    </w:rPr>
                  </w:pPr>
                  <w:r>
                    <w:rPr>
                      <w:rFonts w:hint="eastAsia"/>
                      <w:bCs/>
                      <w:kern w:val="0"/>
                      <w:szCs w:val="21"/>
                    </w:rPr>
                    <w:t>0.0002</w:t>
                  </w:r>
                </w:p>
              </w:tc>
              <w:tc>
                <w:tcPr>
                  <w:tcW w:w="579" w:type="pct"/>
                  <w:vAlign w:val="center"/>
                </w:tcPr>
                <w:p w14:paraId="2B777DB6">
                  <w:pPr>
                    <w:adjustRightInd w:val="0"/>
                    <w:snapToGrid w:val="0"/>
                    <w:spacing w:line="240" w:lineRule="exact"/>
                    <w:jc w:val="center"/>
                    <w:rPr>
                      <w:bCs/>
                      <w:kern w:val="0"/>
                      <w:szCs w:val="21"/>
                    </w:rPr>
                  </w:pPr>
                  <w:r>
                    <w:rPr>
                      <w:rFonts w:hint="eastAsia"/>
                      <w:bCs/>
                      <w:kern w:val="0"/>
                      <w:szCs w:val="21"/>
                    </w:rPr>
                    <w:t>集气罩收集</w:t>
                  </w:r>
                </w:p>
              </w:tc>
              <w:tc>
                <w:tcPr>
                  <w:tcW w:w="584" w:type="pct"/>
                  <w:vAlign w:val="center"/>
                </w:tcPr>
                <w:p w14:paraId="221E6F7C">
                  <w:pPr>
                    <w:adjustRightInd w:val="0"/>
                    <w:snapToGrid w:val="0"/>
                    <w:spacing w:line="240" w:lineRule="exact"/>
                    <w:jc w:val="center"/>
                    <w:rPr>
                      <w:bCs/>
                      <w:kern w:val="0"/>
                      <w:szCs w:val="21"/>
                    </w:rPr>
                  </w:pPr>
                  <w:r>
                    <w:rPr>
                      <w:rFonts w:hint="eastAsia"/>
                      <w:bCs/>
                      <w:kern w:val="0"/>
                      <w:szCs w:val="21"/>
                    </w:rPr>
                    <w:t>90</w:t>
                  </w:r>
                </w:p>
              </w:tc>
              <w:tc>
                <w:tcPr>
                  <w:tcW w:w="828" w:type="pct"/>
                  <w:shd w:val="clear" w:color="auto" w:fill="auto"/>
                  <w:vAlign w:val="center"/>
                </w:tcPr>
                <w:p w14:paraId="04A79CA7">
                  <w:pPr>
                    <w:adjustRightInd w:val="0"/>
                    <w:snapToGrid w:val="0"/>
                    <w:spacing w:line="240" w:lineRule="exact"/>
                    <w:jc w:val="center"/>
                    <w:rPr>
                      <w:bCs/>
                      <w:kern w:val="0"/>
                      <w:szCs w:val="21"/>
                    </w:rPr>
                  </w:pPr>
                  <w:r>
                    <w:rPr>
                      <w:rFonts w:hint="eastAsia"/>
                      <w:bCs/>
                      <w:kern w:val="0"/>
                      <w:szCs w:val="21"/>
                    </w:rPr>
                    <w:t>0.00018</w:t>
                  </w:r>
                </w:p>
              </w:tc>
              <w:tc>
                <w:tcPr>
                  <w:tcW w:w="862" w:type="pct"/>
                  <w:shd w:val="clear" w:color="auto" w:fill="auto"/>
                  <w:vAlign w:val="center"/>
                </w:tcPr>
                <w:p w14:paraId="2D31536A">
                  <w:pPr>
                    <w:adjustRightInd w:val="0"/>
                    <w:snapToGrid w:val="0"/>
                    <w:spacing w:line="240" w:lineRule="exact"/>
                    <w:jc w:val="center"/>
                    <w:rPr>
                      <w:bCs/>
                      <w:kern w:val="0"/>
                      <w:szCs w:val="21"/>
                    </w:rPr>
                  </w:pPr>
                  <w:r>
                    <w:rPr>
                      <w:rFonts w:hint="eastAsia"/>
                      <w:bCs/>
                      <w:kern w:val="0"/>
                      <w:szCs w:val="21"/>
                    </w:rPr>
                    <w:t>0.00002</w:t>
                  </w:r>
                </w:p>
              </w:tc>
              <w:tc>
                <w:tcPr>
                  <w:tcW w:w="541" w:type="pct"/>
                  <w:vAlign w:val="center"/>
                </w:tcPr>
                <w:p w14:paraId="5859CB72">
                  <w:pPr>
                    <w:adjustRightInd w:val="0"/>
                    <w:snapToGrid w:val="0"/>
                    <w:spacing w:line="240" w:lineRule="exact"/>
                    <w:jc w:val="center"/>
                    <w:rPr>
                      <w:bCs/>
                      <w:kern w:val="0"/>
                      <w:szCs w:val="21"/>
                    </w:rPr>
                  </w:pPr>
                  <w:r>
                    <w:rPr>
                      <w:rFonts w:hint="eastAsia"/>
                      <w:bCs/>
                      <w:kern w:val="0"/>
                      <w:szCs w:val="21"/>
                    </w:rPr>
                    <w:t>24</w:t>
                  </w:r>
                  <w:r>
                    <w:rPr>
                      <w:bCs/>
                      <w:kern w:val="0"/>
                      <w:szCs w:val="21"/>
                    </w:rPr>
                    <w:t>00</w:t>
                  </w:r>
                </w:p>
              </w:tc>
            </w:tr>
          </w:tbl>
          <w:p w14:paraId="03E9CFA3">
            <w:pPr>
              <w:widowControl/>
              <w:spacing w:line="360" w:lineRule="auto"/>
              <w:ind w:firstLine="480" w:firstLineChars="200"/>
              <w:jc w:val="left"/>
              <w:rPr>
                <w:sz w:val="24"/>
              </w:rPr>
            </w:pPr>
            <w:r>
              <w:rPr>
                <w:sz w:val="24"/>
              </w:rPr>
              <w:t>本项目有组织废气产生排放情况见表4-</w:t>
            </w:r>
            <w:r>
              <w:rPr>
                <w:rFonts w:hint="eastAsia"/>
                <w:sz w:val="24"/>
              </w:rPr>
              <w:t>2</w:t>
            </w:r>
            <w:r>
              <w:rPr>
                <w:sz w:val="24"/>
              </w:rPr>
              <w:t>。</w:t>
            </w:r>
          </w:p>
          <w:p w14:paraId="3BCF43A8">
            <w:pPr>
              <w:widowControl/>
              <w:jc w:val="center"/>
              <w:rPr>
                <w:b/>
                <w:bCs/>
              </w:rPr>
            </w:pPr>
            <w:r>
              <w:rPr>
                <w:b/>
                <w:bCs/>
              </w:rPr>
              <w:t>表 4-</w:t>
            </w:r>
            <w:r>
              <w:rPr>
                <w:rFonts w:hint="eastAsia"/>
                <w:b/>
                <w:bCs/>
              </w:rPr>
              <w:t>2</w:t>
            </w:r>
            <w:r>
              <w:rPr>
                <w:b/>
                <w:bCs/>
              </w:rPr>
              <w:t xml:space="preserve"> 本项目有组织废气</w:t>
            </w:r>
            <w:r>
              <w:rPr>
                <w:rFonts w:hint="eastAsia"/>
                <w:b/>
                <w:bCs/>
              </w:rPr>
              <w:t>产生</w:t>
            </w:r>
            <w:r>
              <w:rPr>
                <w:b/>
                <w:bCs/>
              </w:rPr>
              <w:t>排放情况表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427"/>
              <w:gridCol w:w="741"/>
              <w:gridCol w:w="798"/>
              <w:gridCol w:w="794"/>
              <w:gridCol w:w="899"/>
              <w:gridCol w:w="520"/>
              <w:gridCol w:w="637"/>
              <w:gridCol w:w="798"/>
              <w:gridCol w:w="899"/>
              <w:gridCol w:w="899"/>
              <w:gridCol w:w="1220"/>
            </w:tblGrid>
            <w:tr w14:paraId="6CAF7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8" w:type="pct"/>
                  <w:vMerge w:val="restart"/>
                  <w:vAlign w:val="center"/>
                </w:tcPr>
                <w:p w14:paraId="19635AA7">
                  <w:pPr>
                    <w:adjustRightInd w:val="0"/>
                    <w:snapToGrid w:val="0"/>
                    <w:spacing w:line="240" w:lineRule="auto"/>
                    <w:jc w:val="center"/>
                    <w:rPr>
                      <w:b/>
                      <w:bCs/>
                      <w:szCs w:val="21"/>
                    </w:rPr>
                  </w:pPr>
                  <w:r>
                    <w:rPr>
                      <w:b/>
                      <w:bCs/>
                      <w:szCs w:val="21"/>
                    </w:rPr>
                    <w:t>污染源</w:t>
                  </w:r>
                </w:p>
              </w:tc>
              <w:tc>
                <w:tcPr>
                  <w:tcW w:w="232" w:type="pct"/>
                  <w:vMerge w:val="restart"/>
                  <w:vAlign w:val="center"/>
                </w:tcPr>
                <w:p w14:paraId="13996B3F">
                  <w:pPr>
                    <w:adjustRightInd w:val="0"/>
                    <w:snapToGrid w:val="0"/>
                    <w:spacing w:line="240" w:lineRule="auto"/>
                    <w:jc w:val="center"/>
                    <w:rPr>
                      <w:b/>
                      <w:bCs/>
                      <w:szCs w:val="21"/>
                    </w:rPr>
                  </w:pPr>
                  <w:r>
                    <w:rPr>
                      <w:b/>
                      <w:bCs/>
                      <w:szCs w:val="21"/>
                    </w:rPr>
                    <w:t>污染物</w:t>
                  </w:r>
                </w:p>
              </w:tc>
              <w:tc>
                <w:tcPr>
                  <w:tcW w:w="403" w:type="pct"/>
                  <w:vMerge w:val="restart"/>
                  <w:vAlign w:val="center"/>
                </w:tcPr>
                <w:p w14:paraId="7FB41AA9">
                  <w:pPr>
                    <w:adjustRightInd w:val="0"/>
                    <w:snapToGrid w:val="0"/>
                    <w:spacing w:line="240" w:lineRule="auto"/>
                    <w:jc w:val="center"/>
                    <w:rPr>
                      <w:b/>
                      <w:bCs/>
                      <w:szCs w:val="21"/>
                    </w:rPr>
                  </w:pPr>
                  <w:r>
                    <w:rPr>
                      <w:b/>
                      <w:bCs/>
                      <w:szCs w:val="21"/>
                    </w:rPr>
                    <w:t>废气量</w:t>
                  </w:r>
                </w:p>
                <w:p w14:paraId="3B6FD03D">
                  <w:pPr>
                    <w:adjustRightInd w:val="0"/>
                    <w:snapToGrid w:val="0"/>
                    <w:spacing w:line="240" w:lineRule="auto"/>
                    <w:jc w:val="center"/>
                    <w:rPr>
                      <w:b/>
                      <w:bCs/>
                      <w:szCs w:val="21"/>
                    </w:rPr>
                  </w:pPr>
                  <w:r>
                    <w:rPr>
                      <w:b/>
                      <w:bCs/>
                      <w:szCs w:val="21"/>
                    </w:rPr>
                    <w:t>m</w:t>
                  </w:r>
                  <w:r>
                    <w:rPr>
                      <w:b/>
                      <w:bCs/>
                      <w:szCs w:val="21"/>
                      <w:vertAlign w:val="superscript"/>
                    </w:rPr>
                    <w:t>3</w:t>
                  </w:r>
                  <w:r>
                    <w:rPr>
                      <w:b/>
                      <w:bCs/>
                      <w:szCs w:val="21"/>
                    </w:rPr>
                    <w:t>/h</w:t>
                  </w:r>
                </w:p>
              </w:tc>
              <w:tc>
                <w:tcPr>
                  <w:tcW w:w="1356" w:type="pct"/>
                  <w:gridSpan w:val="3"/>
                  <w:vAlign w:val="center"/>
                </w:tcPr>
                <w:p w14:paraId="4B947DF7">
                  <w:pPr>
                    <w:adjustRightInd w:val="0"/>
                    <w:snapToGrid w:val="0"/>
                    <w:spacing w:line="240" w:lineRule="auto"/>
                    <w:jc w:val="center"/>
                    <w:rPr>
                      <w:b/>
                      <w:bCs/>
                      <w:szCs w:val="21"/>
                    </w:rPr>
                  </w:pPr>
                  <w:r>
                    <w:rPr>
                      <w:b/>
                      <w:bCs/>
                      <w:szCs w:val="21"/>
                    </w:rPr>
                    <w:t>产生情况</w:t>
                  </w:r>
                </w:p>
              </w:tc>
              <w:tc>
                <w:tcPr>
                  <w:tcW w:w="283" w:type="pct"/>
                  <w:vMerge w:val="restart"/>
                  <w:vAlign w:val="center"/>
                </w:tcPr>
                <w:p w14:paraId="1AB1435A">
                  <w:pPr>
                    <w:adjustRightInd w:val="0"/>
                    <w:snapToGrid w:val="0"/>
                    <w:spacing w:line="240" w:lineRule="auto"/>
                    <w:jc w:val="center"/>
                    <w:rPr>
                      <w:b/>
                      <w:bCs/>
                      <w:szCs w:val="21"/>
                    </w:rPr>
                  </w:pPr>
                  <w:r>
                    <w:rPr>
                      <w:b/>
                      <w:bCs/>
                      <w:szCs w:val="21"/>
                    </w:rPr>
                    <w:t>治理措施</w:t>
                  </w:r>
                </w:p>
              </w:tc>
              <w:tc>
                <w:tcPr>
                  <w:tcW w:w="346" w:type="pct"/>
                  <w:vMerge w:val="restart"/>
                  <w:vAlign w:val="center"/>
                </w:tcPr>
                <w:p w14:paraId="1D718646">
                  <w:pPr>
                    <w:adjustRightInd w:val="0"/>
                    <w:snapToGrid w:val="0"/>
                    <w:spacing w:line="240" w:lineRule="auto"/>
                    <w:jc w:val="center"/>
                    <w:rPr>
                      <w:b/>
                      <w:bCs/>
                      <w:szCs w:val="21"/>
                    </w:rPr>
                  </w:pPr>
                  <w:r>
                    <w:rPr>
                      <w:b/>
                      <w:bCs/>
                      <w:szCs w:val="21"/>
                    </w:rPr>
                    <w:t>去除率%</w:t>
                  </w:r>
                </w:p>
              </w:tc>
              <w:tc>
                <w:tcPr>
                  <w:tcW w:w="1413" w:type="pct"/>
                  <w:gridSpan w:val="3"/>
                  <w:vAlign w:val="center"/>
                </w:tcPr>
                <w:p w14:paraId="2738F636">
                  <w:pPr>
                    <w:adjustRightInd w:val="0"/>
                    <w:snapToGrid w:val="0"/>
                    <w:spacing w:line="240" w:lineRule="auto"/>
                    <w:jc w:val="center"/>
                    <w:rPr>
                      <w:b/>
                      <w:bCs/>
                      <w:szCs w:val="21"/>
                    </w:rPr>
                  </w:pPr>
                  <w:r>
                    <w:rPr>
                      <w:b/>
                      <w:bCs/>
                      <w:szCs w:val="21"/>
                    </w:rPr>
                    <w:t>排放情况</w:t>
                  </w:r>
                </w:p>
              </w:tc>
              <w:tc>
                <w:tcPr>
                  <w:tcW w:w="664" w:type="pct"/>
                  <w:vMerge w:val="restart"/>
                  <w:vAlign w:val="center"/>
                </w:tcPr>
                <w:p w14:paraId="4F4A33BB">
                  <w:pPr>
                    <w:adjustRightInd w:val="0"/>
                    <w:snapToGrid w:val="0"/>
                    <w:spacing w:line="240" w:lineRule="auto"/>
                    <w:jc w:val="center"/>
                    <w:rPr>
                      <w:b/>
                      <w:bCs/>
                      <w:szCs w:val="21"/>
                    </w:rPr>
                  </w:pPr>
                  <w:r>
                    <w:rPr>
                      <w:b/>
                      <w:bCs/>
                      <w:szCs w:val="21"/>
                    </w:rPr>
                    <w:t>排放去向</w:t>
                  </w:r>
                </w:p>
              </w:tc>
            </w:tr>
            <w:tr w14:paraId="4196FA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Merge w:val="continue"/>
                  <w:vAlign w:val="center"/>
                </w:tcPr>
                <w:p w14:paraId="235C4532">
                  <w:pPr>
                    <w:adjustRightInd w:val="0"/>
                    <w:snapToGrid w:val="0"/>
                    <w:spacing w:line="240" w:lineRule="auto"/>
                    <w:jc w:val="center"/>
                    <w:rPr>
                      <w:b/>
                      <w:bCs/>
                      <w:szCs w:val="21"/>
                    </w:rPr>
                  </w:pPr>
                </w:p>
              </w:tc>
              <w:tc>
                <w:tcPr>
                  <w:tcW w:w="232" w:type="pct"/>
                  <w:vMerge w:val="continue"/>
                  <w:vAlign w:val="center"/>
                </w:tcPr>
                <w:p w14:paraId="25D745F0">
                  <w:pPr>
                    <w:adjustRightInd w:val="0"/>
                    <w:snapToGrid w:val="0"/>
                    <w:spacing w:line="240" w:lineRule="auto"/>
                    <w:jc w:val="center"/>
                    <w:rPr>
                      <w:b/>
                      <w:bCs/>
                      <w:szCs w:val="21"/>
                    </w:rPr>
                  </w:pPr>
                </w:p>
              </w:tc>
              <w:tc>
                <w:tcPr>
                  <w:tcW w:w="403" w:type="pct"/>
                  <w:vMerge w:val="continue"/>
                  <w:vAlign w:val="center"/>
                </w:tcPr>
                <w:p w14:paraId="4EA2D98F">
                  <w:pPr>
                    <w:adjustRightInd w:val="0"/>
                    <w:snapToGrid w:val="0"/>
                    <w:spacing w:line="240" w:lineRule="auto"/>
                    <w:jc w:val="center"/>
                    <w:rPr>
                      <w:b/>
                      <w:bCs/>
                      <w:szCs w:val="21"/>
                    </w:rPr>
                  </w:pPr>
                </w:p>
              </w:tc>
              <w:tc>
                <w:tcPr>
                  <w:tcW w:w="434" w:type="pct"/>
                  <w:vAlign w:val="center"/>
                </w:tcPr>
                <w:p w14:paraId="588126D4">
                  <w:pPr>
                    <w:adjustRightInd w:val="0"/>
                    <w:snapToGrid w:val="0"/>
                    <w:spacing w:line="240" w:lineRule="auto"/>
                    <w:jc w:val="center"/>
                    <w:rPr>
                      <w:b/>
                      <w:bCs/>
                      <w:szCs w:val="21"/>
                    </w:rPr>
                  </w:pPr>
                  <w:r>
                    <w:rPr>
                      <w:b/>
                      <w:bCs/>
                      <w:szCs w:val="21"/>
                    </w:rPr>
                    <w:t>浓度</w:t>
                  </w:r>
                </w:p>
                <w:p w14:paraId="6DBB71B9">
                  <w:pPr>
                    <w:adjustRightInd w:val="0"/>
                    <w:snapToGrid w:val="0"/>
                    <w:spacing w:line="240" w:lineRule="auto"/>
                    <w:jc w:val="center"/>
                    <w:rPr>
                      <w:b/>
                      <w:bCs/>
                      <w:szCs w:val="21"/>
                    </w:rPr>
                  </w:pPr>
                  <w:r>
                    <w:rPr>
                      <w:b/>
                      <w:bCs/>
                      <w:szCs w:val="21"/>
                    </w:rPr>
                    <w:t>mg/m</w:t>
                  </w:r>
                  <w:r>
                    <w:rPr>
                      <w:b/>
                      <w:bCs/>
                      <w:szCs w:val="21"/>
                      <w:vertAlign w:val="superscript"/>
                    </w:rPr>
                    <w:t>3</w:t>
                  </w:r>
                </w:p>
              </w:tc>
              <w:tc>
                <w:tcPr>
                  <w:tcW w:w="432" w:type="pct"/>
                  <w:vAlign w:val="center"/>
                </w:tcPr>
                <w:p w14:paraId="4B06B6D3">
                  <w:pPr>
                    <w:adjustRightInd w:val="0"/>
                    <w:snapToGrid w:val="0"/>
                    <w:spacing w:line="240" w:lineRule="auto"/>
                    <w:jc w:val="center"/>
                    <w:rPr>
                      <w:b/>
                      <w:bCs/>
                      <w:szCs w:val="21"/>
                    </w:rPr>
                  </w:pPr>
                  <w:r>
                    <w:rPr>
                      <w:b/>
                      <w:bCs/>
                      <w:szCs w:val="21"/>
                    </w:rPr>
                    <w:t>速率</w:t>
                  </w:r>
                </w:p>
                <w:p w14:paraId="5BA096CA">
                  <w:pPr>
                    <w:adjustRightInd w:val="0"/>
                    <w:snapToGrid w:val="0"/>
                    <w:spacing w:line="240" w:lineRule="auto"/>
                    <w:jc w:val="center"/>
                    <w:rPr>
                      <w:b/>
                      <w:bCs/>
                      <w:szCs w:val="21"/>
                    </w:rPr>
                  </w:pPr>
                  <w:r>
                    <w:rPr>
                      <w:b/>
                      <w:bCs/>
                      <w:szCs w:val="21"/>
                    </w:rPr>
                    <w:t>kg/h</w:t>
                  </w:r>
                </w:p>
              </w:tc>
              <w:tc>
                <w:tcPr>
                  <w:tcW w:w="489" w:type="pct"/>
                  <w:vAlign w:val="center"/>
                </w:tcPr>
                <w:p w14:paraId="3AC5B0EE">
                  <w:pPr>
                    <w:adjustRightInd w:val="0"/>
                    <w:snapToGrid w:val="0"/>
                    <w:spacing w:line="240" w:lineRule="auto"/>
                    <w:jc w:val="center"/>
                    <w:rPr>
                      <w:b/>
                      <w:bCs/>
                      <w:szCs w:val="21"/>
                    </w:rPr>
                  </w:pPr>
                  <w:r>
                    <w:rPr>
                      <w:b/>
                      <w:bCs/>
                      <w:szCs w:val="21"/>
                    </w:rPr>
                    <w:t>产生量</w:t>
                  </w:r>
                </w:p>
                <w:p w14:paraId="4D21635E">
                  <w:pPr>
                    <w:adjustRightInd w:val="0"/>
                    <w:snapToGrid w:val="0"/>
                    <w:spacing w:line="240" w:lineRule="auto"/>
                    <w:jc w:val="center"/>
                    <w:rPr>
                      <w:b/>
                      <w:bCs/>
                      <w:szCs w:val="21"/>
                    </w:rPr>
                  </w:pPr>
                  <w:r>
                    <w:rPr>
                      <w:b/>
                      <w:bCs/>
                      <w:szCs w:val="21"/>
                    </w:rPr>
                    <w:t>t/a</w:t>
                  </w:r>
                </w:p>
              </w:tc>
              <w:tc>
                <w:tcPr>
                  <w:tcW w:w="283" w:type="pct"/>
                  <w:vMerge w:val="continue"/>
                  <w:vAlign w:val="center"/>
                </w:tcPr>
                <w:p w14:paraId="14EDDCE0">
                  <w:pPr>
                    <w:spacing w:line="240" w:lineRule="auto"/>
                    <w:jc w:val="center"/>
                    <w:rPr>
                      <w:b/>
                      <w:szCs w:val="21"/>
                    </w:rPr>
                  </w:pPr>
                </w:p>
              </w:tc>
              <w:tc>
                <w:tcPr>
                  <w:tcW w:w="346" w:type="pct"/>
                  <w:vMerge w:val="continue"/>
                  <w:vAlign w:val="center"/>
                </w:tcPr>
                <w:p w14:paraId="043F3B0C">
                  <w:pPr>
                    <w:spacing w:line="240" w:lineRule="auto"/>
                    <w:jc w:val="center"/>
                    <w:rPr>
                      <w:b/>
                      <w:szCs w:val="21"/>
                    </w:rPr>
                  </w:pPr>
                </w:p>
              </w:tc>
              <w:tc>
                <w:tcPr>
                  <w:tcW w:w="434" w:type="pct"/>
                  <w:vAlign w:val="center"/>
                </w:tcPr>
                <w:p w14:paraId="08C8DB48">
                  <w:pPr>
                    <w:adjustRightInd w:val="0"/>
                    <w:snapToGrid w:val="0"/>
                    <w:spacing w:line="240" w:lineRule="auto"/>
                    <w:jc w:val="center"/>
                    <w:rPr>
                      <w:b/>
                      <w:bCs/>
                      <w:szCs w:val="21"/>
                    </w:rPr>
                  </w:pPr>
                  <w:r>
                    <w:rPr>
                      <w:b/>
                      <w:bCs/>
                      <w:szCs w:val="21"/>
                    </w:rPr>
                    <w:t>浓度</w:t>
                  </w:r>
                </w:p>
                <w:p w14:paraId="1C911B2C">
                  <w:pPr>
                    <w:adjustRightInd w:val="0"/>
                    <w:snapToGrid w:val="0"/>
                    <w:spacing w:line="240" w:lineRule="auto"/>
                    <w:jc w:val="center"/>
                    <w:rPr>
                      <w:b/>
                      <w:bCs/>
                      <w:szCs w:val="21"/>
                    </w:rPr>
                  </w:pPr>
                  <w:r>
                    <w:rPr>
                      <w:b/>
                      <w:bCs/>
                      <w:szCs w:val="21"/>
                    </w:rPr>
                    <w:t>mg/m</w:t>
                  </w:r>
                  <w:r>
                    <w:rPr>
                      <w:b/>
                      <w:bCs/>
                      <w:szCs w:val="21"/>
                      <w:vertAlign w:val="superscript"/>
                    </w:rPr>
                    <w:t>3</w:t>
                  </w:r>
                </w:p>
              </w:tc>
              <w:tc>
                <w:tcPr>
                  <w:tcW w:w="489" w:type="pct"/>
                  <w:vAlign w:val="center"/>
                </w:tcPr>
                <w:p w14:paraId="05CC1B70">
                  <w:pPr>
                    <w:adjustRightInd w:val="0"/>
                    <w:snapToGrid w:val="0"/>
                    <w:spacing w:line="240" w:lineRule="auto"/>
                    <w:jc w:val="center"/>
                    <w:rPr>
                      <w:b/>
                      <w:bCs/>
                      <w:szCs w:val="21"/>
                    </w:rPr>
                  </w:pPr>
                  <w:r>
                    <w:rPr>
                      <w:b/>
                      <w:bCs/>
                      <w:szCs w:val="21"/>
                    </w:rPr>
                    <w:t>速率</w:t>
                  </w:r>
                </w:p>
                <w:p w14:paraId="024550DD">
                  <w:pPr>
                    <w:adjustRightInd w:val="0"/>
                    <w:snapToGrid w:val="0"/>
                    <w:spacing w:line="240" w:lineRule="auto"/>
                    <w:jc w:val="center"/>
                    <w:rPr>
                      <w:b/>
                      <w:bCs/>
                      <w:szCs w:val="21"/>
                    </w:rPr>
                  </w:pPr>
                  <w:r>
                    <w:rPr>
                      <w:b/>
                      <w:bCs/>
                      <w:szCs w:val="21"/>
                    </w:rPr>
                    <w:t>kg/h</w:t>
                  </w:r>
                </w:p>
              </w:tc>
              <w:tc>
                <w:tcPr>
                  <w:tcW w:w="489" w:type="pct"/>
                  <w:vAlign w:val="center"/>
                </w:tcPr>
                <w:p w14:paraId="383BD21A">
                  <w:pPr>
                    <w:adjustRightInd w:val="0"/>
                    <w:snapToGrid w:val="0"/>
                    <w:spacing w:line="240" w:lineRule="auto"/>
                    <w:jc w:val="center"/>
                    <w:rPr>
                      <w:b/>
                      <w:bCs/>
                      <w:szCs w:val="21"/>
                    </w:rPr>
                  </w:pPr>
                  <w:r>
                    <w:rPr>
                      <w:b/>
                      <w:bCs/>
                      <w:szCs w:val="21"/>
                    </w:rPr>
                    <w:t>排放量</w:t>
                  </w:r>
                </w:p>
                <w:p w14:paraId="69F8028A">
                  <w:pPr>
                    <w:adjustRightInd w:val="0"/>
                    <w:snapToGrid w:val="0"/>
                    <w:spacing w:line="240" w:lineRule="auto"/>
                    <w:jc w:val="center"/>
                    <w:rPr>
                      <w:b/>
                      <w:bCs/>
                      <w:szCs w:val="21"/>
                    </w:rPr>
                  </w:pPr>
                  <w:r>
                    <w:rPr>
                      <w:b/>
                      <w:bCs/>
                      <w:szCs w:val="21"/>
                    </w:rPr>
                    <w:t>t/a</w:t>
                  </w:r>
                </w:p>
              </w:tc>
              <w:tc>
                <w:tcPr>
                  <w:tcW w:w="664" w:type="pct"/>
                  <w:vMerge w:val="continue"/>
                  <w:vAlign w:val="center"/>
                </w:tcPr>
                <w:p w14:paraId="6A8669D5">
                  <w:pPr>
                    <w:spacing w:line="240" w:lineRule="auto"/>
                    <w:jc w:val="center"/>
                    <w:rPr>
                      <w:b/>
                      <w:szCs w:val="21"/>
                    </w:rPr>
                  </w:pPr>
                </w:p>
              </w:tc>
            </w:tr>
            <w:tr w14:paraId="3F1027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98" w:type="pct"/>
                  <w:vAlign w:val="center"/>
                </w:tcPr>
                <w:p w14:paraId="580E3C36">
                  <w:pPr>
                    <w:adjustRightInd w:val="0"/>
                    <w:snapToGrid w:val="0"/>
                    <w:spacing w:line="240" w:lineRule="auto"/>
                    <w:jc w:val="center"/>
                    <w:rPr>
                      <w:szCs w:val="21"/>
                    </w:rPr>
                  </w:pPr>
                  <w:r>
                    <w:rPr>
                      <w:szCs w:val="21"/>
                    </w:rPr>
                    <w:t>涂胶G</w:t>
                  </w:r>
                  <w:r>
                    <w:rPr>
                      <w:szCs w:val="21"/>
                      <w:vertAlign w:val="subscript"/>
                    </w:rPr>
                    <w:t>1-1</w:t>
                  </w:r>
                  <w:r>
                    <w:rPr>
                      <w:szCs w:val="21"/>
                    </w:rPr>
                    <w:t>压浸G</w:t>
                  </w:r>
                  <w:r>
                    <w:rPr>
                      <w:szCs w:val="21"/>
                      <w:vertAlign w:val="subscript"/>
                    </w:rPr>
                    <w:t>1-2</w:t>
                  </w:r>
                </w:p>
              </w:tc>
              <w:tc>
                <w:tcPr>
                  <w:tcW w:w="232" w:type="pct"/>
                  <w:vAlign w:val="center"/>
                </w:tcPr>
                <w:p w14:paraId="3528B956">
                  <w:pPr>
                    <w:adjustRightInd w:val="0"/>
                    <w:snapToGrid w:val="0"/>
                    <w:spacing w:line="240" w:lineRule="auto"/>
                    <w:jc w:val="center"/>
                    <w:rPr>
                      <w:bCs/>
                      <w:kern w:val="0"/>
                      <w:szCs w:val="21"/>
                    </w:rPr>
                  </w:pPr>
                  <w:r>
                    <w:rPr>
                      <w:bCs/>
                      <w:kern w:val="0"/>
                      <w:szCs w:val="21"/>
                    </w:rPr>
                    <w:t>非甲烷总烃</w:t>
                  </w:r>
                </w:p>
              </w:tc>
              <w:tc>
                <w:tcPr>
                  <w:tcW w:w="403" w:type="pct"/>
                  <w:vAlign w:val="center"/>
                </w:tcPr>
                <w:p w14:paraId="765AEA49">
                  <w:pPr>
                    <w:widowControl/>
                    <w:spacing w:line="240" w:lineRule="auto"/>
                    <w:jc w:val="center"/>
                    <w:rPr>
                      <w:kern w:val="0"/>
                      <w:szCs w:val="21"/>
                      <w:highlight w:val="none"/>
                    </w:rPr>
                  </w:pPr>
                  <w:r>
                    <w:rPr>
                      <w:kern w:val="0"/>
                      <w:szCs w:val="21"/>
                      <w:highlight w:val="none"/>
                    </w:rPr>
                    <w:t>11000</w:t>
                  </w:r>
                </w:p>
              </w:tc>
              <w:tc>
                <w:tcPr>
                  <w:tcW w:w="434" w:type="pct"/>
                  <w:shd w:val="clear" w:color="auto" w:fill="auto"/>
                  <w:vAlign w:val="center"/>
                </w:tcPr>
                <w:p w14:paraId="18DAEEC1">
                  <w:pPr>
                    <w:spacing w:line="240" w:lineRule="auto"/>
                    <w:jc w:val="center"/>
                    <w:rPr>
                      <w:kern w:val="0"/>
                      <w:szCs w:val="21"/>
                      <w:highlight w:val="none"/>
                    </w:rPr>
                  </w:pPr>
                  <w:r>
                    <w:rPr>
                      <w:rFonts w:hint="eastAsia"/>
                      <w:kern w:val="0"/>
                      <w:szCs w:val="21"/>
                      <w:highlight w:val="none"/>
                    </w:rPr>
                    <w:t>0.152</w:t>
                  </w:r>
                </w:p>
              </w:tc>
              <w:tc>
                <w:tcPr>
                  <w:tcW w:w="432" w:type="pct"/>
                  <w:shd w:val="clear" w:color="auto" w:fill="auto"/>
                  <w:vAlign w:val="center"/>
                </w:tcPr>
                <w:p w14:paraId="22061BE3">
                  <w:pPr>
                    <w:spacing w:line="240" w:lineRule="auto"/>
                    <w:jc w:val="center"/>
                    <w:rPr>
                      <w:kern w:val="0"/>
                      <w:szCs w:val="21"/>
                    </w:rPr>
                  </w:pPr>
                  <w:r>
                    <w:rPr>
                      <w:kern w:val="0"/>
                      <w:szCs w:val="21"/>
                    </w:rPr>
                    <w:t>0.0</w:t>
                  </w:r>
                  <w:r>
                    <w:rPr>
                      <w:rFonts w:hint="eastAsia"/>
                      <w:kern w:val="0"/>
                      <w:szCs w:val="21"/>
                    </w:rPr>
                    <w:t>02</w:t>
                  </w:r>
                </w:p>
              </w:tc>
              <w:tc>
                <w:tcPr>
                  <w:tcW w:w="489" w:type="pct"/>
                  <w:shd w:val="clear" w:color="auto" w:fill="auto"/>
                  <w:vAlign w:val="center"/>
                </w:tcPr>
                <w:p w14:paraId="5F6888AA">
                  <w:pPr>
                    <w:spacing w:line="240" w:lineRule="auto"/>
                    <w:jc w:val="center"/>
                    <w:rPr>
                      <w:kern w:val="0"/>
                      <w:szCs w:val="21"/>
                    </w:rPr>
                  </w:pPr>
                  <w:r>
                    <w:rPr>
                      <w:kern w:val="0"/>
                      <w:szCs w:val="21"/>
                    </w:rPr>
                    <w:t>0.012</w:t>
                  </w:r>
                </w:p>
              </w:tc>
              <w:tc>
                <w:tcPr>
                  <w:tcW w:w="283" w:type="pct"/>
                  <w:shd w:val="clear" w:color="auto" w:fill="auto"/>
                  <w:vAlign w:val="center"/>
                </w:tcPr>
                <w:p w14:paraId="484FBA3F">
                  <w:pPr>
                    <w:adjustRightInd w:val="0"/>
                    <w:snapToGrid w:val="0"/>
                    <w:spacing w:line="240" w:lineRule="auto"/>
                    <w:jc w:val="center"/>
                    <w:rPr>
                      <w:bCs/>
                      <w:szCs w:val="21"/>
                    </w:rPr>
                  </w:pPr>
                  <w:r>
                    <w:rPr>
                      <w:bCs/>
                      <w:szCs w:val="21"/>
                    </w:rPr>
                    <w:t>UV光催化氧化+</w:t>
                  </w:r>
                  <w:r>
                    <w:rPr>
                      <w:rFonts w:hint="eastAsia"/>
                      <w:bCs/>
                      <w:szCs w:val="21"/>
                    </w:rPr>
                    <w:t>二级</w:t>
                  </w:r>
                  <w:r>
                    <w:rPr>
                      <w:bCs/>
                      <w:szCs w:val="21"/>
                    </w:rPr>
                    <w:t>活性炭</w:t>
                  </w:r>
                </w:p>
              </w:tc>
              <w:tc>
                <w:tcPr>
                  <w:tcW w:w="346" w:type="pct"/>
                  <w:shd w:val="clear" w:color="auto" w:fill="auto"/>
                  <w:vAlign w:val="center"/>
                </w:tcPr>
                <w:p w14:paraId="35A8F095">
                  <w:pPr>
                    <w:spacing w:line="240" w:lineRule="auto"/>
                    <w:jc w:val="center"/>
                    <w:rPr>
                      <w:kern w:val="0"/>
                      <w:szCs w:val="21"/>
                    </w:rPr>
                  </w:pPr>
                  <w:r>
                    <w:rPr>
                      <w:kern w:val="0"/>
                      <w:szCs w:val="21"/>
                    </w:rPr>
                    <w:t>90</w:t>
                  </w:r>
                </w:p>
              </w:tc>
              <w:tc>
                <w:tcPr>
                  <w:tcW w:w="434" w:type="pct"/>
                  <w:shd w:val="clear" w:color="auto" w:fill="auto"/>
                  <w:vAlign w:val="center"/>
                </w:tcPr>
                <w:p w14:paraId="2D225AF9">
                  <w:pPr>
                    <w:spacing w:line="240" w:lineRule="auto"/>
                    <w:jc w:val="center"/>
                    <w:rPr>
                      <w:kern w:val="0"/>
                      <w:szCs w:val="21"/>
                    </w:rPr>
                  </w:pPr>
                  <w:r>
                    <w:rPr>
                      <w:kern w:val="0"/>
                      <w:szCs w:val="21"/>
                    </w:rPr>
                    <w:t>0.</w:t>
                  </w:r>
                  <w:r>
                    <w:rPr>
                      <w:rFonts w:hint="eastAsia"/>
                      <w:kern w:val="0"/>
                      <w:szCs w:val="21"/>
                    </w:rPr>
                    <w:t>013</w:t>
                  </w:r>
                </w:p>
              </w:tc>
              <w:tc>
                <w:tcPr>
                  <w:tcW w:w="489" w:type="pct"/>
                  <w:vAlign w:val="center"/>
                </w:tcPr>
                <w:p w14:paraId="1A08C9F1">
                  <w:pPr>
                    <w:spacing w:line="240" w:lineRule="auto"/>
                    <w:jc w:val="center"/>
                    <w:rPr>
                      <w:kern w:val="0"/>
                      <w:szCs w:val="21"/>
                    </w:rPr>
                  </w:pPr>
                  <w:r>
                    <w:rPr>
                      <w:kern w:val="0"/>
                      <w:szCs w:val="21"/>
                    </w:rPr>
                    <w:t>0.00</w:t>
                  </w:r>
                  <w:r>
                    <w:rPr>
                      <w:rFonts w:hint="eastAsia"/>
                      <w:kern w:val="0"/>
                      <w:szCs w:val="21"/>
                    </w:rPr>
                    <w:t>01</w:t>
                  </w:r>
                </w:p>
              </w:tc>
              <w:tc>
                <w:tcPr>
                  <w:tcW w:w="489" w:type="pct"/>
                  <w:vAlign w:val="center"/>
                </w:tcPr>
                <w:p w14:paraId="5E37E0F7">
                  <w:pPr>
                    <w:spacing w:line="240" w:lineRule="auto"/>
                    <w:jc w:val="center"/>
                    <w:rPr>
                      <w:kern w:val="0"/>
                      <w:szCs w:val="21"/>
                    </w:rPr>
                  </w:pPr>
                  <w:r>
                    <w:rPr>
                      <w:kern w:val="0"/>
                      <w:szCs w:val="21"/>
                    </w:rPr>
                    <w:t>0.00</w:t>
                  </w:r>
                  <w:r>
                    <w:rPr>
                      <w:rFonts w:hint="eastAsia"/>
                      <w:kern w:val="0"/>
                      <w:szCs w:val="21"/>
                    </w:rPr>
                    <w:t>1</w:t>
                  </w:r>
                </w:p>
              </w:tc>
              <w:tc>
                <w:tcPr>
                  <w:tcW w:w="664" w:type="pct"/>
                  <w:vAlign w:val="center"/>
                </w:tcPr>
                <w:p w14:paraId="20BE4956">
                  <w:pPr>
                    <w:spacing w:line="240" w:lineRule="auto"/>
                    <w:jc w:val="center"/>
                    <w:rPr>
                      <w:b/>
                      <w:szCs w:val="21"/>
                    </w:rPr>
                  </w:pPr>
                  <w:r>
                    <w:rPr>
                      <w:b/>
                      <w:szCs w:val="21"/>
                    </w:rPr>
                    <w:t>15mDA001</w:t>
                  </w:r>
                </w:p>
              </w:tc>
            </w:tr>
            <w:tr w14:paraId="5848D3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98" w:type="pct"/>
                  <w:vAlign w:val="center"/>
                </w:tcPr>
                <w:p w14:paraId="69C49F57">
                  <w:pPr>
                    <w:adjustRightInd w:val="0"/>
                    <w:snapToGrid w:val="0"/>
                    <w:spacing w:line="240" w:lineRule="auto"/>
                    <w:jc w:val="center"/>
                    <w:rPr>
                      <w:szCs w:val="21"/>
                    </w:rPr>
                  </w:pPr>
                  <w:r>
                    <w:rPr>
                      <w:szCs w:val="21"/>
                    </w:rPr>
                    <w:t>加工胶合G</w:t>
                  </w:r>
                  <w:r>
                    <w:rPr>
                      <w:szCs w:val="21"/>
                      <w:vertAlign w:val="subscript"/>
                    </w:rPr>
                    <w:t>2-</w:t>
                  </w:r>
                  <w:r>
                    <w:rPr>
                      <w:rFonts w:hint="eastAsia"/>
                      <w:szCs w:val="21"/>
                      <w:vertAlign w:val="subscript"/>
                    </w:rPr>
                    <w:t>1</w:t>
                  </w:r>
                </w:p>
              </w:tc>
              <w:tc>
                <w:tcPr>
                  <w:tcW w:w="232" w:type="pct"/>
                  <w:vAlign w:val="center"/>
                </w:tcPr>
                <w:p w14:paraId="3721AF49">
                  <w:pPr>
                    <w:adjustRightInd w:val="0"/>
                    <w:snapToGrid w:val="0"/>
                    <w:spacing w:line="240" w:lineRule="auto"/>
                    <w:jc w:val="center"/>
                    <w:rPr>
                      <w:bCs/>
                      <w:kern w:val="0"/>
                      <w:szCs w:val="21"/>
                    </w:rPr>
                  </w:pPr>
                  <w:r>
                    <w:rPr>
                      <w:bCs/>
                      <w:kern w:val="0"/>
                      <w:szCs w:val="21"/>
                    </w:rPr>
                    <w:t>非甲烷总烃</w:t>
                  </w:r>
                </w:p>
              </w:tc>
              <w:tc>
                <w:tcPr>
                  <w:tcW w:w="403" w:type="pct"/>
                  <w:vAlign w:val="center"/>
                </w:tcPr>
                <w:p w14:paraId="224E65D4">
                  <w:pPr>
                    <w:widowControl/>
                    <w:spacing w:line="240" w:lineRule="auto"/>
                    <w:jc w:val="center"/>
                    <w:rPr>
                      <w:kern w:val="0"/>
                      <w:szCs w:val="21"/>
                    </w:rPr>
                  </w:pPr>
                  <w:r>
                    <w:rPr>
                      <w:kern w:val="0"/>
                      <w:szCs w:val="21"/>
                    </w:rPr>
                    <w:t>10000</w:t>
                  </w:r>
                </w:p>
              </w:tc>
              <w:tc>
                <w:tcPr>
                  <w:tcW w:w="434" w:type="pct"/>
                  <w:shd w:val="clear" w:color="auto" w:fill="auto"/>
                  <w:vAlign w:val="center"/>
                </w:tcPr>
                <w:p w14:paraId="34A5357B">
                  <w:pPr>
                    <w:spacing w:line="240" w:lineRule="auto"/>
                    <w:jc w:val="center"/>
                    <w:rPr>
                      <w:kern w:val="0"/>
                      <w:szCs w:val="21"/>
                    </w:rPr>
                  </w:pPr>
                  <w:r>
                    <w:rPr>
                      <w:kern w:val="0"/>
                      <w:szCs w:val="21"/>
                    </w:rPr>
                    <w:t>0.0</w:t>
                  </w:r>
                  <w:r>
                    <w:rPr>
                      <w:rFonts w:hint="eastAsia"/>
                      <w:kern w:val="0"/>
                      <w:szCs w:val="21"/>
                    </w:rPr>
                    <w:t>075</w:t>
                  </w:r>
                </w:p>
              </w:tc>
              <w:tc>
                <w:tcPr>
                  <w:tcW w:w="432" w:type="pct"/>
                  <w:shd w:val="clear" w:color="auto" w:fill="auto"/>
                  <w:vAlign w:val="center"/>
                </w:tcPr>
                <w:p w14:paraId="410183C1">
                  <w:pPr>
                    <w:widowControl/>
                    <w:spacing w:line="240" w:lineRule="auto"/>
                    <w:jc w:val="center"/>
                    <w:rPr>
                      <w:kern w:val="0"/>
                      <w:szCs w:val="21"/>
                    </w:rPr>
                  </w:pPr>
                  <w:r>
                    <w:rPr>
                      <w:rFonts w:hint="eastAsia"/>
                      <w:kern w:val="0"/>
                      <w:szCs w:val="21"/>
                    </w:rPr>
                    <w:t>0.0008</w:t>
                  </w:r>
                </w:p>
              </w:tc>
              <w:tc>
                <w:tcPr>
                  <w:tcW w:w="489" w:type="pct"/>
                  <w:shd w:val="clear" w:color="auto" w:fill="auto"/>
                  <w:vAlign w:val="center"/>
                </w:tcPr>
                <w:p w14:paraId="7228554F">
                  <w:pPr>
                    <w:widowControl/>
                    <w:spacing w:line="240" w:lineRule="auto"/>
                    <w:jc w:val="center"/>
                    <w:rPr>
                      <w:kern w:val="0"/>
                      <w:szCs w:val="21"/>
                    </w:rPr>
                  </w:pPr>
                  <w:r>
                    <w:rPr>
                      <w:kern w:val="0"/>
                      <w:szCs w:val="21"/>
                    </w:rPr>
                    <w:t>0.00</w:t>
                  </w:r>
                  <w:r>
                    <w:rPr>
                      <w:rFonts w:hint="eastAsia"/>
                      <w:kern w:val="0"/>
                      <w:szCs w:val="21"/>
                    </w:rPr>
                    <w:t>0</w:t>
                  </w:r>
                  <w:r>
                    <w:rPr>
                      <w:kern w:val="0"/>
                      <w:szCs w:val="21"/>
                    </w:rPr>
                    <w:t>18</w:t>
                  </w:r>
                </w:p>
              </w:tc>
              <w:tc>
                <w:tcPr>
                  <w:tcW w:w="283" w:type="pct"/>
                  <w:shd w:val="clear" w:color="auto" w:fill="auto"/>
                  <w:vAlign w:val="center"/>
                </w:tcPr>
                <w:p w14:paraId="105D9B82">
                  <w:pPr>
                    <w:adjustRightInd w:val="0"/>
                    <w:snapToGrid w:val="0"/>
                    <w:spacing w:line="240" w:lineRule="auto"/>
                    <w:jc w:val="center"/>
                    <w:rPr>
                      <w:bCs/>
                      <w:szCs w:val="21"/>
                    </w:rPr>
                  </w:pPr>
                  <w:r>
                    <w:rPr>
                      <w:bCs/>
                      <w:szCs w:val="21"/>
                    </w:rPr>
                    <w:t>UV光催化氧化+</w:t>
                  </w:r>
                  <w:r>
                    <w:rPr>
                      <w:rFonts w:hint="eastAsia"/>
                      <w:bCs/>
                      <w:szCs w:val="21"/>
                    </w:rPr>
                    <w:t>二级</w:t>
                  </w:r>
                  <w:r>
                    <w:rPr>
                      <w:bCs/>
                      <w:szCs w:val="21"/>
                    </w:rPr>
                    <w:t>活性炭</w:t>
                  </w:r>
                </w:p>
              </w:tc>
              <w:tc>
                <w:tcPr>
                  <w:tcW w:w="346" w:type="pct"/>
                  <w:shd w:val="clear" w:color="auto" w:fill="auto"/>
                  <w:vAlign w:val="center"/>
                </w:tcPr>
                <w:p w14:paraId="72237B9A">
                  <w:pPr>
                    <w:spacing w:line="240" w:lineRule="auto"/>
                    <w:jc w:val="center"/>
                    <w:rPr>
                      <w:kern w:val="0"/>
                      <w:szCs w:val="21"/>
                    </w:rPr>
                  </w:pPr>
                  <w:r>
                    <w:rPr>
                      <w:kern w:val="0"/>
                      <w:szCs w:val="21"/>
                    </w:rPr>
                    <w:t>90</w:t>
                  </w:r>
                </w:p>
              </w:tc>
              <w:tc>
                <w:tcPr>
                  <w:tcW w:w="434" w:type="pct"/>
                  <w:shd w:val="clear" w:color="auto" w:fill="auto"/>
                  <w:vAlign w:val="center"/>
                </w:tcPr>
                <w:p w14:paraId="5649B7AF">
                  <w:pPr>
                    <w:spacing w:line="240" w:lineRule="auto"/>
                    <w:jc w:val="center"/>
                    <w:rPr>
                      <w:kern w:val="0"/>
                      <w:szCs w:val="21"/>
                    </w:rPr>
                  </w:pPr>
                  <w:r>
                    <w:rPr>
                      <w:kern w:val="0"/>
                      <w:szCs w:val="21"/>
                    </w:rPr>
                    <w:t>0.00</w:t>
                  </w:r>
                  <w:r>
                    <w:rPr>
                      <w:rFonts w:hint="eastAsia"/>
                      <w:kern w:val="0"/>
                      <w:szCs w:val="21"/>
                    </w:rPr>
                    <w:t>08</w:t>
                  </w:r>
                </w:p>
              </w:tc>
              <w:tc>
                <w:tcPr>
                  <w:tcW w:w="489" w:type="pct"/>
                  <w:vAlign w:val="center"/>
                </w:tcPr>
                <w:p w14:paraId="65188E69">
                  <w:pPr>
                    <w:spacing w:line="240" w:lineRule="auto"/>
                    <w:jc w:val="center"/>
                    <w:rPr>
                      <w:kern w:val="0"/>
                      <w:szCs w:val="21"/>
                    </w:rPr>
                  </w:pPr>
                  <w:r>
                    <w:rPr>
                      <w:kern w:val="0"/>
                      <w:szCs w:val="21"/>
                    </w:rPr>
                    <w:t>0.0000</w:t>
                  </w:r>
                  <w:r>
                    <w:rPr>
                      <w:rFonts w:hint="eastAsia"/>
                      <w:kern w:val="0"/>
                      <w:szCs w:val="21"/>
                    </w:rPr>
                    <w:t>1</w:t>
                  </w:r>
                </w:p>
              </w:tc>
              <w:tc>
                <w:tcPr>
                  <w:tcW w:w="489" w:type="pct"/>
                  <w:vAlign w:val="center"/>
                </w:tcPr>
                <w:p w14:paraId="7A1C4A2D">
                  <w:pPr>
                    <w:spacing w:line="240" w:lineRule="auto"/>
                    <w:jc w:val="center"/>
                    <w:rPr>
                      <w:kern w:val="0"/>
                      <w:szCs w:val="21"/>
                    </w:rPr>
                  </w:pPr>
                  <w:r>
                    <w:rPr>
                      <w:kern w:val="0"/>
                      <w:szCs w:val="21"/>
                    </w:rPr>
                    <w:t>0.000</w:t>
                  </w:r>
                  <w:r>
                    <w:rPr>
                      <w:rFonts w:hint="eastAsia"/>
                      <w:kern w:val="0"/>
                      <w:szCs w:val="21"/>
                    </w:rPr>
                    <w:t>0</w:t>
                  </w:r>
                  <w:r>
                    <w:rPr>
                      <w:kern w:val="0"/>
                      <w:szCs w:val="21"/>
                    </w:rPr>
                    <w:t>2</w:t>
                  </w:r>
                </w:p>
              </w:tc>
              <w:tc>
                <w:tcPr>
                  <w:tcW w:w="664" w:type="pct"/>
                  <w:vAlign w:val="center"/>
                </w:tcPr>
                <w:p w14:paraId="2A56A01A">
                  <w:pPr>
                    <w:spacing w:line="240" w:lineRule="auto"/>
                    <w:jc w:val="center"/>
                    <w:rPr>
                      <w:b/>
                      <w:szCs w:val="21"/>
                    </w:rPr>
                  </w:pPr>
                  <w:r>
                    <w:rPr>
                      <w:b/>
                      <w:szCs w:val="21"/>
                    </w:rPr>
                    <w:t>15mDA003</w:t>
                  </w:r>
                </w:p>
              </w:tc>
            </w:tr>
          </w:tbl>
          <w:p w14:paraId="7CF0191B">
            <w:pPr>
              <w:widowControl/>
              <w:spacing w:line="360" w:lineRule="auto"/>
              <w:ind w:firstLine="480" w:firstLineChars="200"/>
              <w:rPr>
                <w:sz w:val="24"/>
              </w:rPr>
            </w:pPr>
            <w:r>
              <w:rPr>
                <w:sz w:val="24"/>
              </w:rPr>
              <w:t>本项目</w:t>
            </w:r>
            <w:r>
              <w:rPr>
                <w:rFonts w:hint="eastAsia"/>
                <w:sz w:val="24"/>
              </w:rPr>
              <w:t>无</w:t>
            </w:r>
            <w:r>
              <w:rPr>
                <w:sz w:val="24"/>
              </w:rPr>
              <w:t>组织废气</w:t>
            </w:r>
            <w:r>
              <w:rPr>
                <w:rFonts w:hint="eastAsia"/>
                <w:sz w:val="24"/>
              </w:rPr>
              <w:t>产生主要为生产预浸布涂胶、浸布过程及生产车厢体加工胶合过程未收集到的非甲烷总烃，</w:t>
            </w:r>
            <w:r>
              <w:rPr>
                <w:sz w:val="24"/>
              </w:rPr>
              <w:t>排放情况见表4-</w:t>
            </w:r>
            <w:r>
              <w:rPr>
                <w:rFonts w:hint="eastAsia"/>
                <w:sz w:val="24"/>
              </w:rPr>
              <w:t>3</w:t>
            </w:r>
            <w:r>
              <w:rPr>
                <w:sz w:val="24"/>
              </w:rPr>
              <w:t>。</w:t>
            </w:r>
          </w:p>
          <w:p w14:paraId="22000F08">
            <w:pPr>
              <w:widowControl/>
              <w:jc w:val="center"/>
              <w:rPr>
                <w:b/>
                <w:bCs/>
              </w:rPr>
            </w:pPr>
            <w:r>
              <w:rPr>
                <w:b/>
                <w:bCs/>
              </w:rPr>
              <w:t xml:space="preserve">表 </w:t>
            </w:r>
            <w:r>
              <w:rPr>
                <w:b/>
                <w:bCs/>
                <w:color w:val="000000"/>
                <w:kern w:val="0"/>
                <w:szCs w:val="21"/>
                <w:lang w:bidi="ar"/>
              </w:rPr>
              <w:t>4-</w:t>
            </w:r>
            <w:r>
              <w:rPr>
                <w:rFonts w:hint="eastAsia"/>
                <w:b/>
                <w:bCs/>
                <w:color w:val="000000"/>
                <w:kern w:val="0"/>
                <w:szCs w:val="21"/>
                <w:lang w:bidi="ar"/>
              </w:rPr>
              <w:t>3</w:t>
            </w:r>
            <w:r>
              <w:rPr>
                <w:b/>
                <w:bCs/>
              </w:rPr>
              <w:t xml:space="preserve"> 本项目无组织废气排放情况表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1645"/>
              <w:gridCol w:w="1978"/>
              <w:gridCol w:w="1880"/>
              <w:gridCol w:w="1390"/>
            </w:tblGrid>
            <w:tr w14:paraId="579371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43" w:type="pct"/>
                  <w:vAlign w:val="center"/>
                </w:tcPr>
                <w:p w14:paraId="774D60DF">
                  <w:pPr>
                    <w:adjustRightInd w:val="0"/>
                    <w:snapToGrid w:val="0"/>
                    <w:spacing w:line="240" w:lineRule="exact"/>
                    <w:jc w:val="center"/>
                    <w:rPr>
                      <w:b/>
                      <w:bCs/>
                      <w:sz w:val="21"/>
                      <w:szCs w:val="21"/>
                    </w:rPr>
                  </w:pPr>
                  <w:r>
                    <w:rPr>
                      <w:b/>
                      <w:bCs/>
                      <w:sz w:val="21"/>
                      <w:szCs w:val="21"/>
                    </w:rPr>
                    <w:t>污染物名称</w:t>
                  </w:r>
                </w:p>
              </w:tc>
              <w:tc>
                <w:tcPr>
                  <w:tcW w:w="896" w:type="pct"/>
                  <w:vAlign w:val="center"/>
                </w:tcPr>
                <w:p w14:paraId="6E8A4957">
                  <w:pPr>
                    <w:adjustRightInd w:val="0"/>
                    <w:snapToGrid w:val="0"/>
                    <w:spacing w:line="240" w:lineRule="exact"/>
                    <w:jc w:val="center"/>
                    <w:rPr>
                      <w:b/>
                      <w:bCs/>
                      <w:sz w:val="21"/>
                      <w:szCs w:val="21"/>
                    </w:rPr>
                  </w:pPr>
                  <w:r>
                    <w:rPr>
                      <w:b/>
                      <w:bCs/>
                      <w:sz w:val="21"/>
                      <w:szCs w:val="21"/>
                    </w:rPr>
                    <w:t>污染物排放量（t/a）</w:t>
                  </w:r>
                </w:p>
              </w:tc>
              <w:tc>
                <w:tcPr>
                  <w:tcW w:w="1077" w:type="pct"/>
                  <w:vAlign w:val="center"/>
                </w:tcPr>
                <w:p w14:paraId="4A2C7209">
                  <w:pPr>
                    <w:adjustRightInd w:val="0"/>
                    <w:snapToGrid w:val="0"/>
                    <w:spacing w:line="240" w:lineRule="exact"/>
                    <w:jc w:val="center"/>
                    <w:rPr>
                      <w:b/>
                      <w:bCs/>
                      <w:sz w:val="21"/>
                      <w:szCs w:val="21"/>
                    </w:rPr>
                  </w:pPr>
                  <w:r>
                    <w:rPr>
                      <w:b/>
                      <w:bCs/>
                      <w:sz w:val="21"/>
                      <w:szCs w:val="21"/>
                    </w:rPr>
                    <w:t>排放速率（kg/h）</w:t>
                  </w:r>
                </w:p>
              </w:tc>
              <w:tc>
                <w:tcPr>
                  <w:tcW w:w="1024" w:type="pct"/>
                  <w:vAlign w:val="center"/>
                </w:tcPr>
                <w:p w14:paraId="261F9E9C">
                  <w:pPr>
                    <w:adjustRightInd w:val="0"/>
                    <w:snapToGrid w:val="0"/>
                    <w:spacing w:line="240" w:lineRule="exact"/>
                    <w:jc w:val="center"/>
                    <w:rPr>
                      <w:b/>
                      <w:bCs/>
                      <w:sz w:val="21"/>
                      <w:szCs w:val="21"/>
                    </w:rPr>
                  </w:pPr>
                  <w:r>
                    <w:rPr>
                      <w:b/>
                      <w:bCs/>
                      <w:sz w:val="21"/>
                      <w:szCs w:val="21"/>
                    </w:rPr>
                    <w:t>面源面积（m</w:t>
                  </w:r>
                  <w:r>
                    <w:rPr>
                      <w:b/>
                      <w:bCs/>
                      <w:sz w:val="21"/>
                      <w:szCs w:val="21"/>
                      <w:vertAlign w:val="superscript"/>
                    </w:rPr>
                    <w:t>2</w:t>
                  </w:r>
                  <w:r>
                    <w:rPr>
                      <w:b/>
                      <w:bCs/>
                      <w:sz w:val="21"/>
                      <w:szCs w:val="21"/>
                    </w:rPr>
                    <w:t>）</w:t>
                  </w:r>
                </w:p>
              </w:tc>
              <w:tc>
                <w:tcPr>
                  <w:tcW w:w="757" w:type="pct"/>
                  <w:vAlign w:val="center"/>
                </w:tcPr>
                <w:p w14:paraId="26148A42">
                  <w:pPr>
                    <w:adjustRightInd w:val="0"/>
                    <w:snapToGrid w:val="0"/>
                    <w:spacing w:line="240" w:lineRule="exact"/>
                    <w:jc w:val="center"/>
                    <w:rPr>
                      <w:b/>
                      <w:bCs/>
                      <w:sz w:val="21"/>
                      <w:szCs w:val="21"/>
                    </w:rPr>
                  </w:pPr>
                  <w:r>
                    <w:rPr>
                      <w:b/>
                      <w:bCs/>
                      <w:sz w:val="21"/>
                      <w:szCs w:val="21"/>
                    </w:rPr>
                    <w:t>面源高度</w:t>
                  </w:r>
                </w:p>
                <w:p w14:paraId="7D08D9AB">
                  <w:pPr>
                    <w:adjustRightInd w:val="0"/>
                    <w:snapToGrid w:val="0"/>
                    <w:spacing w:line="240" w:lineRule="exact"/>
                    <w:jc w:val="center"/>
                    <w:rPr>
                      <w:b/>
                      <w:bCs/>
                      <w:sz w:val="21"/>
                      <w:szCs w:val="21"/>
                    </w:rPr>
                  </w:pPr>
                  <w:r>
                    <w:rPr>
                      <w:b/>
                      <w:bCs/>
                      <w:sz w:val="21"/>
                      <w:szCs w:val="21"/>
                    </w:rPr>
                    <w:t>（m）</w:t>
                  </w:r>
                </w:p>
              </w:tc>
            </w:tr>
            <w:tr w14:paraId="1D7D0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1243" w:type="pct"/>
                  <w:vAlign w:val="center"/>
                </w:tcPr>
                <w:p w14:paraId="4E6AA9F0">
                  <w:pPr>
                    <w:adjustRightInd w:val="0"/>
                    <w:snapToGrid w:val="0"/>
                    <w:spacing w:line="240" w:lineRule="exact"/>
                    <w:jc w:val="center"/>
                    <w:rPr>
                      <w:kern w:val="0"/>
                      <w:sz w:val="21"/>
                      <w:szCs w:val="21"/>
                    </w:rPr>
                  </w:pPr>
                  <w:r>
                    <w:rPr>
                      <w:rFonts w:hint="eastAsia"/>
                      <w:sz w:val="21"/>
                      <w:szCs w:val="21"/>
                    </w:rPr>
                    <w:t>涂胶G</w:t>
                  </w:r>
                  <w:r>
                    <w:rPr>
                      <w:rFonts w:hint="eastAsia"/>
                      <w:sz w:val="21"/>
                      <w:szCs w:val="21"/>
                      <w:vertAlign w:val="subscript"/>
                    </w:rPr>
                    <w:t>1-1</w:t>
                  </w:r>
                  <w:r>
                    <w:rPr>
                      <w:rFonts w:hint="eastAsia"/>
                      <w:sz w:val="21"/>
                      <w:szCs w:val="21"/>
                    </w:rPr>
                    <w:t>压浸G</w:t>
                  </w:r>
                  <w:r>
                    <w:rPr>
                      <w:rFonts w:hint="eastAsia"/>
                      <w:sz w:val="21"/>
                      <w:szCs w:val="21"/>
                      <w:vertAlign w:val="subscript"/>
                    </w:rPr>
                    <w:t>1-2</w:t>
                  </w:r>
                </w:p>
              </w:tc>
              <w:tc>
                <w:tcPr>
                  <w:tcW w:w="1645" w:type="dxa"/>
                  <w:vAlign w:val="center"/>
                </w:tcPr>
                <w:p w14:paraId="6D06320E">
                  <w:pPr>
                    <w:adjustRightInd w:val="0"/>
                    <w:snapToGrid w:val="0"/>
                    <w:spacing w:line="240" w:lineRule="exact"/>
                    <w:jc w:val="center"/>
                    <w:rPr>
                      <w:bCs/>
                      <w:kern w:val="0"/>
                      <w:sz w:val="21"/>
                      <w:szCs w:val="21"/>
                    </w:rPr>
                  </w:pPr>
                  <w:r>
                    <w:rPr>
                      <w:rFonts w:hint="eastAsia"/>
                      <w:bCs/>
                      <w:kern w:val="0"/>
                      <w:sz w:val="21"/>
                      <w:szCs w:val="21"/>
                    </w:rPr>
                    <w:t>0.001</w:t>
                  </w:r>
                </w:p>
              </w:tc>
              <w:tc>
                <w:tcPr>
                  <w:tcW w:w="1077" w:type="pct"/>
                  <w:vAlign w:val="center"/>
                </w:tcPr>
                <w:p w14:paraId="21BB2312">
                  <w:pPr>
                    <w:adjustRightInd w:val="0"/>
                    <w:snapToGrid w:val="0"/>
                    <w:spacing w:line="240" w:lineRule="exact"/>
                    <w:jc w:val="center"/>
                    <w:rPr>
                      <w:bCs/>
                      <w:kern w:val="0"/>
                      <w:sz w:val="21"/>
                      <w:szCs w:val="21"/>
                    </w:rPr>
                  </w:pPr>
                  <w:r>
                    <w:rPr>
                      <w:rFonts w:hint="eastAsia"/>
                      <w:bCs/>
                      <w:kern w:val="0"/>
                      <w:sz w:val="21"/>
                      <w:szCs w:val="21"/>
                    </w:rPr>
                    <w:t>0.0001</w:t>
                  </w:r>
                </w:p>
              </w:tc>
              <w:tc>
                <w:tcPr>
                  <w:tcW w:w="1024" w:type="pct"/>
                  <w:vAlign w:val="center"/>
                </w:tcPr>
                <w:p w14:paraId="233D373E">
                  <w:pPr>
                    <w:adjustRightInd w:val="0"/>
                    <w:snapToGrid w:val="0"/>
                    <w:spacing w:line="240" w:lineRule="exact"/>
                    <w:jc w:val="center"/>
                    <w:rPr>
                      <w:sz w:val="21"/>
                      <w:szCs w:val="21"/>
                    </w:rPr>
                  </w:pPr>
                  <w:r>
                    <w:rPr>
                      <w:rFonts w:hint="eastAsia"/>
                      <w:sz w:val="21"/>
                      <w:szCs w:val="21"/>
                    </w:rPr>
                    <w:t>14948.0</w:t>
                  </w:r>
                </w:p>
              </w:tc>
              <w:tc>
                <w:tcPr>
                  <w:tcW w:w="757" w:type="pct"/>
                  <w:vAlign w:val="center"/>
                </w:tcPr>
                <w:p w14:paraId="7E7D06DC">
                  <w:pPr>
                    <w:adjustRightInd w:val="0"/>
                    <w:snapToGrid w:val="0"/>
                    <w:spacing w:line="240" w:lineRule="exact"/>
                    <w:jc w:val="center"/>
                    <w:rPr>
                      <w:sz w:val="21"/>
                      <w:szCs w:val="21"/>
                    </w:rPr>
                  </w:pPr>
                  <w:r>
                    <w:rPr>
                      <w:rFonts w:hint="eastAsia"/>
                      <w:sz w:val="21"/>
                      <w:szCs w:val="21"/>
                    </w:rPr>
                    <w:t>10</w:t>
                  </w:r>
                </w:p>
              </w:tc>
            </w:tr>
            <w:tr w14:paraId="51C1D4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1243" w:type="pct"/>
                  <w:vAlign w:val="center"/>
                </w:tcPr>
                <w:p w14:paraId="61AB93B8">
                  <w:pPr>
                    <w:adjustRightInd w:val="0"/>
                    <w:snapToGrid w:val="0"/>
                    <w:spacing w:line="240" w:lineRule="exact"/>
                    <w:jc w:val="center"/>
                    <w:rPr>
                      <w:kern w:val="0"/>
                      <w:sz w:val="21"/>
                      <w:szCs w:val="21"/>
                    </w:rPr>
                  </w:pPr>
                  <w:r>
                    <w:rPr>
                      <w:rFonts w:hint="eastAsia"/>
                      <w:sz w:val="21"/>
                      <w:szCs w:val="21"/>
                    </w:rPr>
                    <w:t>加工胶合G</w:t>
                  </w:r>
                  <w:r>
                    <w:rPr>
                      <w:rFonts w:hint="eastAsia"/>
                      <w:sz w:val="21"/>
                      <w:szCs w:val="21"/>
                      <w:vertAlign w:val="subscript"/>
                    </w:rPr>
                    <w:t>2-1</w:t>
                  </w:r>
                </w:p>
              </w:tc>
              <w:tc>
                <w:tcPr>
                  <w:tcW w:w="1645" w:type="dxa"/>
                  <w:vAlign w:val="center"/>
                </w:tcPr>
                <w:p w14:paraId="0E4EEDFC">
                  <w:pPr>
                    <w:adjustRightInd w:val="0"/>
                    <w:snapToGrid w:val="0"/>
                    <w:spacing w:line="240" w:lineRule="exact"/>
                    <w:jc w:val="center"/>
                    <w:rPr>
                      <w:bCs/>
                      <w:kern w:val="0"/>
                      <w:sz w:val="21"/>
                      <w:szCs w:val="21"/>
                    </w:rPr>
                  </w:pPr>
                  <w:r>
                    <w:rPr>
                      <w:rFonts w:hint="eastAsia"/>
                      <w:bCs/>
                      <w:kern w:val="0"/>
                      <w:sz w:val="21"/>
                      <w:szCs w:val="21"/>
                    </w:rPr>
                    <w:t>0.00002</w:t>
                  </w:r>
                </w:p>
              </w:tc>
              <w:tc>
                <w:tcPr>
                  <w:tcW w:w="1077" w:type="pct"/>
                  <w:vAlign w:val="center"/>
                </w:tcPr>
                <w:p w14:paraId="050CA4DB">
                  <w:pPr>
                    <w:adjustRightInd w:val="0"/>
                    <w:snapToGrid w:val="0"/>
                    <w:spacing w:line="240" w:lineRule="exact"/>
                    <w:jc w:val="center"/>
                    <w:rPr>
                      <w:bCs/>
                      <w:kern w:val="0"/>
                      <w:sz w:val="21"/>
                      <w:szCs w:val="21"/>
                    </w:rPr>
                  </w:pPr>
                  <w:r>
                    <w:rPr>
                      <w:rFonts w:hint="eastAsia"/>
                      <w:bCs/>
                      <w:kern w:val="0"/>
                      <w:sz w:val="21"/>
                      <w:szCs w:val="21"/>
                    </w:rPr>
                    <w:t>0.00001</w:t>
                  </w:r>
                </w:p>
              </w:tc>
              <w:tc>
                <w:tcPr>
                  <w:tcW w:w="1024" w:type="pct"/>
                  <w:vAlign w:val="center"/>
                </w:tcPr>
                <w:p w14:paraId="511D23E6">
                  <w:pPr>
                    <w:adjustRightInd w:val="0"/>
                    <w:snapToGrid w:val="0"/>
                    <w:spacing w:line="240" w:lineRule="exact"/>
                    <w:jc w:val="center"/>
                    <w:rPr>
                      <w:sz w:val="21"/>
                      <w:szCs w:val="21"/>
                    </w:rPr>
                  </w:pPr>
                  <w:r>
                    <w:rPr>
                      <w:rFonts w:hint="eastAsia"/>
                      <w:sz w:val="21"/>
                      <w:szCs w:val="21"/>
                    </w:rPr>
                    <w:t>15906.0</w:t>
                  </w:r>
                </w:p>
              </w:tc>
              <w:tc>
                <w:tcPr>
                  <w:tcW w:w="757" w:type="pct"/>
                  <w:vAlign w:val="center"/>
                </w:tcPr>
                <w:p w14:paraId="65F70D30">
                  <w:pPr>
                    <w:adjustRightInd w:val="0"/>
                    <w:snapToGrid w:val="0"/>
                    <w:spacing w:line="240" w:lineRule="exact"/>
                    <w:jc w:val="center"/>
                    <w:rPr>
                      <w:sz w:val="21"/>
                      <w:szCs w:val="21"/>
                    </w:rPr>
                  </w:pPr>
                  <w:r>
                    <w:rPr>
                      <w:rFonts w:hint="eastAsia"/>
                      <w:sz w:val="21"/>
                      <w:szCs w:val="21"/>
                    </w:rPr>
                    <w:t>10</w:t>
                  </w:r>
                </w:p>
              </w:tc>
            </w:tr>
          </w:tbl>
          <w:p w14:paraId="13F22E2E">
            <w:pPr>
              <w:spacing w:line="360" w:lineRule="auto"/>
              <w:ind w:firstLine="482" w:firstLineChars="200"/>
              <w:rPr>
                <w:b/>
                <w:sz w:val="24"/>
              </w:rPr>
            </w:pPr>
            <w:r>
              <w:rPr>
                <w:rFonts w:hint="eastAsia"/>
                <w:b/>
                <w:sz w:val="24"/>
              </w:rPr>
              <w:t>2、废气</w:t>
            </w:r>
            <w:r>
              <w:rPr>
                <w:b/>
                <w:sz w:val="24"/>
              </w:rPr>
              <w:t>排放口基本情况</w:t>
            </w:r>
          </w:p>
          <w:p w14:paraId="4CE25A8D">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根据《排污许可证申请与核发技术规范 石墨及其他非金属矿物制品制造》（HJ1119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，项目废气排放口类型为</w:t>
            </w:r>
            <w:r>
              <w:rPr>
                <w:rFonts w:hint="eastAsia"/>
                <w:color w:val="000000" w:themeColor="text1"/>
                <w:sz w:val="24"/>
                <w14:textFill>
                  <w14:solidFill>
                    <w14:schemeClr w14:val="tx1"/>
                  </w14:solidFill>
                </w14:textFill>
              </w:rPr>
              <w:t>一般</w:t>
            </w:r>
            <w:r>
              <w:rPr>
                <w:color w:val="000000" w:themeColor="text1"/>
                <w:sz w:val="24"/>
                <w14:textFill>
                  <w14:solidFill>
                    <w14:schemeClr w14:val="tx1"/>
                  </w14:solidFill>
                </w14:textFill>
              </w:rPr>
              <w:t>排放口。</w:t>
            </w:r>
          </w:p>
          <w:p w14:paraId="22B8A3C6">
            <w:pPr>
              <w:jc w:val="center"/>
              <w:rPr>
                <w:b/>
              </w:rPr>
            </w:pPr>
            <w:r>
              <w:rPr>
                <w:b/>
              </w:rPr>
              <w:t>表 4-4 本项目排气筒设置情况一览表</w:t>
            </w:r>
          </w:p>
          <w:tbl>
            <w:tblPr>
              <w:tblStyle w:val="21"/>
              <w:tblW w:w="495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151"/>
              <w:gridCol w:w="1520"/>
              <w:gridCol w:w="1387"/>
              <w:gridCol w:w="1265"/>
              <w:gridCol w:w="1229"/>
              <w:gridCol w:w="1200"/>
              <w:gridCol w:w="1345"/>
            </w:tblGrid>
            <w:tr w14:paraId="40C3846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0" w:hRule="atLeast"/>
                <w:jc w:val="center"/>
              </w:trPr>
              <w:tc>
                <w:tcPr>
                  <w:tcW w:w="633" w:type="pct"/>
                  <w:vMerge w:val="restart"/>
                  <w:vAlign w:val="center"/>
                </w:tcPr>
                <w:p w14:paraId="206FA086">
                  <w:pPr>
                    <w:jc w:val="center"/>
                    <w:rPr>
                      <w:b/>
                      <w:bCs/>
                      <w:szCs w:val="21"/>
                    </w:rPr>
                  </w:pPr>
                  <w:r>
                    <w:rPr>
                      <w:b/>
                      <w:bCs/>
                      <w:szCs w:val="21"/>
                    </w:rPr>
                    <w:t>污染源名称（编号）</w:t>
                  </w:r>
                </w:p>
              </w:tc>
              <w:tc>
                <w:tcPr>
                  <w:tcW w:w="1597" w:type="pct"/>
                  <w:gridSpan w:val="2"/>
                  <w:vAlign w:val="center"/>
                </w:tcPr>
                <w:p w14:paraId="756DF3FE">
                  <w:pPr>
                    <w:jc w:val="center"/>
                    <w:rPr>
                      <w:b/>
                      <w:bCs/>
                      <w:szCs w:val="21"/>
                    </w:rPr>
                  </w:pPr>
                  <w:r>
                    <w:rPr>
                      <w:b/>
                      <w:bCs/>
                      <w:szCs w:val="21"/>
                    </w:rPr>
                    <w:t>排气筒底部中心坐标</w:t>
                  </w:r>
                </w:p>
              </w:tc>
              <w:tc>
                <w:tcPr>
                  <w:tcW w:w="2029" w:type="pct"/>
                  <w:gridSpan w:val="3"/>
                  <w:vAlign w:val="center"/>
                </w:tcPr>
                <w:p w14:paraId="163643C6">
                  <w:pPr>
                    <w:jc w:val="center"/>
                    <w:rPr>
                      <w:b/>
                      <w:bCs/>
                      <w:szCs w:val="21"/>
                    </w:rPr>
                  </w:pPr>
                  <w:r>
                    <w:rPr>
                      <w:b/>
                      <w:bCs/>
                      <w:szCs w:val="21"/>
                    </w:rPr>
                    <w:t>排气筒参数</w:t>
                  </w:r>
                </w:p>
              </w:tc>
              <w:tc>
                <w:tcPr>
                  <w:tcW w:w="739" w:type="pct"/>
                  <w:vMerge w:val="restart"/>
                  <w:vAlign w:val="center"/>
                </w:tcPr>
                <w:p w14:paraId="3AD2B701">
                  <w:pPr>
                    <w:jc w:val="center"/>
                    <w:rPr>
                      <w:b/>
                      <w:bCs/>
                      <w:szCs w:val="21"/>
                    </w:rPr>
                  </w:pPr>
                  <w:r>
                    <w:rPr>
                      <w:b/>
                      <w:bCs/>
                      <w:szCs w:val="21"/>
                    </w:rPr>
                    <w:t>排口类型</w:t>
                  </w:r>
                </w:p>
              </w:tc>
            </w:tr>
            <w:tr w14:paraId="754660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33" w:type="pct"/>
                  <w:vMerge w:val="continue"/>
                  <w:vAlign w:val="center"/>
                </w:tcPr>
                <w:p w14:paraId="27BBDBA8">
                  <w:pPr>
                    <w:jc w:val="center"/>
                    <w:rPr>
                      <w:szCs w:val="21"/>
                    </w:rPr>
                  </w:pPr>
                </w:p>
              </w:tc>
              <w:tc>
                <w:tcPr>
                  <w:tcW w:w="835" w:type="pct"/>
                  <w:vAlign w:val="center"/>
                </w:tcPr>
                <w:p w14:paraId="6CE68D40">
                  <w:pPr>
                    <w:jc w:val="center"/>
                    <w:rPr>
                      <w:b/>
                      <w:bCs/>
                      <w:szCs w:val="21"/>
                    </w:rPr>
                  </w:pPr>
                  <w:r>
                    <w:rPr>
                      <w:b/>
                      <w:bCs/>
                      <w:szCs w:val="21"/>
                    </w:rPr>
                    <w:t>经度</w:t>
                  </w:r>
                </w:p>
              </w:tc>
              <w:tc>
                <w:tcPr>
                  <w:tcW w:w="762" w:type="pct"/>
                  <w:vAlign w:val="center"/>
                </w:tcPr>
                <w:p w14:paraId="63C5CC8E">
                  <w:pPr>
                    <w:jc w:val="center"/>
                    <w:rPr>
                      <w:b/>
                      <w:bCs/>
                      <w:szCs w:val="21"/>
                    </w:rPr>
                  </w:pPr>
                  <w:r>
                    <w:rPr>
                      <w:b/>
                      <w:bCs/>
                      <w:szCs w:val="21"/>
                    </w:rPr>
                    <w:t>纬度</w:t>
                  </w:r>
                </w:p>
              </w:tc>
              <w:tc>
                <w:tcPr>
                  <w:tcW w:w="695" w:type="pct"/>
                  <w:vAlign w:val="center"/>
                </w:tcPr>
                <w:p w14:paraId="36454A9D">
                  <w:pPr>
                    <w:jc w:val="center"/>
                    <w:rPr>
                      <w:b/>
                      <w:bCs/>
                      <w:szCs w:val="21"/>
                    </w:rPr>
                  </w:pPr>
                  <w:r>
                    <w:rPr>
                      <w:b/>
                      <w:bCs/>
                      <w:szCs w:val="21"/>
                    </w:rPr>
                    <w:t>高度（m）</w:t>
                  </w:r>
                </w:p>
              </w:tc>
              <w:tc>
                <w:tcPr>
                  <w:tcW w:w="675" w:type="pct"/>
                  <w:vAlign w:val="center"/>
                </w:tcPr>
                <w:p w14:paraId="1B4C3983">
                  <w:pPr>
                    <w:jc w:val="center"/>
                    <w:rPr>
                      <w:b/>
                      <w:bCs/>
                      <w:szCs w:val="21"/>
                    </w:rPr>
                  </w:pPr>
                  <w:r>
                    <w:rPr>
                      <w:b/>
                      <w:bCs/>
                      <w:szCs w:val="21"/>
                    </w:rPr>
                    <w:t>内径（m）</w:t>
                  </w:r>
                </w:p>
              </w:tc>
              <w:tc>
                <w:tcPr>
                  <w:tcW w:w="658" w:type="pct"/>
                  <w:vAlign w:val="center"/>
                </w:tcPr>
                <w:p w14:paraId="56470D36">
                  <w:pPr>
                    <w:jc w:val="center"/>
                    <w:rPr>
                      <w:b/>
                      <w:bCs/>
                      <w:szCs w:val="21"/>
                    </w:rPr>
                  </w:pPr>
                  <w:r>
                    <w:rPr>
                      <w:b/>
                      <w:bCs/>
                      <w:szCs w:val="21"/>
                    </w:rPr>
                    <w:t>温度（℃）</w:t>
                  </w:r>
                </w:p>
              </w:tc>
              <w:tc>
                <w:tcPr>
                  <w:tcW w:w="739" w:type="pct"/>
                  <w:vMerge w:val="continue"/>
                  <w:vAlign w:val="center"/>
                </w:tcPr>
                <w:p w14:paraId="7ED2BA6A">
                  <w:pPr>
                    <w:jc w:val="center"/>
                    <w:rPr>
                      <w:b/>
                      <w:bCs/>
                      <w:szCs w:val="21"/>
                    </w:rPr>
                  </w:pPr>
                </w:p>
              </w:tc>
            </w:tr>
            <w:tr w14:paraId="040076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33" w:type="pct"/>
                  <w:shd w:val="clear" w:color="auto" w:fill="auto"/>
                  <w:vAlign w:val="center"/>
                </w:tcPr>
                <w:p w14:paraId="27F5DE86">
                  <w:pPr>
                    <w:jc w:val="center"/>
                  </w:pPr>
                  <w:r>
                    <w:rPr>
                      <w:rFonts w:hint="eastAsia"/>
                    </w:rPr>
                    <w:t>DA001</w:t>
                  </w:r>
                </w:p>
              </w:tc>
              <w:tc>
                <w:tcPr>
                  <w:tcW w:w="835" w:type="pct"/>
                  <w:shd w:val="clear" w:color="auto" w:fill="auto"/>
                  <w:vAlign w:val="center"/>
                </w:tcPr>
                <w:p w14:paraId="1E669306">
                  <w:pPr>
                    <w:spacing w:line="240" w:lineRule="exact"/>
                    <w:jc w:val="center"/>
                  </w:pPr>
                  <w:r>
                    <w:rPr>
                      <w:rFonts w:hint="eastAsia"/>
                    </w:rPr>
                    <w:t>119.182212</w:t>
                  </w:r>
                </w:p>
              </w:tc>
              <w:tc>
                <w:tcPr>
                  <w:tcW w:w="762" w:type="pct"/>
                  <w:shd w:val="clear" w:color="auto" w:fill="auto"/>
                  <w:vAlign w:val="center"/>
                </w:tcPr>
                <w:p w14:paraId="60230693">
                  <w:pPr>
                    <w:spacing w:line="240" w:lineRule="exact"/>
                    <w:jc w:val="center"/>
                  </w:pPr>
                  <w:r>
                    <w:rPr>
                      <w:rFonts w:hint="eastAsia"/>
                    </w:rPr>
                    <w:t>34.654118</w:t>
                  </w:r>
                </w:p>
              </w:tc>
              <w:tc>
                <w:tcPr>
                  <w:tcW w:w="695" w:type="pct"/>
                  <w:shd w:val="clear" w:color="auto" w:fill="auto"/>
                  <w:vAlign w:val="center"/>
                </w:tcPr>
                <w:p w14:paraId="3AC0147D">
                  <w:pPr>
                    <w:jc w:val="center"/>
                  </w:pPr>
                  <w:r>
                    <w:rPr>
                      <w:rFonts w:hint="eastAsia"/>
                      <w:szCs w:val="21"/>
                    </w:rPr>
                    <w:t>15</w:t>
                  </w:r>
                </w:p>
              </w:tc>
              <w:tc>
                <w:tcPr>
                  <w:tcW w:w="675" w:type="pct"/>
                  <w:shd w:val="clear" w:color="auto" w:fill="auto"/>
                  <w:vAlign w:val="center"/>
                </w:tcPr>
                <w:p w14:paraId="75DEC624">
                  <w:pPr>
                    <w:jc w:val="center"/>
                  </w:pPr>
                  <w:r>
                    <w:rPr>
                      <w:szCs w:val="21"/>
                    </w:rPr>
                    <w:t>0.6</w:t>
                  </w:r>
                </w:p>
              </w:tc>
              <w:tc>
                <w:tcPr>
                  <w:tcW w:w="658" w:type="pct"/>
                  <w:shd w:val="clear" w:color="auto" w:fill="auto"/>
                  <w:vAlign w:val="center"/>
                </w:tcPr>
                <w:p w14:paraId="7E643EE5">
                  <w:pPr>
                    <w:jc w:val="center"/>
                  </w:pPr>
                  <w:r>
                    <w:rPr>
                      <w:szCs w:val="21"/>
                    </w:rPr>
                    <w:t>25.0</w:t>
                  </w:r>
                </w:p>
              </w:tc>
              <w:tc>
                <w:tcPr>
                  <w:tcW w:w="739" w:type="pct"/>
                  <w:shd w:val="clear" w:color="auto" w:fill="auto"/>
                  <w:vAlign w:val="center"/>
                </w:tcPr>
                <w:p w14:paraId="66CDE614">
                  <w:pPr>
                    <w:jc w:val="center"/>
                  </w:pPr>
                  <w:r>
                    <w:t>一般排放口</w:t>
                  </w:r>
                </w:p>
              </w:tc>
            </w:tr>
            <w:tr w14:paraId="6F40EB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33" w:type="pct"/>
                  <w:shd w:val="clear" w:color="auto" w:fill="auto"/>
                  <w:vAlign w:val="center"/>
                </w:tcPr>
                <w:p w14:paraId="20BF2E9E">
                  <w:pPr>
                    <w:jc w:val="center"/>
                  </w:pPr>
                  <w:r>
                    <w:rPr>
                      <w:rFonts w:hint="eastAsia"/>
                    </w:rPr>
                    <w:t>DA003</w:t>
                  </w:r>
                </w:p>
              </w:tc>
              <w:tc>
                <w:tcPr>
                  <w:tcW w:w="835" w:type="pct"/>
                  <w:shd w:val="clear" w:color="auto" w:fill="auto"/>
                  <w:vAlign w:val="center"/>
                </w:tcPr>
                <w:p w14:paraId="616C2A34">
                  <w:pPr>
                    <w:spacing w:line="240" w:lineRule="exact"/>
                    <w:jc w:val="center"/>
                  </w:pPr>
                  <w:r>
                    <w:rPr>
                      <w:rFonts w:hint="eastAsia"/>
                    </w:rPr>
                    <w:t>119.184572</w:t>
                  </w:r>
                </w:p>
              </w:tc>
              <w:tc>
                <w:tcPr>
                  <w:tcW w:w="762" w:type="pct"/>
                  <w:shd w:val="clear" w:color="auto" w:fill="auto"/>
                  <w:vAlign w:val="center"/>
                </w:tcPr>
                <w:p w14:paraId="0D9BFFAF">
                  <w:pPr>
                    <w:spacing w:line="240" w:lineRule="exact"/>
                    <w:jc w:val="center"/>
                  </w:pPr>
                  <w:r>
                    <w:rPr>
                      <w:rFonts w:hint="eastAsia"/>
                    </w:rPr>
                    <w:t>34.644572</w:t>
                  </w:r>
                </w:p>
              </w:tc>
              <w:tc>
                <w:tcPr>
                  <w:tcW w:w="695" w:type="pct"/>
                  <w:shd w:val="clear" w:color="auto" w:fill="auto"/>
                  <w:vAlign w:val="center"/>
                </w:tcPr>
                <w:p w14:paraId="34AC9A8A">
                  <w:pPr>
                    <w:jc w:val="center"/>
                    <w:rPr>
                      <w:szCs w:val="21"/>
                    </w:rPr>
                  </w:pPr>
                  <w:r>
                    <w:rPr>
                      <w:rFonts w:hint="eastAsia"/>
                      <w:szCs w:val="21"/>
                    </w:rPr>
                    <w:t>15</w:t>
                  </w:r>
                </w:p>
              </w:tc>
              <w:tc>
                <w:tcPr>
                  <w:tcW w:w="675" w:type="pct"/>
                  <w:shd w:val="clear" w:color="auto" w:fill="auto"/>
                  <w:vAlign w:val="center"/>
                </w:tcPr>
                <w:p w14:paraId="5CB1824A">
                  <w:pPr>
                    <w:jc w:val="center"/>
                    <w:rPr>
                      <w:szCs w:val="21"/>
                    </w:rPr>
                  </w:pPr>
                  <w:r>
                    <w:rPr>
                      <w:szCs w:val="21"/>
                    </w:rPr>
                    <w:t>0.6</w:t>
                  </w:r>
                </w:p>
              </w:tc>
              <w:tc>
                <w:tcPr>
                  <w:tcW w:w="658" w:type="pct"/>
                  <w:shd w:val="clear" w:color="auto" w:fill="auto"/>
                  <w:vAlign w:val="center"/>
                </w:tcPr>
                <w:p w14:paraId="20E028C7">
                  <w:pPr>
                    <w:jc w:val="center"/>
                    <w:rPr>
                      <w:szCs w:val="21"/>
                    </w:rPr>
                  </w:pPr>
                  <w:r>
                    <w:rPr>
                      <w:szCs w:val="21"/>
                    </w:rPr>
                    <w:t>25.0</w:t>
                  </w:r>
                </w:p>
              </w:tc>
              <w:tc>
                <w:tcPr>
                  <w:tcW w:w="739" w:type="pct"/>
                  <w:shd w:val="clear" w:color="auto" w:fill="auto"/>
                  <w:vAlign w:val="center"/>
                </w:tcPr>
                <w:p w14:paraId="5289103E">
                  <w:pPr>
                    <w:jc w:val="center"/>
                  </w:pPr>
                  <w:r>
                    <w:t>一般排放口</w:t>
                  </w:r>
                </w:p>
              </w:tc>
            </w:tr>
          </w:tbl>
          <w:p w14:paraId="28A973F1">
            <w:pPr>
              <w:spacing w:line="360" w:lineRule="auto"/>
              <w:ind w:firstLine="482" w:firstLineChars="200"/>
              <w:rPr>
                <w:b/>
                <w:sz w:val="24"/>
              </w:rPr>
            </w:pPr>
            <w:r>
              <w:rPr>
                <w:rFonts w:hint="eastAsia"/>
                <w:b/>
                <w:sz w:val="24"/>
              </w:rPr>
              <w:t>3、</w:t>
            </w:r>
            <w:r>
              <w:rPr>
                <w:b/>
                <w:sz w:val="24"/>
              </w:rPr>
              <w:t>废气</w:t>
            </w:r>
            <w:r>
              <w:rPr>
                <w:rFonts w:hint="eastAsia"/>
                <w:b/>
                <w:sz w:val="24"/>
              </w:rPr>
              <w:t>达标</w:t>
            </w:r>
            <w:r>
              <w:rPr>
                <w:b/>
                <w:sz w:val="24"/>
              </w:rPr>
              <w:t>排放</w:t>
            </w:r>
            <w:r>
              <w:rPr>
                <w:rFonts w:hint="eastAsia"/>
                <w:b/>
                <w:sz w:val="24"/>
              </w:rPr>
              <w:t>情况</w:t>
            </w:r>
          </w:p>
          <w:p w14:paraId="07D1BF4B">
            <w:pPr>
              <w:spacing w:line="360" w:lineRule="auto"/>
              <w:ind w:firstLine="480" w:firstLineChars="200"/>
              <w:rPr>
                <w:sz w:val="24"/>
              </w:rPr>
            </w:pPr>
            <w:r>
              <w:rPr>
                <w:sz w:val="24"/>
              </w:rPr>
              <w:t>本项目废气参照执行</w:t>
            </w:r>
            <w:r>
              <w:rPr>
                <w:rFonts w:hint="eastAsia"/>
                <w:sz w:val="24"/>
              </w:rPr>
              <w:t>《大气污染物综合排放标准》（DB32/4041-2021）表1标准限值</w:t>
            </w:r>
            <w:r>
              <w:rPr>
                <w:sz w:val="24"/>
              </w:rPr>
              <w:t>。</w:t>
            </w:r>
            <w:r>
              <w:rPr>
                <w:rFonts w:hint="eastAsia"/>
                <w:color w:val="000000" w:themeColor="text1"/>
                <w:sz w:val="24"/>
                <w14:textFill>
                  <w14:solidFill>
                    <w14:schemeClr w14:val="tx1"/>
                  </w14:solidFill>
                </w14:textFill>
              </w:rPr>
              <w:t>项目有组织废气达标排放情况</w:t>
            </w:r>
            <w:r>
              <w:rPr>
                <w:sz w:val="24"/>
              </w:rPr>
              <w:t>如下：</w:t>
            </w:r>
          </w:p>
          <w:p w14:paraId="14A45273">
            <w:pPr>
              <w:jc w:val="center"/>
              <w:rPr>
                <w:b/>
              </w:rPr>
            </w:pPr>
            <w:r>
              <w:rPr>
                <w:b/>
              </w:rPr>
              <w:t>表</w:t>
            </w:r>
            <w:r>
              <w:rPr>
                <w:rFonts w:hint="eastAsia"/>
                <w:b/>
              </w:rPr>
              <w:t xml:space="preserve"> </w:t>
            </w:r>
            <w:r>
              <w:rPr>
                <w:b/>
              </w:rPr>
              <w:t>4-</w:t>
            </w:r>
            <w:r>
              <w:rPr>
                <w:rFonts w:hint="eastAsia"/>
                <w:b/>
              </w:rPr>
              <w:t>5</w:t>
            </w:r>
            <w:r>
              <w:rPr>
                <w:b/>
              </w:rPr>
              <w:t xml:space="preserve"> </w:t>
            </w:r>
            <w:r>
              <w:rPr>
                <w:rFonts w:hint="eastAsia"/>
                <w:b/>
              </w:rPr>
              <w:t>本</w:t>
            </w:r>
            <w:r>
              <w:rPr>
                <w:rFonts w:hint="eastAsia"/>
                <w:b/>
                <w:color w:val="000000"/>
                <w:szCs w:val="21"/>
              </w:rPr>
              <w:t>项目有组织废气达标排放情况</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83"/>
              <w:gridCol w:w="1371"/>
              <w:gridCol w:w="1006"/>
              <w:gridCol w:w="997"/>
              <w:gridCol w:w="1261"/>
              <w:gridCol w:w="1118"/>
              <w:gridCol w:w="909"/>
            </w:tblGrid>
            <w:tr w14:paraId="742D41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506" w:type="pct"/>
                  <w:vMerge w:val="restart"/>
                  <w:vAlign w:val="center"/>
                </w:tcPr>
                <w:p w14:paraId="7EFBD413">
                  <w:pPr>
                    <w:adjustRightInd w:val="0"/>
                    <w:snapToGrid w:val="0"/>
                    <w:spacing w:line="240" w:lineRule="exact"/>
                    <w:jc w:val="center"/>
                    <w:rPr>
                      <w:b/>
                      <w:szCs w:val="21"/>
                    </w:rPr>
                  </w:pPr>
                  <w:r>
                    <w:rPr>
                      <w:b/>
                      <w:szCs w:val="21"/>
                    </w:rPr>
                    <w:t>排气筒</w:t>
                  </w:r>
                </w:p>
              </w:tc>
              <w:tc>
                <w:tcPr>
                  <w:tcW w:w="862" w:type="pct"/>
                  <w:vMerge w:val="restart"/>
                  <w:vAlign w:val="center"/>
                </w:tcPr>
                <w:p w14:paraId="1E03D5FD">
                  <w:pPr>
                    <w:adjustRightInd w:val="0"/>
                    <w:snapToGrid w:val="0"/>
                    <w:spacing w:line="240" w:lineRule="exact"/>
                    <w:jc w:val="center"/>
                    <w:rPr>
                      <w:b/>
                      <w:szCs w:val="21"/>
                    </w:rPr>
                  </w:pPr>
                  <w:r>
                    <w:rPr>
                      <w:b/>
                      <w:szCs w:val="21"/>
                    </w:rPr>
                    <w:t>污染源</w:t>
                  </w:r>
                </w:p>
              </w:tc>
              <w:tc>
                <w:tcPr>
                  <w:tcW w:w="747" w:type="pct"/>
                  <w:vMerge w:val="restart"/>
                  <w:vAlign w:val="center"/>
                </w:tcPr>
                <w:p w14:paraId="143512C5">
                  <w:pPr>
                    <w:adjustRightInd w:val="0"/>
                    <w:snapToGrid w:val="0"/>
                    <w:spacing w:line="240" w:lineRule="exact"/>
                    <w:jc w:val="center"/>
                    <w:rPr>
                      <w:b/>
                      <w:szCs w:val="21"/>
                    </w:rPr>
                  </w:pPr>
                  <w:r>
                    <w:rPr>
                      <w:b/>
                      <w:szCs w:val="21"/>
                    </w:rPr>
                    <w:t>污染物</w:t>
                  </w:r>
                </w:p>
              </w:tc>
              <w:tc>
                <w:tcPr>
                  <w:tcW w:w="1778" w:type="pct"/>
                  <w:gridSpan w:val="3"/>
                  <w:vAlign w:val="center"/>
                </w:tcPr>
                <w:p w14:paraId="531DCA76">
                  <w:pPr>
                    <w:spacing w:line="240" w:lineRule="exact"/>
                    <w:jc w:val="center"/>
                    <w:rPr>
                      <w:b/>
                      <w:szCs w:val="21"/>
                    </w:rPr>
                  </w:pPr>
                  <w:r>
                    <w:rPr>
                      <w:b/>
                      <w:color w:val="000000" w:themeColor="text1"/>
                      <w:szCs w:val="18"/>
                      <w14:textFill>
                        <w14:solidFill>
                          <w14:schemeClr w14:val="tx1"/>
                        </w14:solidFill>
                      </w14:textFill>
                    </w:rPr>
                    <w:t>排放状况</w:t>
                  </w:r>
                </w:p>
              </w:tc>
              <w:tc>
                <w:tcPr>
                  <w:tcW w:w="609" w:type="pct"/>
                  <w:vMerge w:val="restart"/>
                  <w:vAlign w:val="center"/>
                </w:tcPr>
                <w:p w14:paraId="38ECE1DE">
                  <w:pPr>
                    <w:adjustRightInd w:val="0"/>
                    <w:snapToGrid w:val="0"/>
                    <w:spacing w:line="240" w:lineRule="exact"/>
                    <w:jc w:val="center"/>
                    <w:rPr>
                      <w:b/>
                      <w:szCs w:val="21"/>
                    </w:rPr>
                  </w:pPr>
                  <w:r>
                    <w:rPr>
                      <w:b/>
                      <w:szCs w:val="21"/>
                    </w:rPr>
                    <w:t>排放标准</w:t>
                  </w:r>
                </w:p>
                <w:p w14:paraId="72A1C2AF">
                  <w:pPr>
                    <w:spacing w:line="240" w:lineRule="exact"/>
                    <w:jc w:val="center"/>
                    <w:rPr>
                      <w:b/>
                      <w:szCs w:val="21"/>
                    </w:rPr>
                  </w:pPr>
                  <w:r>
                    <w:rPr>
                      <w:b/>
                      <w:color w:val="000000" w:themeColor="text1"/>
                      <w:szCs w:val="18"/>
                      <w14:textFill>
                        <w14:solidFill>
                          <w14:schemeClr w14:val="tx1"/>
                        </w14:solidFill>
                      </w14:textFill>
                    </w:rPr>
                    <w:t>浓度mg/m</w:t>
                  </w:r>
                  <w:r>
                    <w:rPr>
                      <w:b/>
                      <w:color w:val="000000" w:themeColor="text1"/>
                      <w:szCs w:val="18"/>
                      <w:vertAlign w:val="superscript"/>
                      <w14:textFill>
                        <w14:solidFill>
                          <w14:schemeClr w14:val="tx1"/>
                        </w14:solidFill>
                      </w14:textFill>
                    </w:rPr>
                    <w:t>3</w:t>
                  </w:r>
                </w:p>
              </w:tc>
              <w:tc>
                <w:tcPr>
                  <w:tcW w:w="495" w:type="pct"/>
                  <w:vMerge w:val="restart"/>
                  <w:vAlign w:val="center"/>
                </w:tcPr>
                <w:p w14:paraId="42B6A6E4">
                  <w:pPr>
                    <w:spacing w:line="240" w:lineRule="exact"/>
                    <w:jc w:val="center"/>
                    <w:rPr>
                      <w:b/>
                      <w:color w:val="000000"/>
                      <w:sz w:val="24"/>
                    </w:rPr>
                  </w:pPr>
                  <w:r>
                    <w:rPr>
                      <w:b/>
                      <w:color w:val="000000" w:themeColor="text1"/>
                      <w:szCs w:val="18"/>
                      <w14:textFill>
                        <w14:solidFill>
                          <w14:schemeClr w14:val="tx1"/>
                        </w14:solidFill>
                      </w14:textFill>
                    </w:rPr>
                    <w:t>达标情况</w:t>
                  </w:r>
                </w:p>
              </w:tc>
            </w:tr>
            <w:tr w14:paraId="08DC45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pct"/>
                  <w:vMerge w:val="continue"/>
                  <w:vAlign w:val="center"/>
                </w:tcPr>
                <w:p w14:paraId="072E59CD">
                  <w:pPr>
                    <w:adjustRightInd w:val="0"/>
                    <w:snapToGrid w:val="0"/>
                    <w:spacing w:line="240" w:lineRule="exact"/>
                    <w:jc w:val="center"/>
                  </w:pPr>
                </w:p>
              </w:tc>
              <w:tc>
                <w:tcPr>
                  <w:tcW w:w="862" w:type="pct"/>
                  <w:vMerge w:val="continue"/>
                  <w:vAlign w:val="center"/>
                </w:tcPr>
                <w:p w14:paraId="1837BDA8">
                  <w:pPr>
                    <w:adjustRightInd w:val="0"/>
                    <w:snapToGrid w:val="0"/>
                    <w:spacing w:line="240" w:lineRule="exact"/>
                    <w:jc w:val="center"/>
                  </w:pPr>
                </w:p>
              </w:tc>
              <w:tc>
                <w:tcPr>
                  <w:tcW w:w="747" w:type="pct"/>
                  <w:vMerge w:val="continue"/>
                  <w:vAlign w:val="center"/>
                </w:tcPr>
                <w:p w14:paraId="2D7381A4">
                  <w:pPr>
                    <w:adjustRightInd w:val="0"/>
                    <w:snapToGrid w:val="0"/>
                    <w:spacing w:line="240" w:lineRule="exact"/>
                    <w:jc w:val="center"/>
                  </w:pPr>
                </w:p>
              </w:tc>
              <w:tc>
                <w:tcPr>
                  <w:tcW w:w="548" w:type="pct"/>
                  <w:vAlign w:val="center"/>
                </w:tcPr>
                <w:p w14:paraId="43413F7A">
                  <w:pPr>
                    <w:spacing w:line="240" w:lineRule="exact"/>
                    <w:jc w:val="center"/>
                    <w:rPr>
                      <w:b/>
                      <w:szCs w:val="21"/>
                    </w:rPr>
                  </w:pPr>
                  <w:r>
                    <w:rPr>
                      <w:b/>
                      <w:color w:val="000000" w:themeColor="text1"/>
                      <w:szCs w:val="18"/>
                      <w14:textFill>
                        <w14:solidFill>
                          <w14:schemeClr w14:val="tx1"/>
                        </w14:solidFill>
                      </w14:textFill>
                    </w:rPr>
                    <w:t>浓度mg/m</w:t>
                  </w:r>
                  <w:r>
                    <w:rPr>
                      <w:b/>
                      <w:color w:val="000000" w:themeColor="text1"/>
                      <w:szCs w:val="18"/>
                      <w:vertAlign w:val="superscript"/>
                      <w14:textFill>
                        <w14:solidFill>
                          <w14:schemeClr w14:val="tx1"/>
                        </w14:solidFill>
                      </w14:textFill>
                    </w:rPr>
                    <w:t>3</w:t>
                  </w:r>
                </w:p>
              </w:tc>
              <w:tc>
                <w:tcPr>
                  <w:tcW w:w="543" w:type="pct"/>
                  <w:vAlign w:val="center"/>
                </w:tcPr>
                <w:p w14:paraId="392D0F6D">
                  <w:pPr>
                    <w:spacing w:line="240" w:lineRule="exact"/>
                    <w:jc w:val="center"/>
                    <w:rPr>
                      <w:b/>
                      <w:szCs w:val="21"/>
                    </w:rPr>
                  </w:pPr>
                  <w:r>
                    <w:rPr>
                      <w:b/>
                      <w:color w:val="000000" w:themeColor="text1"/>
                      <w:szCs w:val="18"/>
                      <w14:textFill>
                        <w14:solidFill>
                          <w14:schemeClr w14:val="tx1"/>
                        </w14:solidFill>
                      </w14:textFill>
                    </w:rPr>
                    <w:t>速率kg/h</w:t>
                  </w:r>
                </w:p>
              </w:tc>
              <w:tc>
                <w:tcPr>
                  <w:tcW w:w="687" w:type="pct"/>
                  <w:vAlign w:val="center"/>
                </w:tcPr>
                <w:p w14:paraId="10B595DA">
                  <w:pPr>
                    <w:spacing w:line="240" w:lineRule="exact"/>
                    <w:jc w:val="center"/>
                    <w:rPr>
                      <w:b/>
                      <w:szCs w:val="21"/>
                    </w:rPr>
                  </w:pPr>
                  <w:r>
                    <w:rPr>
                      <w:b/>
                      <w:color w:val="000000" w:themeColor="text1"/>
                      <w:szCs w:val="18"/>
                      <w14:textFill>
                        <w14:solidFill>
                          <w14:schemeClr w14:val="tx1"/>
                        </w14:solidFill>
                      </w14:textFill>
                    </w:rPr>
                    <w:t>排放量t/a</w:t>
                  </w:r>
                </w:p>
              </w:tc>
              <w:tc>
                <w:tcPr>
                  <w:tcW w:w="609" w:type="pct"/>
                  <w:vMerge w:val="continue"/>
                  <w:vAlign w:val="center"/>
                </w:tcPr>
                <w:p w14:paraId="21428A17">
                  <w:pPr>
                    <w:spacing w:line="240" w:lineRule="exact"/>
                    <w:jc w:val="center"/>
                    <w:rPr>
                      <w:b/>
                      <w:szCs w:val="21"/>
                    </w:rPr>
                  </w:pPr>
                </w:p>
              </w:tc>
              <w:tc>
                <w:tcPr>
                  <w:tcW w:w="495" w:type="pct"/>
                  <w:vMerge w:val="continue"/>
                  <w:vAlign w:val="center"/>
                </w:tcPr>
                <w:p w14:paraId="10B8492F">
                  <w:pPr>
                    <w:adjustRightInd w:val="0"/>
                    <w:snapToGrid w:val="0"/>
                    <w:spacing w:line="240" w:lineRule="exact"/>
                    <w:jc w:val="center"/>
                    <w:rPr>
                      <w:b/>
                      <w:szCs w:val="21"/>
                    </w:rPr>
                  </w:pPr>
                </w:p>
              </w:tc>
            </w:tr>
            <w:tr w14:paraId="4F7C3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06" w:type="pct"/>
                  <w:vAlign w:val="center"/>
                </w:tcPr>
                <w:p w14:paraId="056BA626">
                  <w:pPr>
                    <w:adjustRightInd w:val="0"/>
                    <w:snapToGrid w:val="0"/>
                    <w:spacing w:line="240" w:lineRule="exact"/>
                    <w:jc w:val="center"/>
                    <w:rPr>
                      <w:szCs w:val="21"/>
                    </w:rPr>
                  </w:pPr>
                  <w:r>
                    <w:rPr>
                      <w:szCs w:val="21"/>
                    </w:rPr>
                    <w:t>DA001</w:t>
                  </w:r>
                </w:p>
              </w:tc>
              <w:tc>
                <w:tcPr>
                  <w:tcW w:w="862" w:type="pct"/>
                  <w:vAlign w:val="center"/>
                </w:tcPr>
                <w:p w14:paraId="0DD1AE6A">
                  <w:pPr>
                    <w:adjustRightInd w:val="0"/>
                    <w:snapToGrid w:val="0"/>
                    <w:spacing w:line="240" w:lineRule="exact"/>
                    <w:jc w:val="center"/>
                    <w:rPr>
                      <w:szCs w:val="21"/>
                    </w:rPr>
                  </w:pPr>
                  <w:r>
                    <w:rPr>
                      <w:szCs w:val="21"/>
                    </w:rPr>
                    <w:t>涂胶G</w:t>
                  </w:r>
                  <w:r>
                    <w:rPr>
                      <w:szCs w:val="21"/>
                      <w:vertAlign w:val="subscript"/>
                    </w:rPr>
                    <w:t>1-1</w:t>
                  </w:r>
                  <w:r>
                    <w:rPr>
                      <w:rFonts w:hint="eastAsia"/>
                      <w:szCs w:val="21"/>
                    </w:rPr>
                    <w:t>、</w:t>
                  </w:r>
                  <w:r>
                    <w:rPr>
                      <w:szCs w:val="21"/>
                    </w:rPr>
                    <w:t>压浸G</w:t>
                  </w:r>
                  <w:r>
                    <w:rPr>
                      <w:szCs w:val="21"/>
                      <w:vertAlign w:val="subscript"/>
                    </w:rPr>
                    <w:t>1-2</w:t>
                  </w:r>
                </w:p>
              </w:tc>
              <w:tc>
                <w:tcPr>
                  <w:tcW w:w="747" w:type="pct"/>
                  <w:vAlign w:val="center"/>
                </w:tcPr>
                <w:p w14:paraId="401CCB3C">
                  <w:pPr>
                    <w:adjustRightInd w:val="0"/>
                    <w:snapToGrid w:val="0"/>
                    <w:spacing w:line="240" w:lineRule="exact"/>
                    <w:jc w:val="center"/>
                    <w:rPr>
                      <w:szCs w:val="21"/>
                    </w:rPr>
                  </w:pPr>
                  <w:r>
                    <w:rPr>
                      <w:bCs/>
                      <w:kern w:val="0"/>
                      <w:szCs w:val="21"/>
                    </w:rPr>
                    <w:t>非甲烷总烃</w:t>
                  </w:r>
                </w:p>
              </w:tc>
              <w:tc>
                <w:tcPr>
                  <w:tcW w:w="548" w:type="pct"/>
                  <w:vAlign w:val="center"/>
                </w:tcPr>
                <w:p w14:paraId="2BAD9583">
                  <w:pPr>
                    <w:spacing w:line="240" w:lineRule="exact"/>
                    <w:jc w:val="center"/>
                    <w:rPr>
                      <w:szCs w:val="21"/>
                    </w:rPr>
                  </w:pPr>
                  <w:r>
                    <w:rPr>
                      <w:kern w:val="0"/>
                      <w:szCs w:val="21"/>
                    </w:rPr>
                    <w:t>0.</w:t>
                  </w:r>
                  <w:r>
                    <w:rPr>
                      <w:rFonts w:hint="eastAsia"/>
                      <w:kern w:val="0"/>
                      <w:szCs w:val="21"/>
                    </w:rPr>
                    <w:t>013</w:t>
                  </w:r>
                </w:p>
              </w:tc>
              <w:tc>
                <w:tcPr>
                  <w:tcW w:w="543" w:type="pct"/>
                  <w:vAlign w:val="center"/>
                </w:tcPr>
                <w:p w14:paraId="3D4D9ED4">
                  <w:pPr>
                    <w:spacing w:line="240" w:lineRule="exact"/>
                    <w:jc w:val="center"/>
                    <w:rPr>
                      <w:szCs w:val="21"/>
                    </w:rPr>
                  </w:pPr>
                  <w:r>
                    <w:rPr>
                      <w:kern w:val="0"/>
                      <w:szCs w:val="21"/>
                    </w:rPr>
                    <w:t>0.00</w:t>
                  </w:r>
                  <w:r>
                    <w:rPr>
                      <w:rFonts w:hint="eastAsia"/>
                      <w:kern w:val="0"/>
                      <w:szCs w:val="21"/>
                    </w:rPr>
                    <w:t>01</w:t>
                  </w:r>
                </w:p>
              </w:tc>
              <w:tc>
                <w:tcPr>
                  <w:tcW w:w="687" w:type="pct"/>
                  <w:vAlign w:val="center"/>
                </w:tcPr>
                <w:p w14:paraId="65D2F57E">
                  <w:pPr>
                    <w:spacing w:line="240" w:lineRule="exact"/>
                    <w:jc w:val="center"/>
                    <w:rPr>
                      <w:color w:val="000000"/>
                      <w:szCs w:val="21"/>
                    </w:rPr>
                  </w:pPr>
                  <w:r>
                    <w:rPr>
                      <w:kern w:val="0"/>
                      <w:szCs w:val="21"/>
                    </w:rPr>
                    <w:t>0.00</w:t>
                  </w:r>
                  <w:r>
                    <w:rPr>
                      <w:rFonts w:hint="eastAsia"/>
                      <w:kern w:val="0"/>
                      <w:szCs w:val="21"/>
                    </w:rPr>
                    <w:t>1</w:t>
                  </w:r>
                </w:p>
              </w:tc>
              <w:tc>
                <w:tcPr>
                  <w:tcW w:w="609" w:type="pct"/>
                  <w:vAlign w:val="center"/>
                </w:tcPr>
                <w:p w14:paraId="6920D1BD">
                  <w:pPr>
                    <w:adjustRightInd w:val="0"/>
                    <w:snapToGrid w:val="0"/>
                    <w:spacing w:line="240" w:lineRule="exact"/>
                    <w:jc w:val="center"/>
                    <w:rPr>
                      <w:szCs w:val="21"/>
                    </w:rPr>
                  </w:pPr>
                  <w:r>
                    <w:rPr>
                      <w:szCs w:val="21"/>
                    </w:rPr>
                    <w:t>60</w:t>
                  </w:r>
                </w:p>
              </w:tc>
              <w:tc>
                <w:tcPr>
                  <w:tcW w:w="495" w:type="pct"/>
                  <w:vAlign w:val="center"/>
                </w:tcPr>
                <w:p w14:paraId="2B1B403D">
                  <w:pPr>
                    <w:spacing w:line="240" w:lineRule="exact"/>
                    <w:jc w:val="center"/>
                    <w:rPr>
                      <w:szCs w:val="21"/>
                    </w:rPr>
                  </w:pPr>
                  <w:r>
                    <w:rPr>
                      <w:color w:val="000000"/>
                      <w:szCs w:val="21"/>
                    </w:rPr>
                    <w:t>达标</w:t>
                  </w:r>
                </w:p>
              </w:tc>
            </w:tr>
            <w:tr w14:paraId="12A800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6" w:type="pct"/>
                  <w:vAlign w:val="center"/>
                </w:tcPr>
                <w:p w14:paraId="6AA2EBD8">
                  <w:pPr>
                    <w:adjustRightInd w:val="0"/>
                    <w:snapToGrid w:val="0"/>
                    <w:spacing w:line="240" w:lineRule="exact"/>
                    <w:jc w:val="center"/>
                    <w:rPr>
                      <w:szCs w:val="21"/>
                    </w:rPr>
                  </w:pPr>
                  <w:r>
                    <w:rPr>
                      <w:szCs w:val="21"/>
                    </w:rPr>
                    <w:t>DA003</w:t>
                  </w:r>
                </w:p>
              </w:tc>
              <w:tc>
                <w:tcPr>
                  <w:tcW w:w="862" w:type="pct"/>
                  <w:vAlign w:val="center"/>
                </w:tcPr>
                <w:p w14:paraId="073EB3EF">
                  <w:pPr>
                    <w:adjustRightInd w:val="0"/>
                    <w:snapToGrid w:val="0"/>
                    <w:spacing w:line="240" w:lineRule="exact"/>
                    <w:jc w:val="center"/>
                    <w:rPr>
                      <w:szCs w:val="21"/>
                    </w:rPr>
                  </w:pPr>
                  <w:r>
                    <w:rPr>
                      <w:szCs w:val="21"/>
                    </w:rPr>
                    <w:t>加工胶合G</w:t>
                  </w:r>
                  <w:r>
                    <w:rPr>
                      <w:szCs w:val="21"/>
                      <w:vertAlign w:val="subscript"/>
                    </w:rPr>
                    <w:t>2-</w:t>
                  </w:r>
                  <w:r>
                    <w:rPr>
                      <w:rFonts w:hint="eastAsia"/>
                      <w:szCs w:val="21"/>
                      <w:vertAlign w:val="subscript"/>
                    </w:rPr>
                    <w:t>1</w:t>
                  </w:r>
                </w:p>
              </w:tc>
              <w:tc>
                <w:tcPr>
                  <w:tcW w:w="747" w:type="pct"/>
                  <w:vAlign w:val="center"/>
                </w:tcPr>
                <w:p w14:paraId="0B8991F9">
                  <w:pPr>
                    <w:adjustRightInd w:val="0"/>
                    <w:snapToGrid w:val="0"/>
                    <w:spacing w:line="240" w:lineRule="exact"/>
                    <w:jc w:val="center"/>
                    <w:rPr>
                      <w:szCs w:val="21"/>
                    </w:rPr>
                  </w:pPr>
                  <w:r>
                    <w:rPr>
                      <w:bCs/>
                      <w:kern w:val="0"/>
                      <w:szCs w:val="21"/>
                    </w:rPr>
                    <w:t>非甲烷总烃</w:t>
                  </w:r>
                </w:p>
              </w:tc>
              <w:tc>
                <w:tcPr>
                  <w:tcW w:w="548" w:type="pct"/>
                  <w:vAlign w:val="center"/>
                </w:tcPr>
                <w:p w14:paraId="37B1AF23">
                  <w:pPr>
                    <w:spacing w:line="240" w:lineRule="exact"/>
                    <w:jc w:val="center"/>
                    <w:rPr>
                      <w:kern w:val="0"/>
                      <w:szCs w:val="21"/>
                    </w:rPr>
                  </w:pPr>
                  <w:r>
                    <w:rPr>
                      <w:kern w:val="0"/>
                      <w:szCs w:val="21"/>
                    </w:rPr>
                    <w:t>0.00</w:t>
                  </w:r>
                  <w:r>
                    <w:rPr>
                      <w:rFonts w:hint="eastAsia"/>
                      <w:kern w:val="0"/>
                      <w:szCs w:val="21"/>
                    </w:rPr>
                    <w:t>08</w:t>
                  </w:r>
                </w:p>
              </w:tc>
              <w:tc>
                <w:tcPr>
                  <w:tcW w:w="543" w:type="pct"/>
                  <w:vAlign w:val="center"/>
                </w:tcPr>
                <w:p w14:paraId="3698959A">
                  <w:pPr>
                    <w:spacing w:line="240" w:lineRule="exact"/>
                    <w:jc w:val="center"/>
                    <w:rPr>
                      <w:kern w:val="0"/>
                      <w:szCs w:val="21"/>
                    </w:rPr>
                  </w:pPr>
                  <w:r>
                    <w:rPr>
                      <w:kern w:val="0"/>
                      <w:szCs w:val="21"/>
                    </w:rPr>
                    <w:t>0.0000</w:t>
                  </w:r>
                  <w:r>
                    <w:rPr>
                      <w:rFonts w:hint="eastAsia"/>
                      <w:kern w:val="0"/>
                      <w:szCs w:val="21"/>
                    </w:rPr>
                    <w:t>1</w:t>
                  </w:r>
                </w:p>
              </w:tc>
              <w:tc>
                <w:tcPr>
                  <w:tcW w:w="687" w:type="pct"/>
                  <w:vAlign w:val="center"/>
                </w:tcPr>
                <w:p w14:paraId="16AFFE27">
                  <w:pPr>
                    <w:spacing w:line="240" w:lineRule="exact"/>
                    <w:jc w:val="center"/>
                    <w:rPr>
                      <w:kern w:val="0"/>
                      <w:szCs w:val="21"/>
                    </w:rPr>
                  </w:pPr>
                  <w:r>
                    <w:rPr>
                      <w:kern w:val="0"/>
                      <w:szCs w:val="21"/>
                    </w:rPr>
                    <w:t>0.000</w:t>
                  </w:r>
                  <w:r>
                    <w:rPr>
                      <w:rFonts w:hint="eastAsia"/>
                      <w:kern w:val="0"/>
                      <w:szCs w:val="21"/>
                    </w:rPr>
                    <w:t>0</w:t>
                  </w:r>
                  <w:r>
                    <w:rPr>
                      <w:kern w:val="0"/>
                      <w:szCs w:val="21"/>
                    </w:rPr>
                    <w:t>2</w:t>
                  </w:r>
                </w:p>
              </w:tc>
              <w:tc>
                <w:tcPr>
                  <w:tcW w:w="609" w:type="pct"/>
                  <w:vAlign w:val="center"/>
                </w:tcPr>
                <w:p w14:paraId="78B5E366">
                  <w:pPr>
                    <w:adjustRightInd w:val="0"/>
                    <w:snapToGrid w:val="0"/>
                    <w:spacing w:line="240" w:lineRule="exact"/>
                    <w:jc w:val="center"/>
                    <w:rPr>
                      <w:szCs w:val="21"/>
                    </w:rPr>
                  </w:pPr>
                  <w:r>
                    <w:rPr>
                      <w:szCs w:val="21"/>
                    </w:rPr>
                    <w:t>60</w:t>
                  </w:r>
                </w:p>
              </w:tc>
              <w:tc>
                <w:tcPr>
                  <w:tcW w:w="495" w:type="pct"/>
                  <w:vAlign w:val="center"/>
                </w:tcPr>
                <w:p w14:paraId="74E1B9F6">
                  <w:pPr>
                    <w:spacing w:line="240" w:lineRule="exact"/>
                    <w:jc w:val="center"/>
                    <w:rPr>
                      <w:color w:val="000000"/>
                      <w:szCs w:val="21"/>
                    </w:rPr>
                  </w:pPr>
                  <w:r>
                    <w:rPr>
                      <w:color w:val="000000"/>
                      <w:szCs w:val="21"/>
                    </w:rPr>
                    <w:t>达标</w:t>
                  </w:r>
                </w:p>
              </w:tc>
            </w:tr>
          </w:tbl>
          <w:p w14:paraId="522B5BD3">
            <w:pPr>
              <w:spacing w:line="360" w:lineRule="auto"/>
              <w:ind w:firstLine="480" w:firstLineChars="200"/>
              <w:rPr>
                <w:bCs/>
                <w:sz w:val="24"/>
              </w:rPr>
            </w:pPr>
            <w:r>
              <w:rPr>
                <w:rFonts w:hint="eastAsia"/>
                <w:bCs/>
                <w:sz w:val="24"/>
              </w:rPr>
              <w:t>本项目建成后有组织废气达标排放情况如下：</w:t>
            </w:r>
          </w:p>
          <w:p w14:paraId="646E859E">
            <w:pPr>
              <w:jc w:val="center"/>
              <w:rPr>
                <w:b/>
              </w:rPr>
            </w:pPr>
            <w:r>
              <w:rPr>
                <w:b/>
              </w:rPr>
              <w:t>表</w:t>
            </w:r>
            <w:r>
              <w:rPr>
                <w:rFonts w:hint="eastAsia"/>
                <w:b/>
              </w:rPr>
              <w:t xml:space="preserve"> </w:t>
            </w:r>
            <w:r>
              <w:rPr>
                <w:b/>
              </w:rPr>
              <w:t>4-</w:t>
            </w:r>
            <w:r>
              <w:rPr>
                <w:rFonts w:hint="eastAsia"/>
                <w:b/>
              </w:rPr>
              <w:t>6</w:t>
            </w:r>
            <w:r>
              <w:rPr>
                <w:b/>
              </w:rPr>
              <w:t xml:space="preserve"> </w:t>
            </w:r>
            <w:r>
              <w:rPr>
                <w:rFonts w:hint="eastAsia"/>
                <w:b/>
              </w:rPr>
              <w:t>本</w:t>
            </w:r>
            <w:r>
              <w:rPr>
                <w:rFonts w:hint="eastAsia"/>
                <w:b/>
                <w:color w:val="000000"/>
                <w:szCs w:val="21"/>
              </w:rPr>
              <w:t>项目建成后有组织废气达标排放情况</w:t>
            </w:r>
          </w:p>
          <w:tbl>
            <w:tblPr>
              <w:tblStyle w:val="21"/>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248"/>
              <w:gridCol w:w="1091"/>
              <w:gridCol w:w="1091"/>
              <w:gridCol w:w="1257"/>
              <w:gridCol w:w="1422"/>
              <w:gridCol w:w="1043"/>
              <w:gridCol w:w="917"/>
            </w:tblGrid>
            <w:tr w14:paraId="4B4C29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8" w:type="pct"/>
                  <w:vMerge w:val="restart"/>
                  <w:vAlign w:val="center"/>
                </w:tcPr>
                <w:p w14:paraId="7F08E1AD">
                  <w:pPr>
                    <w:adjustRightInd w:val="0"/>
                    <w:snapToGrid w:val="0"/>
                    <w:spacing w:line="240" w:lineRule="exact"/>
                    <w:jc w:val="center"/>
                    <w:rPr>
                      <w:b/>
                      <w:szCs w:val="21"/>
                    </w:rPr>
                  </w:pPr>
                  <w:r>
                    <w:rPr>
                      <w:rFonts w:hint="eastAsia"/>
                      <w:b/>
                      <w:szCs w:val="21"/>
                    </w:rPr>
                    <w:t>排气筒</w:t>
                  </w:r>
                </w:p>
              </w:tc>
              <w:tc>
                <w:tcPr>
                  <w:tcW w:w="682" w:type="pct"/>
                  <w:vMerge w:val="restart"/>
                  <w:vAlign w:val="center"/>
                </w:tcPr>
                <w:p w14:paraId="12C69D8A">
                  <w:pPr>
                    <w:adjustRightInd w:val="0"/>
                    <w:snapToGrid w:val="0"/>
                    <w:spacing w:line="240" w:lineRule="exact"/>
                    <w:jc w:val="center"/>
                    <w:rPr>
                      <w:b/>
                      <w:szCs w:val="21"/>
                    </w:rPr>
                  </w:pPr>
                  <w:r>
                    <w:rPr>
                      <w:rFonts w:hint="eastAsia"/>
                      <w:b/>
                      <w:szCs w:val="21"/>
                    </w:rPr>
                    <w:t>污染物</w:t>
                  </w:r>
                </w:p>
              </w:tc>
              <w:tc>
                <w:tcPr>
                  <w:tcW w:w="1192" w:type="pct"/>
                  <w:gridSpan w:val="2"/>
                  <w:vAlign w:val="center"/>
                </w:tcPr>
                <w:p w14:paraId="68967BFD">
                  <w:pPr>
                    <w:adjustRightInd w:val="0"/>
                    <w:snapToGrid w:val="0"/>
                    <w:spacing w:line="240" w:lineRule="exact"/>
                    <w:jc w:val="center"/>
                    <w:rPr>
                      <w:b/>
                      <w:szCs w:val="21"/>
                    </w:rPr>
                  </w:pPr>
                  <w:r>
                    <w:rPr>
                      <w:rFonts w:hint="eastAsia"/>
                      <w:b/>
                      <w:szCs w:val="21"/>
                    </w:rPr>
                    <w:t>现有项目</w:t>
                  </w:r>
                  <w:r>
                    <w:rPr>
                      <w:rFonts w:hint="eastAsia"/>
                      <w:b/>
                      <w:color w:val="000000" w:themeColor="text1"/>
                      <w:szCs w:val="18"/>
                      <w14:textFill>
                        <w14:solidFill>
                          <w14:schemeClr w14:val="tx1"/>
                        </w14:solidFill>
                      </w14:textFill>
                    </w:rPr>
                    <w:t>排放状况</w:t>
                  </w:r>
                </w:p>
              </w:tc>
              <w:tc>
                <w:tcPr>
                  <w:tcW w:w="1464" w:type="pct"/>
                  <w:gridSpan w:val="2"/>
                  <w:vAlign w:val="center"/>
                </w:tcPr>
                <w:p w14:paraId="701F9656">
                  <w:pPr>
                    <w:spacing w:line="240" w:lineRule="exact"/>
                    <w:jc w:val="center"/>
                    <w:rPr>
                      <w:b/>
                      <w:color w:val="000000" w:themeColor="text1"/>
                      <w:szCs w:val="18"/>
                      <w14:textFill>
                        <w14:solidFill>
                          <w14:schemeClr w14:val="tx1"/>
                        </w14:solidFill>
                      </w14:textFill>
                    </w:rPr>
                  </w:pPr>
                  <w:r>
                    <w:rPr>
                      <w:rFonts w:hint="eastAsia"/>
                      <w:b/>
                      <w:szCs w:val="21"/>
                    </w:rPr>
                    <w:t>本项目建成后</w:t>
                  </w:r>
                  <w:r>
                    <w:rPr>
                      <w:rFonts w:hint="eastAsia"/>
                      <w:b/>
                      <w:color w:val="000000" w:themeColor="text1"/>
                      <w:szCs w:val="18"/>
                      <w14:textFill>
                        <w14:solidFill>
                          <w14:schemeClr w14:val="tx1"/>
                        </w14:solidFill>
                      </w14:textFill>
                    </w:rPr>
                    <w:t>排放状况</w:t>
                  </w:r>
                </w:p>
              </w:tc>
              <w:tc>
                <w:tcPr>
                  <w:tcW w:w="570" w:type="pct"/>
                  <w:vMerge w:val="restart"/>
                  <w:vAlign w:val="center"/>
                </w:tcPr>
                <w:p w14:paraId="06D763FF">
                  <w:pPr>
                    <w:adjustRightInd w:val="0"/>
                    <w:snapToGrid w:val="0"/>
                    <w:spacing w:line="240" w:lineRule="exact"/>
                    <w:jc w:val="center"/>
                    <w:rPr>
                      <w:b/>
                      <w:szCs w:val="21"/>
                    </w:rPr>
                  </w:pPr>
                  <w:r>
                    <w:rPr>
                      <w:b/>
                      <w:szCs w:val="21"/>
                    </w:rPr>
                    <w:t>排放</w:t>
                  </w:r>
                  <w:r>
                    <w:rPr>
                      <w:rFonts w:hint="eastAsia"/>
                      <w:b/>
                      <w:szCs w:val="21"/>
                    </w:rPr>
                    <w:t>标准</w:t>
                  </w:r>
                  <w:r>
                    <w:rPr>
                      <w:rFonts w:hint="eastAsia"/>
                      <w:b/>
                      <w:color w:val="000000" w:themeColor="text1"/>
                      <w:szCs w:val="18"/>
                      <w14:textFill>
                        <w14:solidFill>
                          <w14:schemeClr w14:val="tx1"/>
                        </w14:solidFill>
                      </w14:textFill>
                    </w:rPr>
                    <w:t>浓度mg/m</w:t>
                  </w:r>
                  <w:r>
                    <w:rPr>
                      <w:rFonts w:hint="eastAsia"/>
                      <w:b/>
                      <w:color w:val="000000" w:themeColor="text1"/>
                      <w:szCs w:val="18"/>
                      <w:vertAlign w:val="superscript"/>
                      <w14:textFill>
                        <w14:solidFill>
                          <w14:schemeClr w14:val="tx1"/>
                        </w14:solidFill>
                      </w14:textFill>
                    </w:rPr>
                    <w:t>3</w:t>
                  </w:r>
                </w:p>
              </w:tc>
              <w:tc>
                <w:tcPr>
                  <w:tcW w:w="501" w:type="pct"/>
                  <w:vMerge w:val="restart"/>
                  <w:vAlign w:val="center"/>
                </w:tcPr>
                <w:p w14:paraId="1023DFC4">
                  <w:pPr>
                    <w:spacing w:line="240" w:lineRule="exact"/>
                    <w:jc w:val="center"/>
                    <w:rPr>
                      <w:b/>
                      <w:color w:val="000000"/>
                      <w:sz w:val="24"/>
                    </w:rPr>
                  </w:pPr>
                  <w:r>
                    <w:rPr>
                      <w:rFonts w:hint="eastAsia"/>
                      <w:b/>
                      <w:color w:val="000000" w:themeColor="text1"/>
                      <w:szCs w:val="18"/>
                      <w14:textFill>
                        <w14:solidFill>
                          <w14:schemeClr w14:val="tx1"/>
                        </w14:solidFill>
                      </w14:textFill>
                    </w:rPr>
                    <w:t>达标情况</w:t>
                  </w:r>
                </w:p>
              </w:tc>
            </w:tr>
            <w:tr w14:paraId="2FF13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88" w:type="pct"/>
                  <w:vMerge w:val="continue"/>
                  <w:vAlign w:val="center"/>
                </w:tcPr>
                <w:p w14:paraId="43E2439D">
                  <w:pPr>
                    <w:adjustRightInd w:val="0"/>
                    <w:snapToGrid w:val="0"/>
                    <w:spacing w:line="240" w:lineRule="exact"/>
                    <w:jc w:val="center"/>
                  </w:pPr>
                </w:p>
              </w:tc>
              <w:tc>
                <w:tcPr>
                  <w:tcW w:w="682" w:type="pct"/>
                  <w:vMerge w:val="continue"/>
                  <w:vAlign w:val="center"/>
                </w:tcPr>
                <w:p w14:paraId="5A48A584">
                  <w:pPr>
                    <w:adjustRightInd w:val="0"/>
                    <w:snapToGrid w:val="0"/>
                    <w:spacing w:line="240" w:lineRule="exact"/>
                    <w:jc w:val="center"/>
                  </w:pPr>
                </w:p>
              </w:tc>
              <w:tc>
                <w:tcPr>
                  <w:tcW w:w="596" w:type="pct"/>
                  <w:vAlign w:val="center"/>
                </w:tcPr>
                <w:p w14:paraId="30029DBC">
                  <w:pPr>
                    <w:spacing w:line="240" w:lineRule="exact"/>
                    <w:jc w:val="center"/>
                  </w:pPr>
                  <w:r>
                    <w:rPr>
                      <w:rFonts w:hint="eastAsia"/>
                      <w:b/>
                      <w:color w:val="000000" w:themeColor="text1"/>
                      <w:szCs w:val="18"/>
                      <w14:textFill>
                        <w14:solidFill>
                          <w14:schemeClr w14:val="tx1"/>
                        </w14:solidFill>
                      </w14:textFill>
                    </w:rPr>
                    <w:t>浓度mg/m</w:t>
                  </w:r>
                  <w:r>
                    <w:rPr>
                      <w:rFonts w:hint="eastAsia"/>
                      <w:b/>
                      <w:color w:val="000000" w:themeColor="text1"/>
                      <w:szCs w:val="18"/>
                      <w:vertAlign w:val="superscript"/>
                      <w14:textFill>
                        <w14:solidFill>
                          <w14:schemeClr w14:val="tx1"/>
                        </w14:solidFill>
                      </w14:textFill>
                    </w:rPr>
                    <w:t>3</w:t>
                  </w:r>
                </w:p>
              </w:tc>
              <w:tc>
                <w:tcPr>
                  <w:tcW w:w="596" w:type="pct"/>
                  <w:vAlign w:val="center"/>
                </w:tcPr>
                <w:p w14:paraId="6F69F489">
                  <w:pPr>
                    <w:spacing w:line="240" w:lineRule="exact"/>
                    <w:jc w:val="center"/>
                  </w:pPr>
                  <w:r>
                    <w:rPr>
                      <w:rFonts w:hint="eastAsia"/>
                      <w:b/>
                      <w:color w:val="000000" w:themeColor="text1"/>
                      <w:szCs w:val="18"/>
                      <w14:textFill>
                        <w14:solidFill>
                          <w14:schemeClr w14:val="tx1"/>
                        </w14:solidFill>
                      </w14:textFill>
                    </w:rPr>
                    <w:t>速率kg/h</w:t>
                  </w:r>
                </w:p>
              </w:tc>
              <w:tc>
                <w:tcPr>
                  <w:tcW w:w="687" w:type="pct"/>
                  <w:vAlign w:val="center"/>
                </w:tcPr>
                <w:p w14:paraId="4ED7114C">
                  <w:pPr>
                    <w:spacing w:line="240" w:lineRule="exact"/>
                    <w:jc w:val="center"/>
                    <w:rPr>
                      <w:b/>
                      <w:szCs w:val="21"/>
                    </w:rPr>
                  </w:pPr>
                  <w:r>
                    <w:rPr>
                      <w:rFonts w:hint="eastAsia"/>
                      <w:b/>
                      <w:color w:val="000000" w:themeColor="text1"/>
                      <w:szCs w:val="18"/>
                      <w14:textFill>
                        <w14:solidFill>
                          <w14:schemeClr w14:val="tx1"/>
                        </w14:solidFill>
                      </w14:textFill>
                    </w:rPr>
                    <w:t>浓度mg/m</w:t>
                  </w:r>
                  <w:r>
                    <w:rPr>
                      <w:rFonts w:hint="eastAsia"/>
                      <w:b/>
                      <w:color w:val="000000" w:themeColor="text1"/>
                      <w:szCs w:val="18"/>
                      <w:vertAlign w:val="superscript"/>
                      <w14:textFill>
                        <w14:solidFill>
                          <w14:schemeClr w14:val="tx1"/>
                        </w14:solidFill>
                      </w14:textFill>
                    </w:rPr>
                    <w:t>3</w:t>
                  </w:r>
                </w:p>
              </w:tc>
              <w:tc>
                <w:tcPr>
                  <w:tcW w:w="777" w:type="pct"/>
                  <w:vAlign w:val="center"/>
                </w:tcPr>
                <w:p w14:paraId="2BBF6F3F">
                  <w:pPr>
                    <w:spacing w:line="240" w:lineRule="exact"/>
                    <w:jc w:val="center"/>
                    <w:rPr>
                      <w:b/>
                      <w:szCs w:val="21"/>
                    </w:rPr>
                  </w:pPr>
                  <w:r>
                    <w:rPr>
                      <w:rFonts w:hint="eastAsia"/>
                      <w:b/>
                      <w:color w:val="000000" w:themeColor="text1"/>
                      <w:szCs w:val="18"/>
                      <w14:textFill>
                        <w14:solidFill>
                          <w14:schemeClr w14:val="tx1"/>
                        </w14:solidFill>
                      </w14:textFill>
                    </w:rPr>
                    <w:t>速率kg/h</w:t>
                  </w:r>
                </w:p>
              </w:tc>
              <w:tc>
                <w:tcPr>
                  <w:tcW w:w="570" w:type="pct"/>
                  <w:vMerge w:val="continue"/>
                  <w:vAlign w:val="center"/>
                </w:tcPr>
                <w:p w14:paraId="6A1B872C">
                  <w:pPr>
                    <w:spacing w:line="240" w:lineRule="exact"/>
                    <w:jc w:val="center"/>
                    <w:rPr>
                      <w:b/>
                      <w:szCs w:val="21"/>
                    </w:rPr>
                  </w:pPr>
                </w:p>
              </w:tc>
              <w:tc>
                <w:tcPr>
                  <w:tcW w:w="501" w:type="pct"/>
                  <w:vMerge w:val="continue"/>
                  <w:vAlign w:val="center"/>
                </w:tcPr>
                <w:p w14:paraId="3D1D812B">
                  <w:pPr>
                    <w:adjustRightInd w:val="0"/>
                    <w:snapToGrid w:val="0"/>
                    <w:spacing w:line="240" w:lineRule="exact"/>
                    <w:jc w:val="center"/>
                    <w:rPr>
                      <w:b/>
                      <w:szCs w:val="21"/>
                    </w:rPr>
                  </w:pPr>
                </w:p>
              </w:tc>
            </w:tr>
            <w:tr w14:paraId="30B4AA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88" w:type="pct"/>
                  <w:vAlign w:val="center"/>
                </w:tcPr>
                <w:p w14:paraId="53845333">
                  <w:pPr>
                    <w:adjustRightInd w:val="0"/>
                    <w:snapToGrid w:val="0"/>
                    <w:spacing w:line="240" w:lineRule="exact"/>
                    <w:jc w:val="center"/>
                    <w:rPr>
                      <w:szCs w:val="21"/>
                    </w:rPr>
                  </w:pPr>
                  <w:r>
                    <w:rPr>
                      <w:rFonts w:hint="eastAsia"/>
                      <w:szCs w:val="21"/>
                    </w:rPr>
                    <w:t>DA001</w:t>
                  </w:r>
                </w:p>
              </w:tc>
              <w:tc>
                <w:tcPr>
                  <w:tcW w:w="682" w:type="pct"/>
                  <w:vAlign w:val="center"/>
                </w:tcPr>
                <w:p w14:paraId="1678AF7C">
                  <w:pPr>
                    <w:adjustRightInd w:val="0"/>
                    <w:snapToGrid w:val="0"/>
                    <w:spacing w:line="240" w:lineRule="exact"/>
                    <w:jc w:val="center"/>
                    <w:rPr>
                      <w:szCs w:val="21"/>
                    </w:rPr>
                  </w:pPr>
                  <w:r>
                    <w:rPr>
                      <w:rFonts w:hint="eastAsia"/>
                      <w:bCs/>
                      <w:kern w:val="0"/>
                      <w:szCs w:val="21"/>
                    </w:rPr>
                    <w:t>非甲烷总烃</w:t>
                  </w:r>
                </w:p>
              </w:tc>
              <w:tc>
                <w:tcPr>
                  <w:tcW w:w="1091" w:type="dxa"/>
                  <w:vAlign w:val="center"/>
                </w:tcPr>
                <w:p w14:paraId="2EF0E75D">
                  <w:pPr>
                    <w:spacing w:line="240" w:lineRule="exact"/>
                    <w:jc w:val="center"/>
                    <w:rPr>
                      <w:szCs w:val="21"/>
                    </w:rPr>
                  </w:pPr>
                  <w:r>
                    <w:rPr>
                      <w:rFonts w:hint="eastAsia"/>
                      <w:kern w:val="0"/>
                      <w:szCs w:val="21"/>
                    </w:rPr>
                    <w:t>2.286</w:t>
                  </w:r>
                </w:p>
              </w:tc>
              <w:tc>
                <w:tcPr>
                  <w:tcW w:w="1091" w:type="dxa"/>
                  <w:vAlign w:val="center"/>
                </w:tcPr>
                <w:p w14:paraId="6AE8A0EA">
                  <w:pPr>
                    <w:spacing w:line="240" w:lineRule="exact"/>
                    <w:jc w:val="center"/>
                    <w:rPr>
                      <w:bCs/>
                      <w:kern w:val="0"/>
                      <w:szCs w:val="21"/>
                    </w:rPr>
                  </w:pPr>
                  <w:r>
                    <w:rPr>
                      <w:rFonts w:hint="eastAsia"/>
                      <w:kern w:val="0"/>
                      <w:szCs w:val="21"/>
                    </w:rPr>
                    <w:t>0.025</w:t>
                  </w:r>
                </w:p>
              </w:tc>
              <w:tc>
                <w:tcPr>
                  <w:tcW w:w="687" w:type="pct"/>
                  <w:vAlign w:val="center"/>
                </w:tcPr>
                <w:p w14:paraId="797231CE">
                  <w:pPr>
                    <w:spacing w:line="240" w:lineRule="exact"/>
                    <w:jc w:val="center"/>
                    <w:rPr>
                      <w:szCs w:val="21"/>
                    </w:rPr>
                  </w:pPr>
                  <w:r>
                    <w:rPr>
                      <w:rFonts w:hint="eastAsia"/>
                      <w:kern w:val="0"/>
                      <w:szCs w:val="21"/>
                    </w:rPr>
                    <w:t>2.299</w:t>
                  </w:r>
                </w:p>
              </w:tc>
              <w:tc>
                <w:tcPr>
                  <w:tcW w:w="777" w:type="pct"/>
                  <w:vAlign w:val="center"/>
                </w:tcPr>
                <w:p w14:paraId="2CEDB555">
                  <w:pPr>
                    <w:spacing w:line="240" w:lineRule="exact"/>
                    <w:jc w:val="center"/>
                    <w:rPr>
                      <w:szCs w:val="21"/>
                    </w:rPr>
                  </w:pPr>
                  <w:r>
                    <w:rPr>
                      <w:rFonts w:hint="eastAsia"/>
                      <w:kern w:val="0"/>
                      <w:szCs w:val="21"/>
                    </w:rPr>
                    <w:t>0.0251</w:t>
                  </w:r>
                </w:p>
              </w:tc>
              <w:tc>
                <w:tcPr>
                  <w:tcW w:w="570" w:type="pct"/>
                  <w:vAlign w:val="center"/>
                </w:tcPr>
                <w:p w14:paraId="36523D58">
                  <w:pPr>
                    <w:adjustRightInd w:val="0"/>
                    <w:snapToGrid w:val="0"/>
                    <w:spacing w:line="240" w:lineRule="exact"/>
                    <w:jc w:val="center"/>
                    <w:rPr>
                      <w:szCs w:val="21"/>
                    </w:rPr>
                  </w:pPr>
                  <w:r>
                    <w:rPr>
                      <w:rFonts w:hint="eastAsia"/>
                      <w:szCs w:val="21"/>
                    </w:rPr>
                    <w:t>60</w:t>
                  </w:r>
                </w:p>
              </w:tc>
              <w:tc>
                <w:tcPr>
                  <w:tcW w:w="501" w:type="pct"/>
                  <w:vAlign w:val="center"/>
                </w:tcPr>
                <w:p w14:paraId="0C082D0B">
                  <w:pPr>
                    <w:spacing w:line="240" w:lineRule="exact"/>
                    <w:jc w:val="center"/>
                    <w:rPr>
                      <w:szCs w:val="21"/>
                    </w:rPr>
                  </w:pPr>
                  <w:r>
                    <w:rPr>
                      <w:rFonts w:hint="eastAsia"/>
                      <w:color w:val="000000"/>
                      <w:szCs w:val="21"/>
                    </w:rPr>
                    <w:t>达标</w:t>
                  </w:r>
                </w:p>
              </w:tc>
            </w:tr>
            <w:tr w14:paraId="6DB0D9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52" w:hRule="atLeast"/>
                <w:jc w:val="center"/>
              </w:trPr>
              <w:tc>
                <w:tcPr>
                  <w:tcW w:w="588" w:type="pct"/>
                  <w:vAlign w:val="center"/>
                </w:tcPr>
                <w:p w14:paraId="1E0A6AD3">
                  <w:pPr>
                    <w:adjustRightInd w:val="0"/>
                    <w:snapToGrid w:val="0"/>
                    <w:spacing w:line="240" w:lineRule="exact"/>
                    <w:jc w:val="center"/>
                    <w:rPr>
                      <w:szCs w:val="21"/>
                    </w:rPr>
                  </w:pPr>
                  <w:r>
                    <w:rPr>
                      <w:rFonts w:hint="eastAsia"/>
                      <w:szCs w:val="21"/>
                    </w:rPr>
                    <w:t>DA003</w:t>
                  </w:r>
                </w:p>
              </w:tc>
              <w:tc>
                <w:tcPr>
                  <w:tcW w:w="682" w:type="pct"/>
                  <w:vAlign w:val="center"/>
                </w:tcPr>
                <w:p w14:paraId="10B0D209">
                  <w:pPr>
                    <w:adjustRightInd w:val="0"/>
                    <w:snapToGrid w:val="0"/>
                    <w:spacing w:line="240" w:lineRule="exact"/>
                    <w:jc w:val="center"/>
                    <w:rPr>
                      <w:bCs/>
                      <w:kern w:val="0"/>
                      <w:szCs w:val="21"/>
                    </w:rPr>
                  </w:pPr>
                  <w:r>
                    <w:rPr>
                      <w:rFonts w:hint="eastAsia"/>
                      <w:bCs/>
                      <w:kern w:val="0"/>
                      <w:szCs w:val="21"/>
                    </w:rPr>
                    <w:t>非甲烷总烃</w:t>
                  </w:r>
                </w:p>
              </w:tc>
              <w:tc>
                <w:tcPr>
                  <w:tcW w:w="1091" w:type="dxa"/>
                  <w:vAlign w:val="center"/>
                </w:tcPr>
                <w:p w14:paraId="6A764B47">
                  <w:pPr>
                    <w:spacing w:line="240" w:lineRule="exact"/>
                    <w:jc w:val="center"/>
                    <w:rPr>
                      <w:bCs/>
                      <w:color w:val="000000" w:themeColor="text1"/>
                      <w:szCs w:val="21"/>
                      <w14:textFill>
                        <w14:solidFill>
                          <w14:schemeClr w14:val="tx1"/>
                        </w14:solidFill>
                      </w14:textFill>
                    </w:rPr>
                  </w:pPr>
                  <w:r>
                    <w:rPr>
                      <w:rFonts w:hint="eastAsia"/>
                      <w:kern w:val="0"/>
                      <w:szCs w:val="21"/>
                    </w:rPr>
                    <w:t>1.416</w:t>
                  </w:r>
                </w:p>
              </w:tc>
              <w:tc>
                <w:tcPr>
                  <w:tcW w:w="1091" w:type="dxa"/>
                  <w:vAlign w:val="center"/>
                </w:tcPr>
                <w:p w14:paraId="5732E2D8">
                  <w:pPr>
                    <w:spacing w:line="240" w:lineRule="exact"/>
                    <w:jc w:val="center"/>
                    <w:rPr>
                      <w:bCs/>
                      <w:color w:val="000000" w:themeColor="text1"/>
                      <w:szCs w:val="21"/>
                      <w14:textFill>
                        <w14:solidFill>
                          <w14:schemeClr w14:val="tx1"/>
                        </w14:solidFill>
                      </w14:textFill>
                    </w:rPr>
                  </w:pPr>
                  <w:r>
                    <w:rPr>
                      <w:rFonts w:hint="eastAsia"/>
                      <w:kern w:val="0"/>
                      <w:szCs w:val="21"/>
                    </w:rPr>
                    <w:t>0.097</w:t>
                  </w:r>
                </w:p>
              </w:tc>
              <w:tc>
                <w:tcPr>
                  <w:tcW w:w="687" w:type="pct"/>
                  <w:vAlign w:val="center"/>
                </w:tcPr>
                <w:p w14:paraId="56356291">
                  <w:pPr>
                    <w:spacing w:line="240" w:lineRule="exact"/>
                    <w:jc w:val="center"/>
                    <w:rPr>
                      <w:kern w:val="0"/>
                      <w:szCs w:val="21"/>
                    </w:rPr>
                  </w:pPr>
                  <w:r>
                    <w:rPr>
                      <w:rFonts w:hint="eastAsia"/>
                      <w:kern w:val="0"/>
                      <w:szCs w:val="21"/>
                    </w:rPr>
                    <w:t>1.417</w:t>
                  </w:r>
                </w:p>
              </w:tc>
              <w:tc>
                <w:tcPr>
                  <w:tcW w:w="777" w:type="pct"/>
                  <w:vAlign w:val="center"/>
                </w:tcPr>
                <w:p w14:paraId="5913364E">
                  <w:pPr>
                    <w:spacing w:line="240" w:lineRule="exact"/>
                    <w:jc w:val="center"/>
                    <w:rPr>
                      <w:kern w:val="0"/>
                      <w:szCs w:val="21"/>
                    </w:rPr>
                  </w:pPr>
                  <w:r>
                    <w:rPr>
                      <w:rFonts w:hint="eastAsia"/>
                      <w:kern w:val="0"/>
                      <w:szCs w:val="21"/>
                    </w:rPr>
                    <w:t>0.097</w:t>
                  </w:r>
                </w:p>
              </w:tc>
              <w:tc>
                <w:tcPr>
                  <w:tcW w:w="570" w:type="pct"/>
                  <w:vAlign w:val="center"/>
                </w:tcPr>
                <w:p w14:paraId="5117422D">
                  <w:pPr>
                    <w:adjustRightInd w:val="0"/>
                    <w:snapToGrid w:val="0"/>
                    <w:spacing w:line="240" w:lineRule="exact"/>
                    <w:jc w:val="center"/>
                    <w:rPr>
                      <w:szCs w:val="21"/>
                    </w:rPr>
                  </w:pPr>
                  <w:r>
                    <w:rPr>
                      <w:rFonts w:hint="eastAsia"/>
                      <w:szCs w:val="21"/>
                    </w:rPr>
                    <w:t>60</w:t>
                  </w:r>
                </w:p>
              </w:tc>
              <w:tc>
                <w:tcPr>
                  <w:tcW w:w="501" w:type="pct"/>
                  <w:vAlign w:val="center"/>
                </w:tcPr>
                <w:p w14:paraId="04528B26">
                  <w:pPr>
                    <w:spacing w:line="240" w:lineRule="exact"/>
                    <w:jc w:val="center"/>
                    <w:rPr>
                      <w:color w:val="000000"/>
                      <w:szCs w:val="21"/>
                    </w:rPr>
                  </w:pPr>
                  <w:r>
                    <w:rPr>
                      <w:rFonts w:hint="eastAsia"/>
                      <w:color w:val="000000"/>
                      <w:szCs w:val="21"/>
                    </w:rPr>
                    <w:t>达标</w:t>
                  </w:r>
                </w:p>
              </w:tc>
            </w:tr>
          </w:tbl>
          <w:p w14:paraId="348BE2D7">
            <w:pPr>
              <w:spacing w:line="360" w:lineRule="auto"/>
              <w:ind w:firstLine="482" w:firstLineChars="200"/>
            </w:pPr>
            <w:r>
              <w:rPr>
                <w:rFonts w:hint="eastAsia"/>
                <w:b/>
                <w:sz w:val="24"/>
              </w:rPr>
              <w:t>4、废气</w:t>
            </w:r>
            <w:r>
              <w:rPr>
                <w:b/>
                <w:sz w:val="24"/>
              </w:rPr>
              <w:t>监测要求</w:t>
            </w:r>
          </w:p>
          <w:p w14:paraId="758A238D">
            <w:pPr>
              <w:spacing w:line="360" w:lineRule="auto"/>
              <w:ind w:firstLine="480" w:firstLineChars="200"/>
              <w:rPr>
                <w:b/>
                <w:bCs/>
              </w:rPr>
            </w:pPr>
            <w:r>
              <w:rPr>
                <w:rFonts w:hint="eastAsia"/>
                <w:sz w:val="24"/>
                <w:szCs w:val="32"/>
              </w:rPr>
              <w:t>根据《排污许可证申请与核发技术规范 石墨及其他非金属矿物制品制造》（HJ1119-2020），本项目运营期大气监测情况见下表4-7。</w:t>
            </w:r>
            <w:bookmarkStart w:id="1" w:name="_Hlk110170397"/>
          </w:p>
          <w:p w14:paraId="4F82C312">
            <w:pPr>
              <w:adjustRightInd w:val="0"/>
              <w:snapToGrid w:val="0"/>
              <w:jc w:val="center"/>
              <w:rPr>
                <w:b/>
                <w:bCs/>
              </w:rPr>
            </w:pPr>
            <w:r>
              <w:rPr>
                <w:b/>
                <w:bCs/>
              </w:rPr>
              <w:t>表</w:t>
            </w:r>
            <w:r>
              <w:rPr>
                <w:rFonts w:hint="eastAsia"/>
                <w:b/>
                <w:bCs/>
              </w:rPr>
              <w:t xml:space="preserve"> </w:t>
            </w:r>
            <w:r>
              <w:rPr>
                <w:b/>
                <w:bCs/>
              </w:rPr>
              <w:t>4-</w:t>
            </w:r>
            <w:r>
              <w:rPr>
                <w:rFonts w:hint="eastAsia"/>
                <w:b/>
                <w:bCs/>
              </w:rPr>
              <w:t>7</w:t>
            </w:r>
            <w:r>
              <w:rPr>
                <w:b/>
                <w:bCs/>
              </w:rPr>
              <w:t xml:space="preserve"> 废气环境监测计划</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97"/>
              <w:gridCol w:w="1746"/>
              <w:gridCol w:w="2271"/>
              <w:gridCol w:w="1922"/>
              <w:gridCol w:w="1739"/>
            </w:tblGrid>
            <w:tr w14:paraId="16C654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6" w:type="pct"/>
                  <w:vAlign w:val="center"/>
                </w:tcPr>
                <w:p w14:paraId="66826446">
                  <w:pPr>
                    <w:adjustRightInd w:val="0"/>
                    <w:snapToGrid w:val="0"/>
                    <w:spacing w:line="240" w:lineRule="exact"/>
                    <w:jc w:val="center"/>
                    <w:rPr>
                      <w:b/>
                      <w:szCs w:val="21"/>
                    </w:rPr>
                  </w:pPr>
                  <w:r>
                    <w:rPr>
                      <w:b/>
                      <w:szCs w:val="21"/>
                    </w:rPr>
                    <w:t>类别</w:t>
                  </w:r>
                </w:p>
              </w:tc>
              <w:tc>
                <w:tcPr>
                  <w:tcW w:w="951" w:type="pct"/>
                  <w:vAlign w:val="center"/>
                </w:tcPr>
                <w:p w14:paraId="334DD05C">
                  <w:pPr>
                    <w:adjustRightInd w:val="0"/>
                    <w:snapToGrid w:val="0"/>
                    <w:spacing w:line="240" w:lineRule="exact"/>
                    <w:jc w:val="center"/>
                    <w:rPr>
                      <w:b/>
                      <w:szCs w:val="21"/>
                    </w:rPr>
                  </w:pPr>
                  <w:r>
                    <w:rPr>
                      <w:b/>
                      <w:szCs w:val="21"/>
                    </w:rPr>
                    <w:t>监测位置</w:t>
                  </w:r>
                </w:p>
              </w:tc>
              <w:tc>
                <w:tcPr>
                  <w:tcW w:w="1237" w:type="pct"/>
                  <w:vAlign w:val="center"/>
                </w:tcPr>
                <w:p w14:paraId="4B3F27B9">
                  <w:pPr>
                    <w:adjustRightInd w:val="0"/>
                    <w:snapToGrid w:val="0"/>
                    <w:spacing w:line="240" w:lineRule="exact"/>
                    <w:jc w:val="center"/>
                    <w:rPr>
                      <w:b/>
                      <w:szCs w:val="21"/>
                    </w:rPr>
                  </w:pPr>
                  <w:r>
                    <w:rPr>
                      <w:b/>
                      <w:szCs w:val="21"/>
                    </w:rPr>
                    <w:t>监测项目</w:t>
                  </w:r>
                </w:p>
              </w:tc>
              <w:tc>
                <w:tcPr>
                  <w:tcW w:w="1047" w:type="pct"/>
                  <w:vAlign w:val="center"/>
                </w:tcPr>
                <w:p w14:paraId="50E3B6ED">
                  <w:pPr>
                    <w:adjustRightInd w:val="0"/>
                    <w:snapToGrid w:val="0"/>
                    <w:spacing w:line="240" w:lineRule="exact"/>
                    <w:jc w:val="center"/>
                    <w:rPr>
                      <w:b/>
                      <w:szCs w:val="21"/>
                    </w:rPr>
                  </w:pPr>
                  <w:r>
                    <w:rPr>
                      <w:b/>
                      <w:szCs w:val="21"/>
                    </w:rPr>
                    <w:t>监测频率</w:t>
                  </w:r>
                </w:p>
              </w:tc>
              <w:tc>
                <w:tcPr>
                  <w:tcW w:w="947" w:type="pct"/>
                  <w:vAlign w:val="center"/>
                </w:tcPr>
                <w:p w14:paraId="4AED9051">
                  <w:pPr>
                    <w:adjustRightInd w:val="0"/>
                    <w:snapToGrid w:val="0"/>
                    <w:spacing w:line="240" w:lineRule="exact"/>
                    <w:jc w:val="center"/>
                    <w:rPr>
                      <w:b/>
                      <w:szCs w:val="21"/>
                    </w:rPr>
                  </w:pPr>
                  <w:r>
                    <w:rPr>
                      <w:b/>
                      <w:szCs w:val="21"/>
                    </w:rPr>
                    <w:t>监测单位</w:t>
                  </w:r>
                </w:p>
              </w:tc>
            </w:tr>
            <w:tr w14:paraId="715223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16" w:type="pct"/>
                  <w:vMerge w:val="restart"/>
                  <w:vAlign w:val="center"/>
                </w:tcPr>
                <w:p w14:paraId="51AB8E92">
                  <w:pPr>
                    <w:adjustRightInd w:val="0"/>
                    <w:snapToGrid w:val="0"/>
                    <w:spacing w:line="240" w:lineRule="exact"/>
                    <w:jc w:val="center"/>
                    <w:rPr>
                      <w:szCs w:val="21"/>
                    </w:rPr>
                  </w:pPr>
                  <w:r>
                    <w:rPr>
                      <w:szCs w:val="21"/>
                    </w:rPr>
                    <w:t>废气</w:t>
                  </w:r>
                </w:p>
              </w:tc>
              <w:tc>
                <w:tcPr>
                  <w:tcW w:w="951" w:type="pct"/>
                  <w:vAlign w:val="center"/>
                </w:tcPr>
                <w:p w14:paraId="3D895E71">
                  <w:pPr>
                    <w:adjustRightInd w:val="0"/>
                    <w:snapToGrid w:val="0"/>
                    <w:spacing w:line="240" w:lineRule="exact"/>
                    <w:jc w:val="center"/>
                    <w:rPr>
                      <w:szCs w:val="21"/>
                    </w:rPr>
                  </w:pPr>
                  <w:r>
                    <w:rPr>
                      <w:rFonts w:hint="eastAsia"/>
                      <w:szCs w:val="21"/>
                    </w:rPr>
                    <w:t>DA001</w:t>
                  </w:r>
                </w:p>
              </w:tc>
              <w:tc>
                <w:tcPr>
                  <w:tcW w:w="1237" w:type="pct"/>
                  <w:vAlign w:val="center"/>
                </w:tcPr>
                <w:p w14:paraId="59F8E200">
                  <w:pPr>
                    <w:adjustRightInd w:val="0"/>
                    <w:snapToGrid w:val="0"/>
                    <w:spacing w:line="240" w:lineRule="exact"/>
                    <w:jc w:val="center"/>
                    <w:rPr>
                      <w:szCs w:val="21"/>
                    </w:rPr>
                  </w:pPr>
                  <w:r>
                    <w:rPr>
                      <w:rFonts w:hint="eastAsia"/>
                      <w:szCs w:val="21"/>
                    </w:rPr>
                    <w:t>非甲烷总烃</w:t>
                  </w:r>
                </w:p>
              </w:tc>
              <w:tc>
                <w:tcPr>
                  <w:tcW w:w="1047" w:type="pct"/>
                  <w:vAlign w:val="center"/>
                </w:tcPr>
                <w:p w14:paraId="3C0308BF">
                  <w:pPr>
                    <w:adjustRightInd w:val="0"/>
                    <w:snapToGrid w:val="0"/>
                    <w:spacing w:line="240" w:lineRule="exact"/>
                    <w:jc w:val="center"/>
                    <w:rPr>
                      <w:szCs w:val="21"/>
                    </w:rPr>
                  </w:pPr>
                  <w:r>
                    <w:rPr>
                      <w:szCs w:val="21"/>
                    </w:rPr>
                    <w:t>每年一次</w:t>
                  </w:r>
                </w:p>
              </w:tc>
              <w:tc>
                <w:tcPr>
                  <w:tcW w:w="947" w:type="pct"/>
                  <w:vMerge w:val="restart"/>
                  <w:vAlign w:val="center"/>
                </w:tcPr>
                <w:p w14:paraId="5B734CB2">
                  <w:pPr>
                    <w:adjustRightInd w:val="0"/>
                    <w:snapToGrid w:val="0"/>
                    <w:spacing w:line="240" w:lineRule="exact"/>
                    <w:jc w:val="center"/>
                    <w:rPr>
                      <w:szCs w:val="21"/>
                    </w:rPr>
                  </w:pPr>
                  <w:r>
                    <w:rPr>
                      <w:szCs w:val="21"/>
                    </w:rPr>
                    <w:t>若自身不具备监测能力，应委托有资质</w:t>
                  </w:r>
                  <w:r>
                    <w:rPr>
                      <w:rFonts w:hint="eastAsia"/>
                      <w:szCs w:val="21"/>
                    </w:rPr>
                    <w:t>的环</w:t>
                  </w:r>
                  <w:r>
                    <w:rPr>
                      <w:szCs w:val="21"/>
                    </w:rPr>
                    <w:t>境监测机构</w:t>
                  </w:r>
                </w:p>
              </w:tc>
            </w:tr>
            <w:tr w14:paraId="0F8E1F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16" w:type="pct"/>
                  <w:vMerge w:val="continue"/>
                  <w:vAlign w:val="center"/>
                </w:tcPr>
                <w:p w14:paraId="771C5F5E">
                  <w:pPr>
                    <w:adjustRightInd w:val="0"/>
                    <w:snapToGrid w:val="0"/>
                    <w:spacing w:line="240" w:lineRule="exact"/>
                    <w:jc w:val="center"/>
                    <w:rPr>
                      <w:szCs w:val="21"/>
                    </w:rPr>
                  </w:pPr>
                </w:p>
              </w:tc>
              <w:tc>
                <w:tcPr>
                  <w:tcW w:w="951" w:type="pct"/>
                  <w:vAlign w:val="center"/>
                </w:tcPr>
                <w:p w14:paraId="16839A41">
                  <w:pPr>
                    <w:adjustRightInd w:val="0"/>
                    <w:snapToGrid w:val="0"/>
                    <w:spacing w:line="240" w:lineRule="exact"/>
                    <w:jc w:val="center"/>
                    <w:rPr>
                      <w:szCs w:val="21"/>
                    </w:rPr>
                  </w:pPr>
                  <w:r>
                    <w:rPr>
                      <w:rFonts w:hint="eastAsia"/>
                      <w:szCs w:val="21"/>
                    </w:rPr>
                    <w:t>DA003</w:t>
                  </w:r>
                </w:p>
              </w:tc>
              <w:tc>
                <w:tcPr>
                  <w:tcW w:w="1237" w:type="pct"/>
                  <w:vAlign w:val="center"/>
                </w:tcPr>
                <w:p w14:paraId="51C161E4">
                  <w:pPr>
                    <w:adjustRightInd w:val="0"/>
                    <w:snapToGrid w:val="0"/>
                    <w:spacing w:line="240" w:lineRule="exact"/>
                    <w:jc w:val="center"/>
                    <w:rPr>
                      <w:szCs w:val="21"/>
                    </w:rPr>
                  </w:pPr>
                  <w:r>
                    <w:rPr>
                      <w:rFonts w:hint="eastAsia"/>
                      <w:szCs w:val="21"/>
                    </w:rPr>
                    <w:t>非甲烷总烃</w:t>
                  </w:r>
                </w:p>
              </w:tc>
              <w:tc>
                <w:tcPr>
                  <w:tcW w:w="1047" w:type="pct"/>
                  <w:vAlign w:val="center"/>
                </w:tcPr>
                <w:p w14:paraId="02D53D1A">
                  <w:pPr>
                    <w:adjustRightInd w:val="0"/>
                    <w:snapToGrid w:val="0"/>
                    <w:spacing w:line="240" w:lineRule="exact"/>
                    <w:jc w:val="center"/>
                    <w:rPr>
                      <w:szCs w:val="21"/>
                    </w:rPr>
                  </w:pPr>
                  <w:r>
                    <w:rPr>
                      <w:szCs w:val="21"/>
                    </w:rPr>
                    <w:t>每年一次</w:t>
                  </w:r>
                </w:p>
              </w:tc>
              <w:tc>
                <w:tcPr>
                  <w:tcW w:w="947" w:type="pct"/>
                  <w:vMerge w:val="continue"/>
                  <w:vAlign w:val="center"/>
                </w:tcPr>
                <w:p w14:paraId="4995B6AE">
                  <w:pPr>
                    <w:adjustRightInd w:val="0"/>
                    <w:snapToGrid w:val="0"/>
                    <w:spacing w:line="240" w:lineRule="exact"/>
                    <w:jc w:val="center"/>
                    <w:rPr>
                      <w:szCs w:val="21"/>
                    </w:rPr>
                  </w:pPr>
                </w:p>
              </w:tc>
            </w:tr>
            <w:tr w14:paraId="3383D3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16" w:type="pct"/>
                  <w:vMerge w:val="continue"/>
                  <w:vAlign w:val="center"/>
                </w:tcPr>
                <w:p w14:paraId="5A671693">
                  <w:pPr>
                    <w:adjustRightInd w:val="0"/>
                    <w:snapToGrid w:val="0"/>
                    <w:spacing w:line="240" w:lineRule="exact"/>
                    <w:jc w:val="center"/>
                    <w:rPr>
                      <w:szCs w:val="21"/>
                    </w:rPr>
                  </w:pPr>
                </w:p>
              </w:tc>
              <w:tc>
                <w:tcPr>
                  <w:tcW w:w="951" w:type="pct"/>
                  <w:vAlign w:val="center"/>
                </w:tcPr>
                <w:p w14:paraId="3FD9DF18">
                  <w:pPr>
                    <w:adjustRightInd w:val="0"/>
                    <w:snapToGrid w:val="0"/>
                    <w:spacing w:line="240" w:lineRule="exact"/>
                    <w:jc w:val="center"/>
                    <w:rPr>
                      <w:szCs w:val="21"/>
                    </w:rPr>
                  </w:pPr>
                  <w:r>
                    <w:rPr>
                      <w:szCs w:val="21"/>
                    </w:rPr>
                    <w:t>厂界四周</w:t>
                  </w:r>
                </w:p>
              </w:tc>
              <w:tc>
                <w:tcPr>
                  <w:tcW w:w="1237" w:type="pct"/>
                  <w:vAlign w:val="center"/>
                </w:tcPr>
                <w:p w14:paraId="24505F75">
                  <w:pPr>
                    <w:adjustRightInd w:val="0"/>
                    <w:snapToGrid w:val="0"/>
                    <w:spacing w:line="240" w:lineRule="exact"/>
                    <w:jc w:val="center"/>
                    <w:rPr>
                      <w:szCs w:val="21"/>
                    </w:rPr>
                  </w:pPr>
                  <w:r>
                    <w:rPr>
                      <w:rFonts w:hint="eastAsia"/>
                      <w:szCs w:val="21"/>
                    </w:rPr>
                    <w:t>非甲烷总烃</w:t>
                  </w:r>
                </w:p>
              </w:tc>
              <w:tc>
                <w:tcPr>
                  <w:tcW w:w="1047" w:type="pct"/>
                  <w:vAlign w:val="center"/>
                </w:tcPr>
                <w:p w14:paraId="3A6AC6C6">
                  <w:pPr>
                    <w:adjustRightInd w:val="0"/>
                    <w:snapToGrid w:val="0"/>
                    <w:spacing w:line="240" w:lineRule="exact"/>
                    <w:jc w:val="center"/>
                    <w:rPr>
                      <w:szCs w:val="21"/>
                    </w:rPr>
                  </w:pPr>
                  <w:r>
                    <w:rPr>
                      <w:szCs w:val="21"/>
                    </w:rPr>
                    <w:t>每年一次</w:t>
                  </w:r>
                </w:p>
              </w:tc>
              <w:tc>
                <w:tcPr>
                  <w:tcW w:w="947" w:type="pct"/>
                  <w:vMerge w:val="continue"/>
                  <w:vAlign w:val="center"/>
                </w:tcPr>
                <w:p w14:paraId="2D586768">
                  <w:pPr>
                    <w:adjustRightInd w:val="0"/>
                    <w:snapToGrid w:val="0"/>
                    <w:spacing w:line="240" w:lineRule="exact"/>
                    <w:jc w:val="center"/>
                    <w:rPr>
                      <w:szCs w:val="21"/>
                    </w:rPr>
                  </w:pPr>
                </w:p>
              </w:tc>
            </w:tr>
            <w:bookmarkEnd w:id="1"/>
          </w:tbl>
          <w:p w14:paraId="6358A397">
            <w:pPr>
              <w:spacing w:line="360" w:lineRule="auto"/>
              <w:ind w:firstLine="482" w:firstLineChars="200"/>
              <w:rPr>
                <w:b/>
                <w:sz w:val="24"/>
              </w:rPr>
            </w:pPr>
            <w:r>
              <w:rPr>
                <w:rFonts w:hint="eastAsia"/>
                <w:b/>
                <w:sz w:val="24"/>
              </w:rPr>
              <w:t>5、</w:t>
            </w:r>
            <w:r>
              <w:rPr>
                <w:b/>
                <w:sz w:val="24"/>
              </w:rPr>
              <w:t>非正常情况分析</w:t>
            </w:r>
          </w:p>
          <w:p w14:paraId="5A88B4FD">
            <w:pPr>
              <w:spacing w:line="360" w:lineRule="auto"/>
              <w:ind w:left="105" w:leftChars="50" w:firstLine="480" w:firstLineChars="200"/>
              <w:rPr>
                <w:kern w:val="0"/>
                <w:sz w:val="24"/>
              </w:rPr>
            </w:pPr>
            <w:r>
              <w:rPr>
                <w:sz w:val="24"/>
              </w:rPr>
              <w:t>本项目开车、停车、检修等非正常情况设定为：废气处理系统因部分组件出现故障不能完好运行</w:t>
            </w:r>
            <w:r>
              <w:rPr>
                <w:rFonts w:hint="eastAsia"/>
                <w:sz w:val="24"/>
              </w:rPr>
              <w:t>而</w:t>
            </w:r>
            <w:r>
              <w:rPr>
                <w:sz w:val="24"/>
              </w:rPr>
              <w:t>导致对废气的处理效率降为0%，非正常排放情况发生频次为1次/年、历时不超过30min。</w:t>
            </w:r>
            <w:r>
              <w:rPr>
                <w:kern w:val="0"/>
                <w:sz w:val="24"/>
              </w:rPr>
              <w:t>本项目非正常排放源强见表4-</w:t>
            </w:r>
            <w:r>
              <w:rPr>
                <w:rFonts w:hint="eastAsia"/>
                <w:kern w:val="0"/>
                <w:sz w:val="24"/>
              </w:rPr>
              <w:t>8</w:t>
            </w:r>
            <w:r>
              <w:rPr>
                <w:kern w:val="0"/>
                <w:sz w:val="24"/>
              </w:rPr>
              <w:t>。</w:t>
            </w:r>
          </w:p>
          <w:p w14:paraId="499445A5">
            <w:pPr>
              <w:jc w:val="center"/>
              <w:rPr>
                <w:b/>
              </w:rPr>
            </w:pPr>
            <w:r>
              <w:rPr>
                <w:b/>
              </w:rPr>
              <w:t>表</w:t>
            </w:r>
            <w:r>
              <w:rPr>
                <w:rFonts w:hint="eastAsia"/>
                <w:b/>
              </w:rPr>
              <w:t xml:space="preserve"> </w:t>
            </w:r>
            <w:r>
              <w:rPr>
                <w:b/>
              </w:rPr>
              <w:t>4-</w:t>
            </w:r>
            <w:r>
              <w:rPr>
                <w:rFonts w:hint="eastAsia"/>
                <w:b/>
              </w:rPr>
              <w:t>8</w:t>
            </w:r>
            <w:r>
              <w:rPr>
                <w:b/>
              </w:rPr>
              <w:t xml:space="preserve"> 非正常情况下废气排放源强</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1562"/>
              <w:gridCol w:w="2264"/>
              <w:gridCol w:w="1434"/>
              <w:gridCol w:w="1340"/>
            </w:tblGrid>
            <w:tr w14:paraId="37B427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2" w:type="pct"/>
                  <w:vAlign w:val="center"/>
                </w:tcPr>
                <w:p w14:paraId="5840AED2">
                  <w:pPr>
                    <w:adjustRightInd w:val="0"/>
                    <w:snapToGrid w:val="0"/>
                    <w:jc w:val="center"/>
                    <w:rPr>
                      <w:rFonts w:eastAsiaTheme="minorEastAsia"/>
                      <w:b/>
                      <w:szCs w:val="21"/>
                    </w:rPr>
                  </w:pPr>
                  <w:r>
                    <w:rPr>
                      <w:rFonts w:eastAsiaTheme="minorEastAsia"/>
                      <w:b/>
                      <w:szCs w:val="21"/>
                    </w:rPr>
                    <w:t>污染物名称</w:t>
                  </w:r>
                </w:p>
              </w:tc>
              <w:tc>
                <w:tcPr>
                  <w:tcW w:w="851" w:type="pct"/>
                  <w:vAlign w:val="center"/>
                </w:tcPr>
                <w:p w14:paraId="447F8D00">
                  <w:pPr>
                    <w:adjustRightInd w:val="0"/>
                    <w:snapToGrid w:val="0"/>
                    <w:jc w:val="center"/>
                    <w:rPr>
                      <w:rFonts w:eastAsiaTheme="minorEastAsia"/>
                      <w:b/>
                      <w:szCs w:val="21"/>
                    </w:rPr>
                  </w:pPr>
                  <w:r>
                    <w:rPr>
                      <w:rFonts w:eastAsiaTheme="minorEastAsia"/>
                      <w:b/>
                      <w:szCs w:val="21"/>
                    </w:rPr>
                    <w:t>最大排放浓度mg/m</w:t>
                  </w:r>
                  <w:r>
                    <w:rPr>
                      <w:rFonts w:eastAsiaTheme="minorEastAsia"/>
                      <w:b/>
                      <w:szCs w:val="21"/>
                      <w:vertAlign w:val="superscript"/>
                    </w:rPr>
                    <w:t>3</w:t>
                  </w:r>
                </w:p>
              </w:tc>
              <w:tc>
                <w:tcPr>
                  <w:tcW w:w="1233" w:type="pct"/>
                  <w:vAlign w:val="center"/>
                </w:tcPr>
                <w:p w14:paraId="6C510340">
                  <w:pPr>
                    <w:adjustRightInd w:val="0"/>
                    <w:snapToGrid w:val="0"/>
                    <w:jc w:val="center"/>
                    <w:rPr>
                      <w:rFonts w:eastAsiaTheme="minorEastAsia"/>
                      <w:b/>
                      <w:szCs w:val="21"/>
                    </w:rPr>
                  </w:pPr>
                  <w:r>
                    <w:rPr>
                      <w:rFonts w:eastAsiaTheme="minorEastAsia"/>
                      <w:b/>
                      <w:szCs w:val="21"/>
                    </w:rPr>
                    <w:t>最大排放速率kg/h</w:t>
                  </w:r>
                </w:p>
              </w:tc>
              <w:tc>
                <w:tcPr>
                  <w:tcW w:w="781" w:type="pct"/>
                  <w:vAlign w:val="center"/>
                </w:tcPr>
                <w:p w14:paraId="7AF6AEAD">
                  <w:pPr>
                    <w:adjustRightInd w:val="0"/>
                    <w:snapToGrid w:val="0"/>
                    <w:jc w:val="center"/>
                    <w:rPr>
                      <w:rFonts w:eastAsiaTheme="minorEastAsia"/>
                      <w:b/>
                      <w:szCs w:val="21"/>
                    </w:rPr>
                  </w:pPr>
                  <w:r>
                    <w:rPr>
                      <w:rFonts w:eastAsiaTheme="minorEastAsia"/>
                      <w:b/>
                      <w:szCs w:val="21"/>
                    </w:rPr>
                    <w:t>排放量t/a</w:t>
                  </w:r>
                </w:p>
              </w:tc>
              <w:tc>
                <w:tcPr>
                  <w:tcW w:w="730" w:type="pct"/>
                  <w:vAlign w:val="center"/>
                </w:tcPr>
                <w:p w14:paraId="64980993">
                  <w:pPr>
                    <w:adjustRightInd w:val="0"/>
                    <w:snapToGrid w:val="0"/>
                    <w:jc w:val="center"/>
                    <w:rPr>
                      <w:rFonts w:eastAsiaTheme="minorEastAsia"/>
                      <w:b/>
                      <w:szCs w:val="21"/>
                    </w:rPr>
                  </w:pPr>
                  <w:r>
                    <w:rPr>
                      <w:rFonts w:eastAsiaTheme="minorEastAsia"/>
                      <w:b/>
                      <w:szCs w:val="21"/>
                    </w:rPr>
                    <w:t>事故时间</w:t>
                  </w:r>
                </w:p>
              </w:tc>
            </w:tr>
            <w:tr w14:paraId="72FF2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402" w:type="pct"/>
                  <w:vAlign w:val="center"/>
                </w:tcPr>
                <w:p w14:paraId="1559E821">
                  <w:pPr>
                    <w:adjustRightInd w:val="0"/>
                    <w:snapToGrid w:val="0"/>
                    <w:jc w:val="center"/>
                    <w:rPr>
                      <w:rFonts w:eastAsiaTheme="minorEastAsia"/>
                      <w:bCs/>
                      <w:szCs w:val="21"/>
                    </w:rPr>
                  </w:pPr>
                  <w:r>
                    <w:rPr>
                      <w:rFonts w:hint="eastAsia" w:eastAsiaTheme="minorEastAsia"/>
                      <w:bCs/>
                      <w:szCs w:val="21"/>
                    </w:rPr>
                    <w:t>涂胶G</w:t>
                  </w:r>
                  <w:r>
                    <w:rPr>
                      <w:rFonts w:hint="eastAsia" w:eastAsiaTheme="minorEastAsia"/>
                      <w:bCs/>
                      <w:szCs w:val="21"/>
                      <w:vertAlign w:val="subscript"/>
                    </w:rPr>
                    <w:t>1-1</w:t>
                  </w:r>
                  <w:r>
                    <w:rPr>
                      <w:rFonts w:hint="eastAsia" w:eastAsiaTheme="minorEastAsia"/>
                      <w:bCs/>
                      <w:szCs w:val="21"/>
                    </w:rPr>
                    <w:t>压浸G</w:t>
                  </w:r>
                  <w:r>
                    <w:rPr>
                      <w:rFonts w:hint="eastAsia" w:eastAsiaTheme="minorEastAsia"/>
                      <w:bCs/>
                      <w:szCs w:val="21"/>
                      <w:vertAlign w:val="subscript"/>
                    </w:rPr>
                    <w:t>1-2</w:t>
                  </w:r>
                </w:p>
              </w:tc>
              <w:tc>
                <w:tcPr>
                  <w:tcW w:w="1562" w:type="dxa"/>
                  <w:vAlign w:val="center"/>
                </w:tcPr>
                <w:p w14:paraId="352AF7CE">
                  <w:pPr>
                    <w:spacing w:line="240" w:lineRule="exact"/>
                    <w:jc w:val="center"/>
                    <w:rPr>
                      <w:rFonts w:eastAsiaTheme="minorEastAsia"/>
                      <w:bCs/>
                      <w:szCs w:val="21"/>
                    </w:rPr>
                  </w:pPr>
                  <w:r>
                    <w:rPr>
                      <w:rFonts w:hint="eastAsia"/>
                      <w:kern w:val="0"/>
                      <w:szCs w:val="21"/>
                    </w:rPr>
                    <w:t>0.152</w:t>
                  </w:r>
                </w:p>
              </w:tc>
              <w:tc>
                <w:tcPr>
                  <w:tcW w:w="2264" w:type="dxa"/>
                  <w:vAlign w:val="center"/>
                </w:tcPr>
                <w:p w14:paraId="4C716E0E">
                  <w:pPr>
                    <w:spacing w:line="240" w:lineRule="exact"/>
                    <w:jc w:val="center"/>
                    <w:rPr>
                      <w:rFonts w:eastAsiaTheme="minorEastAsia"/>
                      <w:bCs/>
                      <w:szCs w:val="21"/>
                    </w:rPr>
                  </w:pPr>
                  <w:r>
                    <w:rPr>
                      <w:kern w:val="0"/>
                      <w:szCs w:val="21"/>
                    </w:rPr>
                    <w:t>0.0</w:t>
                  </w:r>
                  <w:r>
                    <w:rPr>
                      <w:rFonts w:hint="eastAsia"/>
                      <w:kern w:val="0"/>
                      <w:szCs w:val="21"/>
                    </w:rPr>
                    <w:t>02</w:t>
                  </w:r>
                </w:p>
              </w:tc>
              <w:tc>
                <w:tcPr>
                  <w:tcW w:w="1434" w:type="dxa"/>
                  <w:vAlign w:val="center"/>
                </w:tcPr>
                <w:p w14:paraId="3697EF38">
                  <w:pPr>
                    <w:spacing w:line="240" w:lineRule="exact"/>
                    <w:jc w:val="center"/>
                    <w:rPr>
                      <w:rFonts w:eastAsiaTheme="minorEastAsia"/>
                      <w:bCs/>
                      <w:szCs w:val="21"/>
                    </w:rPr>
                  </w:pPr>
                  <w:r>
                    <w:rPr>
                      <w:kern w:val="0"/>
                      <w:szCs w:val="21"/>
                    </w:rPr>
                    <w:t>0.012</w:t>
                  </w:r>
                </w:p>
              </w:tc>
              <w:tc>
                <w:tcPr>
                  <w:tcW w:w="730" w:type="pct"/>
                  <w:vAlign w:val="center"/>
                </w:tcPr>
                <w:p w14:paraId="7DC112E7">
                  <w:pPr>
                    <w:adjustRightInd w:val="0"/>
                    <w:snapToGrid w:val="0"/>
                    <w:jc w:val="center"/>
                    <w:rPr>
                      <w:rFonts w:eastAsiaTheme="minorEastAsia"/>
                      <w:bCs/>
                      <w:szCs w:val="21"/>
                    </w:rPr>
                  </w:pPr>
                  <w:r>
                    <w:rPr>
                      <w:rFonts w:eastAsiaTheme="minorEastAsia"/>
                      <w:bCs/>
                      <w:szCs w:val="21"/>
                    </w:rPr>
                    <w:t>30min</w:t>
                  </w:r>
                </w:p>
              </w:tc>
            </w:tr>
            <w:tr w14:paraId="6B03BA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2" w:type="pct"/>
                  <w:vAlign w:val="center"/>
                </w:tcPr>
                <w:p w14:paraId="417F4156">
                  <w:pPr>
                    <w:adjustRightInd w:val="0"/>
                    <w:snapToGrid w:val="0"/>
                    <w:jc w:val="center"/>
                    <w:rPr>
                      <w:rFonts w:eastAsiaTheme="minorEastAsia"/>
                      <w:bCs/>
                      <w:szCs w:val="21"/>
                    </w:rPr>
                  </w:pPr>
                  <w:r>
                    <w:rPr>
                      <w:rFonts w:hint="eastAsia" w:eastAsiaTheme="minorEastAsia"/>
                      <w:bCs/>
                      <w:szCs w:val="21"/>
                    </w:rPr>
                    <w:t>加工胶合G</w:t>
                  </w:r>
                  <w:r>
                    <w:rPr>
                      <w:rFonts w:hint="eastAsia" w:eastAsiaTheme="minorEastAsia"/>
                      <w:bCs/>
                      <w:szCs w:val="21"/>
                      <w:vertAlign w:val="subscript"/>
                    </w:rPr>
                    <w:t>2-1</w:t>
                  </w:r>
                </w:p>
              </w:tc>
              <w:tc>
                <w:tcPr>
                  <w:tcW w:w="1562" w:type="dxa"/>
                  <w:vAlign w:val="center"/>
                </w:tcPr>
                <w:p w14:paraId="49FA5E21">
                  <w:pPr>
                    <w:spacing w:line="240" w:lineRule="exact"/>
                    <w:jc w:val="center"/>
                    <w:rPr>
                      <w:rFonts w:eastAsiaTheme="minorEastAsia"/>
                      <w:bCs/>
                      <w:szCs w:val="21"/>
                    </w:rPr>
                  </w:pPr>
                  <w:r>
                    <w:rPr>
                      <w:kern w:val="0"/>
                      <w:szCs w:val="21"/>
                    </w:rPr>
                    <w:t>0.0</w:t>
                  </w:r>
                  <w:r>
                    <w:rPr>
                      <w:rFonts w:hint="eastAsia"/>
                      <w:kern w:val="0"/>
                      <w:szCs w:val="21"/>
                    </w:rPr>
                    <w:t>075</w:t>
                  </w:r>
                </w:p>
              </w:tc>
              <w:tc>
                <w:tcPr>
                  <w:tcW w:w="2264" w:type="dxa"/>
                  <w:vAlign w:val="center"/>
                </w:tcPr>
                <w:p w14:paraId="24F9E252">
                  <w:pPr>
                    <w:widowControl/>
                    <w:spacing w:line="240" w:lineRule="exact"/>
                    <w:jc w:val="center"/>
                    <w:rPr>
                      <w:rFonts w:eastAsiaTheme="minorEastAsia"/>
                      <w:bCs/>
                      <w:szCs w:val="21"/>
                    </w:rPr>
                  </w:pPr>
                  <w:r>
                    <w:rPr>
                      <w:rFonts w:hint="eastAsia"/>
                      <w:kern w:val="0"/>
                      <w:szCs w:val="21"/>
                    </w:rPr>
                    <w:t>0.0008</w:t>
                  </w:r>
                </w:p>
              </w:tc>
              <w:tc>
                <w:tcPr>
                  <w:tcW w:w="1434" w:type="dxa"/>
                  <w:vAlign w:val="center"/>
                </w:tcPr>
                <w:p w14:paraId="216C1E76">
                  <w:pPr>
                    <w:widowControl/>
                    <w:spacing w:line="240" w:lineRule="exact"/>
                    <w:jc w:val="center"/>
                    <w:rPr>
                      <w:rFonts w:eastAsiaTheme="minorEastAsia"/>
                      <w:bCs/>
                      <w:szCs w:val="21"/>
                    </w:rPr>
                  </w:pPr>
                  <w:r>
                    <w:rPr>
                      <w:kern w:val="0"/>
                      <w:szCs w:val="21"/>
                    </w:rPr>
                    <w:t>0.00</w:t>
                  </w:r>
                  <w:r>
                    <w:rPr>
                      <w:rFonts w:hint="eastAsia"/>
                      <w:kern w:val="0"/>
                      <w:szCs w:val="21"/>
                    </w:rPr>
                    <w:t>0</w:t>
                  </w:r>
                  <w:r>
                    <w:rPr>
                      <w:kern w:val="0"/>
                      <w:szCs w:val="21"/>
                    </w:rPr>
                    <w:t>18</w:t>
                  </w:r>
                </w:p>
              </w:tc>
              <w:tc>
                <w:tcPr>
                  <w:tcW w:w="730" w:type="pct"/>
                  <w:vAlign w:val="center"/>
                </w:tcPr>
                <w:p w14:paraId="4BD950F6">
                  <w:pPr>
                    <w:adjustRightInd w:val="0"/>
                    <w:snapToGrid w:val="0"/>
                    <w:jc w:val="center"/>
                    <w:rPr>
                      <w:rFonts w:eastAsiaTheme="minorEastAsia"/>
                      <w:bCs/>
                      <w:szCs w:val="21"/>
                    </w:rPr>
                  </w:pPr>
                  <w:r>
                    <w:rPr>
                      <w:rFonts w:eastAsiaTheme="minorEastAsia"/>
                      <w:bCs/>
                      <w:szCs w:val="21"/>
                    </w:rPr>
                    <w:t>30min</w:t>
                  </w:r>
                </w:p>
              </w:tc>
            </w:tr>
          </w:tbl>
          <w:p w14:paraId="0920E366">
            <w:pPr>
              <w:tabs>
                <w:tab w:val="left" w:pos="2130"/>
              </w:tabs>
              <w:spacing w:line="360" w:lineRule="auto"/>
              <w:ind w:firstLine="480" w:firstLineChars="200"/>
              <w:rPr>
                <w:sz w:val="24"/>
              </w:rPr>
            </w:pPr>
            <w:r>
              <w:rPr>
                <w:sz w:val="24"/>
              </w:rPr>
              <w:t>从上表可以看出，非正常情况下污染物排放量增加，对周围环境影响较大。建设单位应加强对废气处理设施的日常管理，当发现处理设施出现异常情况时应及时采取应急处理措施，杜绝对环境造成持续性影响，废气处理措施恢复不到位，则关停生产。</w:t>
            </w:r>
          </w:p>
          <w:p w14:paraId="4DC06CA3">
            <w:pPr>
              <w:spacing w:line="360" w:lineRule="auto"/>
              <w:ind w:firstLine="482" w:firstLineChars="200"/>
              <w:rPr>
                <w:b/>
                <w:sz w:val="24"/>
              </w:rPr>
            </w:pPr>
            <w:r>
              <w:rPr>
                <w:rFonts w:hint="eastAsia"/>
                <w:b/>
                <w:sz w:val="24"/>
              </w:rPr>
              <w:t>6、</w:t>
            </w:r>
            <w:r>
              <w:rPr>
                <w:b/>
                <w:sz w:val="24"/>
              </w:rPr>
              <w:t>废气处理可行性分析</w:t>
            </w:r>
          </w:p>
          <w:p w14:paraId="6A1485F9">
            <w:pPr>
              <w:spacing w:line="360" w:lineRule="auto"/>
              <w:ind w:firstLine="480" w:firstLineChars="200"/>
              <w:rPr>
                <w:sz w:val="24"/>
              </w:rPr>
            </w:pPr>
            <w:r>
              <w:rPr>
                <w:sz w:val="24"/>
              </w:rPr>
              <w:t>本项目废气处理工序见下图4-1。</w:t>
            </w:r>
          </w:p>
          <w:p w14:paraId="30649CB7">
            <w:pPr>
              <w:spacing w:line="360" w:lineRule="auto"/>
              <w:jc w:val="center"/>
            </w:pPr>
            <w:bookmarkStart w:id="2" w:name="_1605175410"/>
            <w:bookmarkEnd w:id="2"/>
            <w:bookmarkStart w:id="3" w:name="_MON_1719382647"/>
            <w:bookmarkEnd w:id="3"/>
            <w:r>
              <w:object>
                <v:shape id="_x0000_i1028" o:spt="75" type="#_x0000_t75" style="height:63.15pt;width:385.05pt;" o:ole="t" filled="f" o:preferrelative="t" stroked="f" coordsize="21600,21600">
                  <v:path/>
                  <v:fill on="f" focussize="0,0"/>
                  <v:stroke on="f" joinstyle="miter"/>
                  <v:imagedata r:id="rId16" cropleft="10181f" croptop="20019f" cropright="13880f" cropbottom="19264f" o:title=""/>
                  <o:lock v:ext="edit" aspectratio="t"/>
                  <w10:wrap type="none"/>
                  <w10:anchorlock/>
                </v:shape>
                <o:OLEObject Type="Embed" ProgID="Word.Document.8" ShapeID="_x0000_i1028" DrawAspect="Content" ObjectID="_1468075728" r:id="rId15">
                  <o:LockedField>false</o:LockedField>
                </o:OLEObject>
              </w:object>
            </w:r>
          </w:p>
          <w:p w14:paraId="1EDCEA9B">
            <w:pPr>
              <w:spacing w:line="360" w:lineRule="auto"/>
              <w:jc w:val="center"/>
            </w:pPr>
            <w:r>
              <w:rPr>
                <w:b/>
                <w:bCs/>
              </w:rPr>
              <w:t>图4-1 项目废气处理工艺图</w:t>
            </w:r>
          </w:p>
          <w:p w14:paraId="1C20F2C9">
            <w:pPr>
              <w:widowControl/>
              <w:adjustRightInd w:val="0"/>
              <w:snapToGrid w:val="0"/>
              <w:spacing w:line="360" w:lineRule="auto"/>
              <w:ind w:firstLine="482" w:firstLineChars="200"/>
              <w:rPr>
                <w:b/>
                <w:bCs/>
                <w:sz w:val="24"/>
              </w:rPr>
            </w:pPr>
            <w:r>
              <w:rPr>
                <w:rFonts w:hint="eastAsia"/>
                <w:b/>
                <w:bCs/>
                <w:sz w:val="24"/>
              </w:rPr>
              <w:t>（1）二级活性炭</w:t>
            </w:r>
            <w:r>
              <w:rPr>
                <w:b/>
                <w:bCs/>
                <w:sz w:val="24"/>
              </w:rPr>
              <w:t>工作原理</w:t>
            </w:r>
            <w:r>
              <w:rPr>
                <w:rFonts w:hint="eastAsia"/>
                <w:b/>
                <w:bCs/>
                <w:sz w:val="24"/>
              </w:rPr>
              <w:t>及处理效率可行性分析</w:t>
            </w:r>
            <w:r>
              <w:rPr>
                <w:b/>
                <w:bCs/>
                <w:sz w:val="24"/>
              </w:rPr>
              <w:t>：</w:t>
            </w:r>
          </w:p>
          <w:p w14:paraId="370EBE85">
            <w:pPr>
              <w:widowControl/>
              <w:spacing w:line="360" w:lineRule="auto"/>
              <w:ind w:firstLine="482" w:firstLineChars="200"/>
              <w:rPr>
                <w:b/>
                <w:bCs/>
                <w:kern w:val="0"/>
                <w:sz w:val="24"/>
                <w:lang w:bidi="ar"/>
              </w:rPr>
            </w:pPr>
            <w:r>
              <w:rPr>
                <w:rFonts w:hint="eastAsia"/>
                <w:b/>
                <w:bCs/>
                <w:sz w:val="24"/>
              </w:rPr>
              <w:t>工作原理：</w:t>
            </w:r>
            <w:r>
              <w:rPr>
                <w:rFonts w:hint="eastAsia"/>
                <w:kern w:val="0"/>
                <w:sz w:val="24"/>
                <w:lang w:bidi="ar"/>
              </w:rPr>
              <w:t>二级活性炭吸附层主要利用高孔隙率、高比表面积的吸附剂活性炭，由物理性吸附（可逆反应）或化学性键结（不可逆反应）作用，将有机气体分子自废气中分离，以达成净化废气的目的。由于一般多采用物理性吸附，随操作时间之增加，吸附剂将逐渐趋于饱和现象，此时则须进行脱附再生或吸附剂更换工作。采用二级活性炭吸附法处理有机溶剂废气，方法成熟，处理效果好，其优点是设备较简单、处理效率高、运行成本相对较低。中的要求，废气防治技术可行。</w:t>
            </w:r>
          </w:p>
          <w:p w14:paraId="4BAFC251">
            <w:pPr>
              <w:widowControl/>
              <w:adjustRightInd w:val="0"/>
              <w:snapToGrid w:val="0"/>
              <w:spacing w:line="360" w:lineRule="auto"/>
              <w:ind w:firstLine="482" w:firstLineChars="200"/>
              <w:rPr>
                <w:sz w:val="24"/>
              </w:rPr>
            </w:pPr>
            <w:r>
              <w:rPr>
                <w:rFonts w:hint="eastAsia"/>
                <w:b/>
                <w:bCs/>
                <w:sz w:val="24"/>
              </w:rPr>
              <w:t>可行性分析：</w:t>
            </w:r>
            <w:r>
              <w:rPr>
                <w:rFonts w:hint="eastAsia"/>
                <w:sz w:val="24"/>
              </w:rPr>
              <w:t>根据</w:t>
            </w:r>
            <w:r>
              <w:rPr>
                <w:rFonts w:hint="eastAsia"/>
                <w:kern w:val="0"/>
                <w:sz w:val="24"/>
                <w:lang w:bidi="ar"/>
              </w:rPr>
              <w:t>《排污许可证申请与核发技术规范总则》（HJ942-2018）及</w:t>
            </w:r>
            <w:r>
              <w:rPr>
                <w:color w:val="000000" w:themeColor="text1"/>
                <w:sz w:val="24"/>
                <w14:textFill>
                  <w14:solidFill>
                    <w14:schemeClr w14:val="tx1"/>
                  </w14:solidFill>
                </w14:textFill>
              </w:rPr>
              <w:t>《排污许可证申请与核发技术规范 石墨及其他非金属矿物制品制造》（HJ1119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2020</w:t>
            </w:r>
            <w:r>
              <w:rPr>
                <w:rFonts w:hint="eastAsia"/>
                <w:color w:val="000000" w:themeColor="text1"/>
                <w:sz w:val="24"/>
                <w14:textFill>
                  <w14:solidFill>
                    <w14:schemeClr w14:val="tx1"/>
                  </w14:solidFill>
                </w14:textFill>
              </w:rPr>
              <w:t>）</w:t>
            </w:r>
            <w:r>
              <w:rPr>
                <w:rFonts w:hint="eastAsia"/>
                <w:sz w:val="24"/>
              </w:rPr>
              <w:t>，二级活性炭吸附</w:t>
            </w:r>
            <w:r>
              <w:rPr>
                <w:rFonts w:hint="eastAsia"/>
                <w:sz w:val="24"/>
                <w:lang w:val="en-US" w:eastAsia="zh-CN"/>
              </w:rPr>
              <w:t>处理</w:t>
            </w:r>
            <w:r>
              <w:rPr>
                <w:rFonts w:hint="eastAsia"/>
                <w:sz w:val="24"/>
              </w:rPr>
              <w:t>有机废气</w:t>
            </w:r>
            <w:r>
              <w:rPr>
                <w:rFonts w:hint="eastAsia"/>
                <w:sz w:val="24"/>
                <w:lang w:val="en-US" w:eastAsia="zh-CN"/>
              </w:rPr>
              <w:t>为</w:t>
            </w:r>
            <w:r>
              <w:rPr>
                <w:rFonts w:hint="eastAsia"/>
                <w:sz w:val="24"/>
              </w:rPr>
              <w:t>污染防治可行技术。</w:t>
            </w:r>
          </w:p>
          <w:p w14:paraId="30BE7AA3">
            <w:pPr>
              <w:spacing w:line="360" w:lineRule="auto"/>
              <w:ind w:firstLine="482" w:firstLineChars="200"/>
              <w:jc w:val="left"/>
              <w:rPr>
                <w:b/>
                <w:bCs/>
                <w:sz w:val="24"/>
              </w:rPr>
            </w:pPr>
            <w:r>
              <w:rPr>
                <w:rFonts w:hint="eastAsia"/>
                <w:b/>
                <w:bCs/>
                <w:sz w:val="24"/>
                <w:lang w:val="en-US" w:eastAsia="zh-CN"/>
              </w:rPr>
              <w:t>本项目废气</w:t>
            </w:r>
            <w:r>
              <w:rPr>
                <w:b/>
                <w:bCs/>
                <w:sz w:val="24"/>
              </w:rPr>
              <w:t>达标排放分析：</w:t>
            </w:r>
          </w:p>
          <w:p w14:paraId="1673978F">
            <w:pPr>
              <w:spacing w:line="360" w:lineRule="auto"/>
              <w:ind w:firstLine="480" w:firstLineChars="200"/>
              <w:rPr>
                <w:bCs/>
                <w:sz w:val="24"/>
              </w:rPr>
            </w:pPr>
            <w:r>
              <w:rPr>
                <w:rFonts w:hint="eastAsia"/>
                <w:bCs/>
                <w:sz w:val="24"/>
              </w:rPr>
              <w:t>15</w:t>
            </w:r>
            <w:r>
              <w:rPr>
                <w:bCs/>
                <w:sz w:val="24"/>
              </w:rPr>
              <w:t>米高排气筒</w:t>
            </w:r>
            <w:r>
              <w:rPr>
                <w:rFonts w:hint="eastAsia"/>
                <w:bCs/>
                <w:sz w:val="24"/>
              </w:rPr>
              <w:t>DA001非甲烷总烃、颗粒物废气</w:t>
            </w:r>
            <w:r>
              <w:rPr>
                <w:bCs/>
                <w:sz w:val="24"/>
              </w:rPr>
              <w:t>的排放情况为：</w:t>
            </w:r>
            <w:r>
              <w:rPr>
                <w:rFonts w:hint="eastAsia"/>
                <w:bCs/>
                <w:sz w:val="24"/>
              </w:rPr>
              <w:t>非甲烷总烃</w:t>
            </w:r>
            <w:r>
              <w:rPr>
                <w:bCs/>
                <w:sz w:val="24"/>
              </w:rPr>
              <w:t>排放浓度</w:t>
            </w:r>
            <w:r>
              <w:rPr>
                <w:rFonts w:hint="eastAsia"/>
                <w:bCs/>
                <w:sz w:val="24"/>
              </w:rPr>
              <w:t>0.013</w:t>
            </w:r>
            <w:r>
              <w:rPr>
                <w:bCs/>
                <w:sz w:val="24"/>
              </w:rPr>
              <w:t>mg/m</w:t>
            </w:r>
            <w:r>
              <w:rPr>
                <w:bCs/>
                <w:sz w:val="24"/>
                <w:vertAlign w:val="superscript"/>
              </w:rPr>
              <w:t>3</w:t>
            </w:r>
            <w:r>
              <w:rPr>
                <w:bCs/>
                <w:sz w:val="24"/>
              </w:rPr>
              <w:t>、排放速率</w:t>
            </w:r>
            <w:r>
              <w:rPr>
                <w:rFonts w:hint="eastAsia"/>
                <w:bCs/>
                <w:sz w:val="24"/>
              </w:rPr>
              <w:t>0.0001</w:t>
            </w:r>
            <w:r>
              <w:rPr>
                <w:bCs/>
                <w:sz w:val="24"/>
              </w:rPr>
              <w:t>kg/h；</w:t>
            </w:r>
          </w:p>
          <w:p w14:paraId="6B8A0258">
            <w:pPr>
              <w:spacing w:line="360" w:lineRule="auto"/>
              <w:ind w:firstLine="480" w:firstLineChars="200"/>
            </w:pPr>
            <w:r>
              <w:rPr>
                <w:rFonts w:hint="eastAsia"/>
                <w:bCs/>
                <w:sz w:val="24"/>
              </w:rPr>
              <w:t>15</w:t>
            </w:r>
            <w:r>
              <w:rPr>
                <w:bCs/>
                <w:sz w:val="24"/>
              </w:rPr>
              <w:t>米高排气筒</w:t>
            </w:r>
            <w:r>
              <w:rPr>
                <w:rFonts w:hint="eastAsia"/>
                <w:bCs/>
                <w:sz w:val="24"/>
              </w:rPr>
              <w:t>DA003非甲烷总烃、颗粒物废气</w:t>
            </w:r>
            <w:r>
              <w:rPr>
                <w:bCs/>
                <w:sz w:val="24"/>
              </w:rPr>
              <w:t>的排放情况为：</w:t>
            </w:r>
            <w:r>
              <w:rPr>
                <w:rFonts w:hint="eastAsia"/>
                <w:bCs/>
                <w:sz w:val="24"/>
              </w:rPr>
              <w:t>非甲烷总烃</w:t>
            </w:r>
            <w:r>
              <w:rPr>
                <w:bCs/>
                <w:sz w:val="24"/>
              </w:rPr>
              <w:t>排放浓度</w:t>
            </w:r>
            <w:r>
              <w:rPr>
                <w:rFonts w:hint="eastAsia"/>
                <w:bCs/>
                <w:sz w:val="24"/>
              </w:rPr>
              <w:t>0.0008</w:t>
            </w:r>
            <w:r>
              <w:rPr>
                <w:bCs/>
                <w:sz w:val="24"/>
              </w:rPr>
              <w:t>mg/m</w:t>
            </w:r>
            <w:r>
              <w:rPr>
                <w:bCs/>
                <w:sz w:val="24"/>
                <w:vertAlign w:val="superscript"/>
              </w:rPr>
              <w:t>3</w:t>
            </w:r>
            <w:r>
              <w:rPr>
                <w:bCs/>
                <w:sz w:val="24"/>
              </w:rPr>
              <w:t>、排放速率</w:t>
            </w:r>
            <w:r>
              <w:rPr>
                <w:rFonts w:hint="eastAsia"/>
                <w:bCs/>
                <w:sz w:val="24"/>
              </w:rPr>
              <w:t>0.00001</w:t>
            </w:r>
            <w:r>
              <w:rPr>
                <w:bCs/>
                <w:sz w:val="24"/>
              </w:rPr>
              <w:t>kg/h；</w:t>
            </w:r>
          </w:p>
          <w:p w14:paraId="2888C90E">
            <w:pPr>
              <w:spacing w:line="360" w:lineRule="auto"/>
              <w:ind w:firstLine="480" w:firstLineChars="200"/>
              <w:rPr>
                <w:b/>
                <w:bCs/>
                <w:sz w:val="24"/>
              </w:rPr>
            </w:pPr>
            <w:r>
              <w:rPr>
                <w:rFonts w:hint="eastAsia"/>
                <w:bCs/>
                <w:sz w:val="24"/>
              </w:rPr>
              <w:t>项目排放的废气</w:t>
            </w:r>
            <w:r>
              <w:rPr>
                <w:bCs/>
                <w:sz w:val="24"/>
              </w:rPr>
              <w:t>满足</w:t>
            </w:r>
            <w:r>
              <w:rPr>
                <w:rFonts w:hint="eastAsia"/>
                <w:bCs/>
                <w:sz w:val="24"/>
              </w:rPr>
              <w:t>《大气污染物综合排放标准》（DB32/4041-2021）表1中</w:t>
            </w:r>
            <w:r>
              <w:rPr>
                <w:sz w:val="24"/>
              </w:rPr>
              <w:t>标准要求</w:t>
            </w:r>
            <w:r>
              <w:rPr>
                <w:bCs/>
                <w:sz w:val="24"/>
              </w:rPr>
              <w:t>，即：</w:t>
            </w:r>
            <w:r>
              <w:rPr>
                <w:rFonts w:hint="eastAsia"/>
                <w:bCs/>
                <w:sz w:val="24"/>
              </w:rPr>
              <w:t>非甲烷总烃</w:t>
            </w:r>
            <w:r>
              <w:rPr>
                <w:bCs/>
                <w:sz w:val="24"/>
              </w:rPr>
              <w:t>排放浓度≤</w:t>
            </w:r>
            <w:r>
              <w:rPr>
                <w:rFonts w:hint="eastAsia"/>
                <w:bCs/>
                <w:sz w:val="24"/>
              </w:rPr>
              <w:t>6</w:t>
            </w:r>
            <w:r>
              <w:rPr>
                <w:bCs/>
                <w:sz w:val="24"/>
              </w:rPr>
              <w:t>0mg/m</w:t>
            </w:r>
            <w:r>
              <w:rPr>
                <w:bCs/>
                <w:sz w:val="24"/>
                <w:vertAlign w:val="superscript"/>
              </w:rPr>
              <w:t>3</w:t>
            </w:r>
            <w:r>
              <w:rPr>
                <w:bCs/>
                <w:sz w:val="24"/>
              </w:rPr>
              <w:t>，排放速率≤</w:t>
            </w:r>
            <w:r>
              <w:rPr>
                <w:rFonts w:hint="eastAsia"/>
                <w:bCs/>
                <w:sz w:val="24"/>
              </w:rPr>
              <w:t>3</w:t>
            </w:r>
            <w:r>
              <w:rPr>
                <w:bCs/>
                <w:sz w:val="24"/>
              </w:rPr>
              <w:t>kg/h。</w:t>
            </w:r>
          </w:p>
          <w:p w14:paraId="2295E4E5">
            <w:pPr>
              <w:spacing w:line="360" w:lineRule="auto"/>
              <w:ind w:firstLine="482" w:firstLineChars="200"/>
              <w:jc w:val="left"/>
              <w:rPr>
                <w:b/>
                <w:bCs/>
                <w:sz w:val="24"/>
              </w:rPr>
            </w:pPr>
            <w:r>
              <w:rPr>
                <w:b/>
                <w:bCs/>
                <w:sz w:val="24"/>
              </w:rPr>
              <w:t>7、无组织废气</w:t>
            </w:r>
            <w:r>
              <w:rPr>
                <w:rFonts w:hint="eastAsia"/>
                <w:b/>
                <w:bCs/>
                <w:sz w:val="24"/>
              </w:rPr>
              <w:t>：</w:t>
            </w:r>
            <w:bookmarkStart w:id="4" w:name="_Hlk110168997"/>
          </w:p>
          <w:p w14:paraId="6B7AF19E">
            <w:pPr>
              <w:spacing w:line="360" w:lineRule="auto"/>
              <w:ind w:left="479" w:leftChars="228"/>
              <w:jc w:val="left"/>
              <w:rPr>
                <w:bCs/>
                <w:sz w:val="24"/>
              </w:rPr>
            </w:pPr>
            <w:r>
              <w:rPr>
                <w:sz w:val="24"/>
              </w:rPr>
              <w:t>本项目无组织废气为</w:t>
            </w:r>
            <w:r>
              <w:rPr>
                <w:rFonts w:hint="eastAsia"/>
                <w:sz w:val="24"/>
              </w:rPr>
              <w:t>涂胶、压浸、加工胶合</w:t>
            </w:r>
            <w:r>
              <w:rPr>
                <w:sz w:val="24"/>
              </w:rPr>
              <w:t>未收集的</w:t>
            </w:r>
            <w:r>
              <w:rPr>
                <w:rFonts w:hint="eastAsia"/>
                <w:sz w:val="24"/>
              </w:rPr>
              <w:t>有机废气（以非甲烷总烃计）</w:t>
            </w:r>
            <w:r>
              <w:rPr>
                <w:sz w:val="24"/>
              </w:rPr>
              <w:t>。</w:t>
            </w:r>
            <w:bookmarkEnd w:id="4"/>
            <w:r>
              <w:rPr>
                <w:bCs/>
                <w:sz w:val="24"/>
              </w:rPr>
              <w:t>企业针对无组织废气采取治理措施如下：</w:t>
            </w:r>
          </w:p>
          <w:p w14:paraId="66941EBA">
            <w:pPr>
              <w:spacing w:line="360" w:lineRule="auto"/>
              <w:ind w:firstLine="480" w:firstLineChars="200"/>
              <w:jc w:val="left"/>
              <w:rPr>
                <w:bCs/>
                <w:sz w:val="24"/>
              </w:rPr>
            </w:pPr>
            <w:r>
              <w:rPr>
                <w:bCs/>
                <w:sz w:val="24"/>
              </w:rPr>
              <w:t>1.通风生产设备、操作工位、车间厂房等应在符合安全生产、职业卫生相关规定的前提下，根据行业作业规程与标准、工业建筑及洁净厂房通风设计规范等的要求，采用合理的通风量。</w:t>
            </w:r>
          </w:p>
          <w:p w14:paraId="5B6BA7CD">
            <w:pPr>
              <w:spacing w:line="360" w:lineRule="auto"/>
              <w:ind w:firstLine="480" w:firstLineChars="200"/>
              <w:jc w:val="left"/>
              <w:rPr>
                <w:bCs/>
                <w:sz w:val="24"/>
              </w:rPr>
            </w:pPr>
            <w:r>
              <w:rPr>
                <w:rFonts w:hint="eastAsia"/>
                <w:bCs/>
                <w:sz w:val="24"/>
              </w:rPr>
              <w:t>2</w:t>
            </w:r>
            <w:r>
              <w:rPr>
                <w:bCs/>
                <w:sz w:val="24"/>
              </w:rPr>
              <w:t>.废气收集系统排风</w:t>
            </w:r>
            <w:r>
              <w:rPr>
                <w:rFonts w:hint="eastAsia"/>
                <w:bCs/>
                <w:sz w:val="24"/>
              </w:rPr>
              <w:t>（</w:t>
            </w:r>
            <w:r>
              <w:rPr>
                <w:bCs/>
                <w:sz w:val="24"/>
              </w:rPr>
              <w:t>集气</w:t>
            </w:r>
            <w:r>
              <w:rPr>
                <w:rFonts w:hint="eastAsia"/>
                <w:bCs/>
                <w:sz w:val="24"/>
              </w:rPr>
              <w:t>）</w:t>
            </w:r>
            <w:r>
              <w:rPr>
                <w:bCs/>
                <w:sz w:val="24"/>
              </w:rPr>
              <w:t>的设置符合</w:t>
            </w:r>
            <w:r>
              <w:rPr>
                <w:rFonts w:hint="eastAsia"/>
                <w:bCs/>
                <w:sz w:val="24"/>
              </w:rPr>
              <w:t>排风罩的分类及技术条件</w:t>
            </w:r>
            <w:r>
              <w:rPr>
                <w:bCs/>
                <w:sz w:val="24"/>
              </w:rPr>
              <w:t>GB/T16758的规定。在距排风开口面最远处的挥发性有机物无组织排放位置，控制风速不应低于0.3m/s。</w:t>
            </w:r>
          </w:p>
          <w:p w14:paraId="4C114255">
            <w:pPr>
              <w:spacing w:line="360" w:lineRule="auto"/>
              <w:ind w:firstLine="480" w:firstLineChars="200"/>
              <w:jc w:val="left"/>
              <w:rPr>
                <w:bCs/>
                <w:sz w:val="24"/>
              </w:rPr>
            </w:pPr>
            <w:r>
              <w:rPr>
                <w:rFonts w:hint="eastAsia"/>
                <w:bCs/>
                <w:sz w:val="24"/>
              </w:rPr>
              <w:t>3.</w:t>
            </w:r>
            <w:r>
              <w:rPr>
                <w:bCs/>
                <w:sz w:val="24"/>
              </w:rPr>
              <w:t>未收集的废气根据《生态环境部关于印发〈2020年挥发性有机物治理攻坚方案〉的通知》</w:t>
            </w:r>
            <w:r>
              <w:rPr>
                <w:rFonts w:hint="eastAsia"/>
                <w:bCs/>
                <w:sz w:val="24"/>
                <w:lang w:eastAsia="zh-CN"/>
              </w:rPr>
              <w:t>（</w:t>
            </w:r>
            <w:r>
              <w:rPr>
                <w:bCs/>
                <w:sz w:val="24"/>
              </w:rPr>
              <w:t>〔2020〕33号</w:t>
            </w:r>
            <w:r>
              <w:rPr>
                <w:rFonts w:hint="eastAsia"/>
                <w:bCs/>
                <w:sz w:val="24"/>
                <w:lang w:eastAsia="zh-CN"/>
              </w:rPr>
              <w:t>）</w:t>
            </w:r>
            <w:r>
              <w:rPr>
                <w:rFonts w:hint="eastAsia"/>
                <w:bCs/>
                <w:sz w:val="24"/>
              </w:rPr>
              <w:t>文件</w:t>
            </w:r>
            <w:r>
              <w:rPr>
                <w:bCs/>
                <w:sz w:val="24"/>
              </w:rPr>
              <w:t>采取措施：</w:t>
            </w:r>
            <w:r>
              <w:rPr>
                <w:rFonts w:hint="eastAsia"/>
                <w:bCs/>
                <w:sz w:val="24"/>
              </w:rPr>
              <w:t>生产车间全密闭，并保持微负压收集，在符合安全生产、职业卫生相关规定前提下，采用自动卷帘门、密闭性好的塑钢门窗等，在非必要时保持关闭。</w:t>
            </w:r>
          </w:p>
          <w:p w14:paraId="4D2A8F12">
            <w:pPr>
              <w:spacing w:line="360" w:lineRule="auto"/>
              <w:ind w:firstLine="482" w:firstLineChars="200"/>
              <w:jc w:val="left"/>
              <w:rPr>
                <w:b/>
                <w:bCs/>
                <w:sz w:val="24"/>
              </w:rPr>
            </w:pPr>
            <w:r>
              <w:rPr>
                <w:rFonts w:hint="eastAsia"/>
                <w:b/>
                <w:bCs/>
                <w:sz w:val="24"/>
              </w:rPr>
              <w:t>8、</w:t>
            </w:r>
            <w:r>
              <w:rPr>
                <w:b/>
                <w:bCs/>
                <w:sz w:val="24"/>
              </w:rPr>
              <w:t>大气环境防护距离</w:t>
            </w:r>
          </w:p>
          <w:p w14:paraId="74BF775C">
            <w:pPr>
              <w:spacing w:line="360" w:lineRule="auto"/>
              <w:ind w:firstLine="480" w:firstLineChars="200"/>
              <w:jc w:val="left"/>
              <w:rPr>
                <w:bCs/>
                <w:sz w:val="24"/>
              </w:rPr>
            </w:pPr>
            <w:r>
              <w:rPr>
                <w:bCs/>
                <w:sz w:val="24"/>
              </w:rPr>
              <w:t>根据</w:t>
            </w:r>
            <w:r>
              <w:rPr>
                <w:rFonts w:hint="eastAsia"/>
                <w:bCs/>
                <w:sz w:val="24"/>
              </w:rPr>
              <w:t>《环境影响评价技术导则 大气环境》（HJ2.2-2018）</w:t>
            </w:r>
            <w:r>
              <w:rPr>
                <w:bCs/>
                <w:sz w:val="24"/>
              </w:rPr>
              <w:t>，本项目厂界浓度满足大气污染物厂界浓度限值，厂界外大气污染物短期贡献浓度满足环境质量浓度限值，因此本项目不设置大气环境防护距离。</w:t>
            </w:r>
          </w:p>
          <w:p w14:paraId="7052EBBF">
            <w:pPr>
              <w:spacing w:line="360" w:lineRule="auto"/>
              <w:ind w:firstLine="482" w:firstLineChars="200"/>
              <w:jc w:val="left"/>
              <w:rPr>
                <w:b/>
                <w:bCs/>
                <w:sz w:val="24"/>
              </w:rPr>
            </w:pPr>
            <w:r>
              <w:rPr>
                <w:rFonts w:hint="eastAsia"/>
                <w:b/>
                <w:bCs/>
                <w:sz w:val="24"/>
              </w:rPr>
              <w:t>9、</w:t>
            </w:r>
            <w:r>
              <w:rPr>
                <w:b/>
                <w:bCs/>
                <w:sz w:val="24"/>
              </w:rPr>
              <w:t>卫生防护距离</w:t>
            </w:r>
          </w:p>
          <w:p w14:paraId="382AEACF">
            <w:pPr>
              <w:spacing w:line="360" w:lineRule="auto"/>
              <w:ind w:firstLine="480" w:firstLineChars="200"/>
              <w:rPr>
                <w:sz w:val="24"/>
              </w:rPr>
            </w:pPr>
            <w:r>
              <w:rPr>
                <w:sz w:val="24"/>
              </w:rPr>
              <w:t>不同行业及生产工艺产生无组织排放的特征大气有害物质差别较大</w:t>
            </w:r>
            <w:r>
              <w:rPr>
                <w:rFonts w:hint="eastAsia"/>
                <w:sz w:val="24"/>
              </w:rPr>
              <w:t>，</w:t>
            </w:r>
            <w:r>
              <w:rPr>
                <w:sz w:val="24"/>
              </w:rPr>
              <w:t>在选取特征大气有害物质时，首先考虑其对人体健康损害毒性特点，并根据目标行业企业的产品质量及其原辅材料、工艺特征、中间产物、产排污特点等具体情况，确定单个大气有害物质的无组织排放量及等标排放量（Q</w:t>
            </w:r>
            <w:r>
              <w:rPr>
                <w:sz w:val="24"/>
                <w:vertAlign w:val="subscript"/>
              </w:rPr>
              <w:t>c</w:t>
            </w:r>
            <w:r>
              <w:rPr>
                <w:sz w:val="24"/>
              </w:rPr>
              <w:t>/C</w:t>
            </w:r>
            <w:r>
              <w:rPr>
                <w:sz w:val="24"/>
                <w:vertAlign w:val="subscript"/>
              </w:rPr>
              <w:t>m</w:t>
            </w:r>
            <w:r>
              <w:rPr>
                <w:sz w:val="24"/>
              </w:rPr>
              <w:t>），最终确定卫生防护距离相关的主要特征大气有害物质1种</w:t>
            </w:r>
            <w:r>
              <w:rPr>
                <w:rFonts w:hint="eastAsia"/>
                <w:sz w:val="24"/>
              </w:rPr>
              <w:t>～</w:t>
            </w:r>
            <w:r>
              <w:rPr>
                <w:sz w:val="24"/>
              </w:rPr>
              <w:t>2种。</w:t>
            </w:r>
          </w:p>
          <w:p w14:paraId="617EDABE">
            <w:pPr>
              <w:spacing w:line="360" w:lineRule="auto"/>
              <w:ind w:firstLine="480" w:firstLineChars="200"/>
              <w:rPr>
                <w:b/>
              </w:rPr>
            </w:pPr>
            <w:r>
              <w:rPr>
                <w:sz w:val="24"/>
              </w:rPr>
              <w:t>根据</w:t>
            </w:r>
            <w:r>
              <w:rPr>
                <w:rFonts w:hint="eastAsia"/>
                <w:sz w:val="24"/>
              </w:rPr>
              <w:t>《大气有害物质无组织排放卫生防护距离推导技术导则》</w:t>
            </w:r>
            <w:r>
              <w:rPr>
                <w:sz w:val="24"/>
              </w:rPr>
              <w:t>（GB/T39499-2020）等标排放量指单一大气污染物的单位时间无组织排放量与污染物环境空气质量标准限值的比值。项目等标排放量见表4-</w:t>
            </w:r>
            <w:r>
              <w:rPr>
                <w:rFonts w:hint="eastAsia"/>
                <w:sz w:val="24"/>
              </w:rPr>
              <w:t>9</w:t>
            </w:r>
            <w:r>
              <w:rPr>
                <w:sz w:val="24"/>
              </w:rPr>
              <w:t>。</w:t>
            </w:r>
          </w:p>
          <w:p w14:paraId="5A9A992B">
            <w:pPr>
              <w:jc w:val="center"/>
              <w:rPr>
                <w:b/>
              </w:rPr>
            </w:pPr>
            <w:r>
              <w:rPr>
                <w:b/>
              </w:rPr>
              <w:t>表 4-</w:t>
            </w:r>
            <w:r>
              <w:rPr>
                <w:rFonts w:hint="eastAsia"/>
                <w:b/>
              </w:rPr>
              <w:t>9</w:t>
            </w:r>
            <w:r>
              <w:rPr>
                <w:b/>
              </w:rPr>
              <w:t xml:space="preserve"> 项目等标排放量情况表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146"/>
              <w:gridCol w:w="1921"/>
              <w:gridCol w:w="1219"/>
              <w:gridCol w:w="1912"/>
              <w:gridCol w:w="1432"/>
              <w:gridCol w:w="576"/>
            </w:tblGrid>
            <w:tr w14:paraId="077F0E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536" w:type="pct"/>
                  <w:tcBorders>
                    <w:tl2br w:val="nil"/>
                    <w:tr2bl w:val="nil"/>
                  </w:tcBorders>
                  <w:vAlign w:val="center"/>
                </w:tcPr>
                <w:p w14:paraId="77F2E0E8">
                  <w:pPr>
                    <w:adjustRightInd w:val="0"/>
                    <w:snapToGrid w:val="0"/>
                    <w:jc w:val="center"/>
                    <w:rPr>
                      <w:b/>
                      <w:bCs/>
                      <w:sz w:val="21"/>
                      <w:szCs w:val="21"/>
                    </w:rPr>
                  </w:pPr>
                  <w:r>
                    <w:rPr>
                      <w:b/>
                      <w:bCs/>
                      <w:sz w:val="21"/>
                      <w:szCs w:val="21"/>
                    </w:rPr>
                    <w:t>车间/生产单元</w:t>
                  </w:r>
                </w:p>
              </w:tc>
              <w:tc>
                <w:tcPr>
                  <w:tcW w:w="633" w:type="pct"/>
                  <w:tcBorders>
                    <w:tl2br w:val="nil"/>
                    <w:tr2bl w:val="nil"/>
                  </w:tcBorders>
                  <w:vAlign w:val="center"/>
                </w:tcPr>
                <w:p w14:paraId="3BAB1FC3">
                  <w:pPr>
                    <w:adjustRightInd w:val="0"/>
                    <w:snapToGrid w:val="0"/>
                    <w:jc w:val="center"/>
                    <w:rPr>
                      <w:b/>
                      <w:bCs/>
                      <w:sz w:val="21"/>
                      <w:szCs w:val="21"/>
                    </w:rPr>
                  </w:pPr>
                  <w:r>
                    <w:rPr>
                      <w:b/>
                      <w:bCs/>
                      <w:sz w:val="21"/>
                      <w:szCs w:val="21"/>
                    </w:rPr>
                    <w:t>污染物名称</w:t>
                  </w:r>
                </w:p>
              </w:tc>
              <w:tc>
                <w:tcPr>
                  <w:tcW w:w="1055" w:type="pct"/>
                  <w:tcBorders>
                    <w:tl2br w:val="nil"/>
                    <w:tr2bl w:val="nil"/>
                  </w:tcBorders>
                  <w:vAlign w:val="center"/>
                </w:tcPr>
                <w:p w14:paraId="2EEE62DE">
                  <w:pPr>
                    <w:adjustRightInd w:val="0"/>
                    <w:snapToGrid w:val="0"/>
                    <w:jc w:val="center"/>
                    <w:rPr>
                      <w:b/>
                      <w:bCs/>
                      <w:sz w:val="21"/>
                      <w:szCs w:val="21"/>
                    </w:rPr>
                  </w:pPr>
                  <w:r>
                    <w:rPr>
                      <w:b/>
                      <w:bCs/>
                      <w:sz w:val="21"/>
                      <w:szCs w:val="21"/>
                    </w:rPr>
                    <w:t>单位时间排放量（排放速率kg/h）</w:t>
                  </w:r>
                </w:p>
              </w:tc>
              <w:tc>
                <w:tcPr>
                  <w:tcW w:w="613" w:type="pct"/>
                  <w:tcBorders>
                    <w:tl2br w:val="nil"/>
                    <w:tr2bl w:val="nil"/>
                  </w:tcBorders>
                  <w:vAlign w:val="center"/>
                </w:tcPr>
                <w:p w14:paraId="0A53AF20">
                  <w:pPr>
                    <w:adjustRightInd w:val="0"/>
                    <w:snapToGrid w:val="0"/>
                    <w:jc w:val="center"/>
                    <w:rPr>
                      <w:b/>
                      <w:bCs/>
                      <w:sz w:val="21"/>
                      <w:szCs w:val="21"/>
                    </w:rPr>
                  </w:pPr>
                  <w:r>
                    <w:rPr>
                      <w:b/>
                      <w:bCs/>
                      <w:sz w:val="21"/>
                      <w:szCs w:val="21"/>
                    </w:rPr>
                    <w:t>质量标准（mg/m</w:t>
                  </w:r>
                  <w:r>
                    <w:rPr>
                      <w:b/>
                      <w:bCs/>
                      <w:sz w:val="21"/>
                      <w:szCs w:val="21"/>
                      <w:vertAlign w:val="superscript"/>
                    </w:rPr>
                    <w:t>3</w:t>
                  </w:r>
                  <w:r>
                    <w:rPr>
                      <w:b/>
                      <w:bCs/>
                      <w:sz w:val="21"/>
                      <w:szCs w:val="21"/>
                    </w:rPr>
                    <w:t>）</w:t>
                  </w:r>
                </w:p>
              </w:tc>
              <w:tc>
                <w:tcPr>
                  <w:tcW w:w="1050" w:type="pct"/>
                  <w:tcBorders>
                    <w:tl2br w:val="nil"/>
                    <w:tr2bl w:val="nil"/>
                  </w:tcBorders>
                  <w:vAlign w:val="center"/>
                </w:tcPr>
                <w:p w14:paraId="4772153F">
                  <w:pPr>
                    <w:adjustRightInd w:val="0"/>
                    <w:snapToGrid w:val="0"/>
                    <w:jc w:val="center"/>
                    <w:rPr>
                      <w:b/>
                      <w:bCs/>
                      <w:sz w:val="21"/>
                      <w:szCs w:val="21"/>
                    </w:rPr>
                  </w:pPr>
                  <w:r>
                    <w:rPr>
                      <w:b/>
                      <w:bCs/>
                      <w:sz w:val="21"/>
                      <w:szCs w:val="21"/>
                    </w:rPr>
                    <w:t>等标排放量（10</w:t>
                  </w:r>
                  <w:r>
                    <w:rPr>
                      <w:b/>
                      <w:bCs/>
                      <w:sz w:val="21"/>
                      <w:szCs w:val="21"/>
                      <w:vertAlign w:val="superscript"/>
                    </w:rPr>
                    <w:t>4</w:t>
                  </w:r>
                  <w:r>
                    <w:rPr>
                      <w:b/>
                      <w:bCs/>
                      <w:sz w:val="21"/>
                      <w:szCs w:val="21"/>
                    </w:rPr>
                    <w:t>m</w:t>
                  </w:r>
                  <w:r>
                    <w:rPr>
                      <w:b/>
                      <w:bCs/>
                      <w:sz w:val="21"/>
                      <w:szCs w:val="21"/>
                      <w:vertAlign w:val="superscript"/>
                    </w:rPr>
                    <w:t>3</w:t>
                  </w:r>
                  <w:r>
                    <w:rPr>
                      <w:b/>
                      <w:bCs/>
                      <w:sz w:val="21"/>
                      <w:szCs w:val="21"/>
                    </w:rPr>
                    <w:t>/h）</w:t>
                  </w:r>
                </w:p>
              </w:tc>
              <w:tc>
                <w:tcPr>
                  <w:tcW w:w="788" w:type="pct"/>
                  <w:tcBorders>
                    <w:tl2br w:val="nil"/>
                    <w:tr2bl w:val="nil"/>
                  </w:tcBorders>
                  <w:vAlign w:val="center"/>
                </w:tcPr>
                <w:p w14:paraId="7EA5FBAF">
                  <w:pPr>
                    <w:jc w:val="center"/>
                    <w:rPr>
                      <w:b/>
                      <w:bCs/>
                      <w:sz w:val="21"/>
                      <w:szCs w:val="21"/>
                    </w:rPr>
                  </w:pPr>
                  <w:r>
                    <w:rPr>
                      <w:b/>
                      <w:bCs/>
                      <w:sz w:val="21"/>
                      <w:szCs w:val="21"/>
                    </w:rPr>
                    <w:t>所占比例（%）</w:t>
                  </w:r>
                </w:p>
              </w:tc>
              <w:tc>
                <w:tcPr>
                  <w:tcW w:w="322" w:type="pct"/>
                  <w:tcBorders>
                    <w:tl2br w:val="nil"/>
                    <w:tr2bl w:val="nil"/>
                  </w:tcBorders>
                  <w:vAlign w:val="center"/>
                </w:tcPr>
                <w:p w14:paraId="40B554B2">
                  <w:pPr>
                    <w:jc w:val="center"/>
                    <w:rPr>
                      <w:b/>
                      <w:bCs/>
                      <w:sz w:val="21"/>
                      <w:szCs w:val="21"/>
                    </w:rPr>
                  </w:pPr>
                  <w:r>
                    <w:rPr>
                      <w:b/>
                      <w:bCs/>
                      <w:sz w:val="21"/>
                      <w:szCs w:val="21"/>
                    </w:rPr>
                    <w:t>排序</w:t>
                  </w:r>
                </w:p>
              </w:tc>
            </w:tr>
            <w:tr w14:paraId="4C8550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36" w:type="pct"/>
                  <w:tcBorders>
                    <w:tl2br w:val="nil"/>
                    <w:tr2bl w:val="nil"/>
                  </w:tcBorders>
                  <w:shd w:val="clear" w:color="auto" w:fill="auto"/>
                  <w:vAlign w:val="center"/>
                </w:tcPr>
                <w:p w14:paraId="3063C14B">
                  <w:pPr>
                    <w:widowControl/>
                    <w:jc w:val="center"/>
                    <w:rPr>
                      <w:kern w:val="0"/>
                      <w:sz w:val="21"/>
                      <w:szCs w:val="21"/>
                    </w:rPr>
                  </w:pPr>
                  <w:r>
                    <w:rPr>
                      <w:rFonts w:hint="eastAsia"/>
                      <w:kern w:val="0"/>
                      <w:sz w:val="21"/>
                      <w:szCs w:val="21"/>
                    </w:rPr>
                    <w:t>1#厂房</w:t>
                  </w:r>
                </w:p>
              </w:tc>
              <w:tc>
                <w:tcPr>
                  <w:tcW w:w="633" w:type="pct"/>
                  <w:tcBorders>
                    <w:tl2br w:val="nil"/>
                    <w:tr2bl w:val="nil"/>
                  </w:tcBorders>
                  <w:shd w:val="clear" w:color="auto" w:fill="auto"/>
                  <w:vAlign w:val="center"/>
                </w:tcPr>
                <w:p w14:paraId="7DFB3308">
                  <w:pPr>
                    <w:widowControl/>
                    <w:jc w:val="center"/>
                    <w:rPr>
                      <w:kern w:val="0"/>
                      <w:sz w:val="21"/>
                      <w:szCs w:val="21"/>
                    </w:rPr>
                  </w:pPr>
                  <w:r>
                    <w:rPr>
                      <w:rFonts w:hint="eastAsia"/>
                      <w:kern w:val="0"/>
                      <w:sz w:val="21"/>
                      <w:szCs w:val="21"/>
                    </w:rPr>
                    <w:t>非甲烷总烃</w:t>
                  </w:r>
                </w:p>
              </w:tc>
              <w:tc>
                <w:tcPr>
                  <w:tcW w:w="1937" w:type="dxa"/>
                  <w:tcBorders>
                    <w:tl2br w:val="nil"/>
                    <w:tr2bl w:val="nil"/>
                  </w:tcBorders>
                  <w:shd w:val="clear" w:color="auto" w:fill="auto"/>
                  <w:vAlign w:val="center"/>
                </w:tcPr>
                <w:p w14:paraId="28E1C37A">
                  <w:pPr>
                    <w:adjustRightInd w:val="0"/>
                    <w:snapToGrid w:val="0"/>
                    <w:spacing w:line="240" w:lineRule="exact"/>
                    <w:jc w:val="center"/>
                    <w:rPr>
                      <w:color w:val="000000"/>
                      <w:kern w:val="0"/>
                      <w:sz w:val="21"/>
                      <w:szCs w:val="21"/>
                      <w:lang w:bidi="ar"/>
                    </w:rPr>
                  </w:pPr>
                  <w:r>
                    <w:rPr>
                      <w:rFonts w:hint="eastAsia"/>
                      <w:bCs/>
                      <w:kern w:val="0"/>
                      <w:sz w:val="21"/>
                      <w:szCs w:val="21"/>
                    </w:rPr>
                    <w:t>0.0001</w:t>
                  </w:r>
                </w:p>
              </w:tc>
              <w:tc>
                <w:tcPr>
                  <w:tcW w:w="613" w:type="pct"/>
                  <w:tcBorders>
                    <w:tl2br w:val="nil"/>
                    <w:tr2bl w:val="nil"/>
                  </w:tcBorders>
                  <w:shd w:val="clear" w:color="auto" w:fill="auto"/>
                  <w:vAlign w:val="center"/>
                </w:tcPr>
                <w:p w14:paraId="7814E5AD">
                  <w:pPr>
                    <w:widowControl/>
                    <w:jc w:val="center"/>
                    <w:textAlignment w:val="center"/>
                    <w:rPr>
                      <w:color w:val="000000"/>
                      <w:kern w:val="0"/>
                      <w:sz w:val="21"/>
                      <w:szCs w:val="21"/>
                      <w:lang w:bidi="ar"/>
                    </w:rPr>
                  </w:pPr>
                  <w:r>
                    <w:rPr>
                      <w:rFonts w:hint="eastAsia"/>
                      <w:color w:val="000000"/>
                      <w:kern w:val="0"/>
                      <w:sz w:val="21"/>
                      <w:szCs w:val="21"/>
                      <w:lang w:bidi="ar"/>
                    </w:rPr>
                    <w:t>2.0</w:t>
                  </w:r>
                </w:p>
              </w:tc>
              <w:tc>
                <w:tcPr>
                  <w:tcW w:w="1050" w:type="pct"/>
                  <w:tcBorders>
                    <w:tl2br w:val="nil"/>
                    <w:tr2bl w:val="nil"/>
                  </w:tcBorders>
                  <w:shd w:val="clear" w:color="auto" w:fill="auto"/>
                  <w:vAlign w:val="center"/>
                </w:tcPr>
                <w:p w14:paraId="54BC0D31">
                  <w:pPr>
                    <w:widowControl/>
                    <w:jc w:val="center"/>
                    <w:textAlignment w:val="center"/>
                    <w:rPr>
                      <w:color w:val="000000"/>
                      <w:kern w:val="0"/>
                      <w:sz w:val="21"/>
                      <w:szCs w:val="21"/>
                      <w:lang w:bidi="ar"/>
                    </w:rPr>
                  </w:pPr>
                  <w:r>
                    <w:rPr>
                      <w:rFonts w:hint="eastAsia"/>
                      <w:color w:val="000000"/>
                      <w:kern w:val="0"/>
                      <w:sz w:val="21"/>
                      <w:szCs w:val="21"/>
                      <w:lang w:bidi="ar"/>
                    </w:rPr>
                    <w:t>0.005</w:t>
                  </w:r>
                </w:p>
              </w:tc>
              <w:tc>
                <w:tcPr>
                  <w:tcW w:w="788" w:type="pct"/>
                  <w:tcBorders>
                    <w:tl2br w:val="nil"/>
                    <w:tr2bl w:val="nil"/>
                  </w:tcBorders>
                  <w:shd w:val="clear" w:color="auto" w:fill="auto"/>
                  <w:vAlign w:val="center"/>
                </w:tcPr>
                <w:p w14:paraId="4D52E7A4">
                  <w:pPr>
                    <w:widowControl/>
                    <w:jc w:val="center"/>
                    <w:textAlignment w:val="center"/>
                    <w:rPr>
                      <w:color w:val="000000"/>
                      <w:kern w:val="0"/>
                      <w:sz w:val="21"/>
                      <w:szCs w:val="21"/>
                      <w:lang w:bidi="ar"/>
                    </w:rPr>
                  </w:pPr>
                  <w:r>
                    <w:rPr>
                      <w:rFonts w:hint="eastAsia"/>
                      <w:color w:val="000000"/>
                      <w:kern w:val="0"/>
                      <w:sz w:val="21"/>
                      <w:szCs w:val="21"/>
                      <w:lang w:bidi="ar"/>
                    </w:rPr>
                    <w:t>100</w:t>
                  </w:r>
                </w:p>
              </w:tc>
              <w:tc>
                <w:tcPr>
                  <w:tcW w:w="322" w:type="pct"/>
                  <w:tcBorders>
                    <w:tl2br w:val="nil"/>
                    <w:tr2bl w:val="nil"/>
                  </w:tcBorders>
                  <w:shd w:val="clear" w:color="auto" w:fill="auto"/>
                  <w:vAlign w:val="center"/>
                </w:tcPr>
                <w:p w14:paraId="008D6C6D">
                  <w:pPr>
                    <w:widowControl/>
                    <w:jc w:val="center"/>
                    <w:rPr>
                      <w:kern w:val="0"/>
                      <w:sz w:val="21"/>
                      <w:szCs w:val="21"/>
                    </w:rPr>
                  </w:pPr>
                  <w:r>
                    <w:rPr>
                      <w:rFonts w:hint="eastAsia"/>
                      <w:kern w:val="0"/>
                      <w:sz w:val="21"/>
                      <w:szCs w:val="21"/>
                    </w:rPr>
                    <w:t>1</w:t>
                  </w:r>
                </w:p>
              </w:tc>
            </w:tr>
            <w:tr w14:paraId="452023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36" w:type="pct"/>
                  <w:tcBorders>
                    <w:tl2br w:val="nil"/>
                    <w:tr2bl w:val="nil"/>
                  </w:tcBorders>
                  <w:shd w:val="clear" w:color="auto" w:fill="auto"/>
                  <w:vAlign w:val="center"/>
                </w:tcPr>
                <w:p w14:paraId="315B68B2">
                  <w:pPr>
                    <w:widowControl/>
                    <w:jc w:val="center"/>
                    <w:rPr>
                      <w:kern w:val="0"/>
                      <w:sz w:val="21"/>
                      <w:szCs w:val="21"/>
                    </w:rPr>
                  </w:pPr>
                  <w:r>
                    <w:rPr>
                      <w:rFonts w:hint="eastAsia"/>
                      <w:kern w:val="0"/>
                      <w:sz w:val="21"/>
                      <w:szCs w:val="21"/>
                    </w:rPr>
                    <w:t>3#厂房</w:t>
                  </w:r>
                </w:p>
              </w:tc>
              <w:tc>
                <w:tcPr>
                  <w:tcW w:w="633" w:type="pct"/>
                  <w:tcBorders>
                    <w:tl2br w:val="nil"/>
                    <w:tr2bl w:val="nil"/>
                  </w:tcBorders>
                  <w:shd w:val="clear" w:color="auto" w:fill="auto"/>
                  <w:vAlign w:val="center"/>
                </w:tcPr>
                <w:p w14:paraId="1ACC3F4C">
                  <w:pPr>
                    <w:widowControl/>
                    <w:jc w:val="center"/>
                    <w:rPr>
                      <w:kern w:val="0"/>
                      <w:sz w:val="21"/>
                      <w:szCs w:val="21"/>
                    </w:rPr>
                  </w:pPr>
                  <w:r>
                    <w:rPr>
                      <w:rFonts w:hint="eastAsia"/>
                      <w:kern w:val="0"/>
                      <w:sz w:val="21"/>
                      <w:szCs w:val="21"/>
                    </w:rPr>
                    <w:t>非甲烷总烃</w:t>
                  </w:r>
                </w:p>
              </w:tc>
              <w:tc>
                <w:tcPr>
                  <w:tcW w:w="1937" w:type="dxa"/>
                  <w:tcBorders>
                    <w:tl2br w:val="nil"/>
                    <w:tr2bl w:val="nil"/>
                  </w:tcBorders>
                  <w:shd w:val="clear" w:color="auto" w:fill="auto"/>
                  <w:vAlign w:val="center"/>
                </w:tcPr>
                <w:p w14:paraId="28A4F6CA">
                  <w:pPr>
                    <w:adjustRightInd w:val="0"/>
                    <w:snapToGrid w:val="0"/>
                    <w:spacing w:line="240" w:lineRule="exact"/>
                    <w:jc w:val="center"/>
                    <w:rPr>
                      <w:kern w:val="0"/>
                      <w:sz w:val="21"/>
                      <w:szCs w:val="21"/>
                    </w:rPr>
                  </w:pPr>
                  <w:r>
                    <w:rPr>
                      <w:rFonts w:hint="eastAsia"/>
                      <w:bCs/>
                      <w:kern w:val="0"/>
                      <w:sz w:val="21"/>
                      <w:szCs w:val="21"/>
                    </w:rPr>
                    <w:t>0.00001</w:t>
                  </w:r>
                </w:p>
              </w:tc>
              <w:tc>
                <w:tcPr>
                  <w:tcW w:w="613" w:type="pct"/>
                  <w:tcBorders>
                    <w:tl2br w:val="nil"/>
                    <w:tr2bl w:val="nil"/>
                  </w:tcBorders>
                  <w:shd w:val="clear" w:color="auto" w:fill="auto"/>
                  <w:vAlign w:val="center"/>
                </w:tcPr>
                <w:p w14:paraId="5B9C755A">
                  <w:pPr>
                    <w:widowControl/>
                    <w:jc w:val="center"/>
                    <w:textAlignment w:val="center"/>
                    <w:rPr>
                      <w:kern w:val="0"/>
                      <w:sz w:val="21"/>
                      <w:szCs w:val="21"/>
                    </w:rPr>
                  </w:pPr>
                  <w:r>
                    <w:rPr>
                      <w:rFonts w:hint="eastAsia"/>
                      <w:color w:val="000000"/>
                      <w:kern w:val="0"/>
                      <w:sz w:val="21"/>
                      <w:szCs w:val="21"/>
                      <w:lang w:bidi="ar"/>
                    </w:rPr>
                    <w:t>2.0</w:t>
                  </w:r>
                </w:p>
              </w:tc>
              <w:tc>
                <w:tcPr>
                  <w:tcW w:w="1050" w:type="pct"/>
                  <w:tcBorders>
                    <w:tl2br w:val="nil"/>
                    <w:tr2bl w:val="nil"/>
                  </w:tcBorders>
                  <w:shd w:val="clear" w:color="auto" w:fill="auto"/>
                  <w:vAlign w:val="center"/>
                </w:tcPr>
                <w:p w14:paraId="1C4EF2F6">
                  <w:pPr>
                    <w:widowControl/>
                    <w:jc w:val="center"/>
                    <w:textAlignment w:val="center"/>
                    <w:rPr>
                      <w:kern w:val="0"/>
                      <w:sz w:val="21"/>
                      <w:szCs w:val="21"/>
                    </w:rPr>
                  </w:pPr>
                  <w:r>
                    <w:rPr>
                      <w:rFonts w:hint="eastAsia"/>
                      <w:color w:val="000000"/>
                      <w:kern w:val="0"/>
                      <w:sz w:val="21"/>
                      <w:szCs w:val="21"/>
                      <w:lang w:bidi="ar"/>
                    </w:rPr>
                    <w:t>0.0005</w:t>
                  </w:r>
                </w:p>
              </w:tc>
              <w:tc>
                <w:tcPr>
                  <w:tcW w:w="788" w:type="pct"/>
                  <w:tcBorders>
                    <w:tl2br w:val="nil"/>
                    <w:tr2bl w:val="nil"/>
                  </w:tcBorders>
                  <w:shd w:val="clear" w:color="auto" w:fill="auto"/>
                  <w:vAlign w:val="center"/>
                </w:tcPr>
                <w:p w14:paraId="1BCB851C">
                  <w:pPr>
                    <w:widowControl/>
                    <w:jc w:val="center"/>
                    <w:textAlignment w:val="center"/>
                    <w:rPr>
                      <w:kern w:val="0"/>
                      <w:sz w:val="21"/>
                      <w:szCs w:val="21"/>
                    </w:rPr>
                  </w:pPr>
                  <w:r>
                    <w:rPr>
                      <w:rFonts w:hint="eastAsia"/>
                      <w:color w:val="000000"/>
                      <w:kern w:val="0"/>
                      <w:sz w:val="21"/>
                      <w:szCs w:val="21"/>
                      <w:lang w:bidi="ar"/>
                    </w:rPr>
                    <w:t>100</w:t>
                  </w:r>
                </w:p>
              </w:tc>
              <w:tc>
                <w:tcPr>
                  <w:tcW w:w="322" w:type="pct"/>
                  <w:tcBorders>
                    <w:tl2br w:val="nil"/>
                    <w:tr2bl w:val="nil"/>
                  </w:tcBorders>
                  <w:shd w:val="clear" w:color="auto" w:fill="auto"/>
                  <w:vAlign w:val="center"/>
                </w:tcPr>
                <w:p w14:paraId="69BE506C">
                  <w:pPr>
                    <w:widowControl/>
                    <w:jc w:val="center"/>
                    <w:rPr>
                      <w:kern w:val="0"/>
                      <w:sz w:val="21"/>
                      <w:szCs w:val="21"/>
                    </w:rPr>
                  </w:pPr>
                  <w:r>
                    <w:rPr>
                      <w:rFonts w:hint="eastAsia"/>
                      <w:kern w:val="0"/>
                      <w:sz w:val="21"/>
                      <w:szCs w:val="21"/>
                    </w:rPr>
                    <w:t>1</w:t>
                  </w:r>
                </w:p>
              </w:tc>
            </w:tr>
          </w:tbl>
          <w:p w14:paraId="7CFE4D98">
            <w:pPr>
              <w:spacing w:line="360" w:lineRule="auto"/>
              <w:ind w:firstLine="480" w:firstLineChars="200"/>
              <w:rPr>
                <w:sz w:val="24"/>
              </w:rPr>
            </w:pPr>
            <w:r>
              <w:rPr>
                <w:sz w:val="24"/>
              </w:rPr>
              <w:t>根据</w:t>
            </w:r>
            <w:r>
              <w:rPr>
                <w:rFonts w:hint="eastAsia"/>
                <w:sz w:val="24"/>
              </w:rPr>
              <w:t>《大气有害物质无组织排放卫生防护距离推导技术导则》</w:t>
            </w:r>
            <w:r>
              <w:rPr>
                <w:sz w:val="24"/>
              </w:rPr>
              <w:t>（GB/T39499-2020），当目标企业无组织排放存在多种有毒有害污染物时，基于单个污染物的等标排放量计算结果，优先选择等标排放量最大的污染物为企业无组织排放的主要特征大气有害物质。</w:t>
            </w:r>
            <w:r>
              <w:rPr>
                <w:rFonts w:hint="eastAsia"/>
                <w:sz w:val="24"/>
              </w:rPr>
              <w:t>本项目</w:t>
            </w:r>
            <w:r>
              <w:rPr>
                <w:sz w:val="24"/>
              </w:rPr>
              <w:t>选择</w:t>
            </w:r>
            <w:r>
              <w:rPr>
                <w:rFonts w:hint="eastAsia"/>
                <w:kern w:val="0"/>
                <w:sz w:val="24"/>
              </w:rPr>
              <w:t>非甲烷总烃</w:t>
            </w:r>
            <w:r>
              <w:rPr>
                <w:sz w:val="24"/>
              </w:rPr>
              <w:t>计算卫生防护距离初值。</w:t>
            </w:r>
          </w:p>
          <w:p w14:paraId="42F3C298">
            <w:pPr>
              <w:spacing w:line="360" w:lineRule="auto"/>
              <w:ind w:firstLine="480" w:firstLineChars="200"/>
              <w:rPr>
                <w:sz w:val="24"/>
              </w:rPr>
            </w:pPr>
            <w:r>
              <w:rPr>
                <w:sz w:val="24"/>
              </w:rPr>
              <w:t>根据《大气有害物质无组织排放卫生防护距离推导技术导则》（GB/T39499-2020）规定，无组织排放有害气体的生产单元（生产区、车间、工段）与居民区之间应设置卫生防护距离，计算公式如下：</w:t>
            </w:r>
          </w:p>
          <w:p w14:paraId="1C7D1D29">
            <w:pPr>
              <w:spacing w:before="120" w:beforeLines="50" w:after="120" w:afterLines="50" w:line="500" w:lineRule="exact"/>
              <w:jc w:val="center"/>
              <w:rPr>
                <w:sz w:val="28"/>
                <w:szCs w:val="28"/>
              </w:rPr>
            </w:pPr>
            <w:r>
              <w:rPr>
                <w:position w:val="-30"/>
                <w:sz w:val="24"/>
                <w:szCs w:val="28"/>
              </w:rPr>
              <w:drawing>
                <wp:inline distT="0" distB="0" distL="114300" distR="114300">
                  <wp:extent cx="1875790" cy="492760"/>
                  <wp:effectExtent l="0" t="0" r="0" b="2540"/>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r:embed="rId17"/>
                          <a:stretch>
                            <a:fillRect/>
                          </a:stretch>
                        </pic:blipFill>
                        <pic:spPr>
                          <a:xfrm>
                            <a:off x="0" y="0"/>
                            <a:ext cx="1875790" cy="492760"/>
                          </a:xfrm>
                          <a:prstGeom prst="rect">
                            <a:avLst/>
                          </a:prstGeom>
                          <a:noFill/>
                          <a:ln>
                            <a:noFill/>
                          </a:ln>
                        </pic:spPr>
                      </pic:pic>
                    </a:graphicData>
                  </a:graphic>
                </wp:inline>
              </w:drawing>
            </w:r>
          </w:p>
          <w:p w14:paraId="06D45C81">
            <w:pPr>
              <w:spacing w:line="500" w:lineRule="exact"/>
              <w:ind w:firstLine="408" w:firstLineChars="170"/>
              <w:rPr>
                <w:sz w:val="24"/>
                <w:szCs w:val="28"/>
              </w:rPr>
            </w:pPr>
            <w:r>
              <w:rPr>
                <w:sz w:val="24"/>
                <w:szCs w:val="28"/>
              </w:rPr>
              <w:t>式中：C</w:t>
            </w:r>
            <w:r>
              <w:rPr>
                <w:sz w:val="24"/>
                <w:szCs w:val="28"/>
                <w:vertAlign w:val="subscript"/>
              </w:rPr>
              <w:t>m</w:t>
            </w:r>
            <w:r>
              <w:rPr>
                <w:sz w:val="24"/>
                <w:szCs w:val="28"/>
              </w:rPr>
              <w:t>为环境一次浓度标准值（毫克/米</w:t>
            </w:r>
            <w:r>
              <w:rPr>
                <w:sz w:val="24"/>
                <w:szCs w:val="28"/>
                <w:vertAlign w:val="superscript"/>
              </w:rPr>
              <w:t>3</w:t>
            </w:r>
            <w:r>
              <w:rPr>
                <w:sz w:val="24"/>
                <w:szCs w:val="28"/>
              </w:rPr>
              <w:t>）；</w:t>
            </w:r>
          </w:p>
          <w:p w14:paraId="1BED7398">
            <w:pPr>
              <w:spacing w:line="500" w:lineRule="exact"/>
              <w:ind w:firstLine="420" w:firstLineChars="175"/>
              <w:rPr>
                <w:sz w:val="24"/>
                <w:szCs w:val="28"/>
              </w:rPr>
            </w:pPr>
            <w:r>
              <w:rPr>
                <w:sz w:val="24"/>
                <w:szCs w:val="28"/>
              </w:rPr>
              <w:t>Q</w:t>
            </w:r>
            <w:r>
              <w:rPr>
                <w:sz w:val="24"/>
                <w:szCs w:val="28"/>
                <w:vertAlign w:val="subscript"/>
              </w:rPr>
              <w:t>c</w:t>
            </w:r>
            <w:r>
              <w:rPr>
                <w:sz w:val="24"/>
                <w:szCs w:val="28"/>
              </w:rPr>
              <w:t>为有害气体无组织排放量可以达到的控制水平（公斤/小时）；</w:t>
            </w:r>
          </w:p>
          <w:p w14:paraId="7F784091">
            <w:pPr>
              <w:spacing w:line="500" w:lineRule="exact"/>
              <w:ind w:firstLine="444" w:firstLineChars="185"/>
              <w:rPr>
                <w:sz w:val="24"/>
                <w:szCs w:val="28"/>
              </w:rPr>
            </w:pPr>
            <w:r>
              <w:rPr>
                <w:sz w:val="24"/>
                <w:szCs w:val="28"/>
              </w:rPr>
              <w:t>r为有害气体无组织排放源所在生产单元的等效半径（米）；</w:t>
            </w:r>
          </w:p>
          <w:p w14:paraId="4351FD47">
            <w:pPr>
              <w:spacing w:line="500" w:lineRule="exact"/>
              <w:ind w:firstLine="456" w:firstLineChars="190"/>
              <w:rPr>
                <w:sz w:val="24"/>
                <w:szCs w:val="28"/>
              </w:rPr>
            </w:pPr>
            <w:r>
              <w:rPr>
                <w:sz w:val="24"/>
                <w:szCs w:val="28"/>
              </w:rPr>
              <w:t>L为工业企业所需的卫生防护距离（米）；</w:t>
            </w:r>
          </w:p>
          <w:p w14:paraId="3B6E5759">
            <w:pPr>
              <w:spacing w:line="500" w:lineRule="exact"/>
              <w:ind w:firstLine="408" w:firstLineChars="170"/>
              <w:rPr>
                <w:sz w:val="24"/>
                <w:szCs w:val="28"/>
              </w:rPr>
            </w:pPr>
            <w:r>
              <w:rPr>
                <w:sz w:val="24"/>
                <w:szCs w:val="28"/>
              </w:rPr>
              <w:t>A</w:t>
            </w:r>
            <w:r>
              <w:rPr>
                <w:rFonts w:hint="eastAsia"/>
                <w:sz w:val="24"/>
                <w:szCs w:val="28"/>
              </w:rPr>
              <w:t>、</w:t>
            </w:r>
            <w:r>
              <w:rPr>
                <w:sz w:val="24"/>
                <w:szCs w:val="28"/>
              </w:rPr>
              <w:t>B、C、D为计算系数。根据所在地平均风速及工业企业大气污染源构成类别查取。</w:t>
            </w:r>
          </w:p>
          <w:p w14:paraId="1319C0E9">
            <w:pPr>
              <w:spacing w:line="500" w:lineRule="exact"/>
              <w:ind w:firstLine="408" w:firstLineChars="170"/>
              <w:rPr>
                <w:sz w:val="24"/>
                <w:szCs w:val="28"/>
              </w:rPr>
            </w:pPr>
            <w:r>
              <w:rPr>
                <w:sz w:val="24"/>
                <w:szCs w:val="28"/>
              </w:rPr>
              <w:t>无组织排放多种有害气体时，按Q</w:t>
            </w:r>
            <w:r>
              <w:rPr>
                <w:sz w:val="24"/>
                <w:szCs w:val="28"/>
                <w:vertAlign w:val="subscript"/>
              </w:rPr>
              <w:t>c</w:t>
            </w:r>
            <w:r>
              <w:rPr>
                <w:sz w:val="24"/>
                <w:szCs w:val="28"/>
              </w:rPr>
              <w:t>/C</w:t>
            </w:r>
            <w:r>
              <w:rPr>
                <w:sz w:val="24"/>
                <w:szCs w:val="28"/>
                <w:vertAlign w:val="subscript"/>
              </w:rPr>
              <w:t>m</w:t>
            </w:r>
            <w:r>
              <w:rPr>
                <w:sz w:val="24"/>
                <w:szCs w:val="28"/>
              </w:rPr>
              <w:t>的最大值计算其所需的卫生防护距离。卫生防护距离在100m内时，级差为50m；超过100m，但小于1000m时，级差为100m。无组织排放多种有害气体的工业企业，按Q</w:t>
            </w:r>
            <w:r>
              <w:rPr>
                <w:sz w:val="24"/>
                <w:szCs w:val="28"/>
                <w:vertAlign w:val="subscript"/>
              </w:rPr>
              <w:t>c</w:t>
            </w:r>
            <w:r>
              <w:rPr>
                <w:sz w:val="24"/>
                <w:szCs w:val="28"/>
              </w:rPr>
              <w:t>/C</w:t>
            </w:r>
            <w:r>
              <w:rPr>
                <w:sz w:val="24"/>
                <w:szCs w:val="28"/>
                <w:vertAlign w:val="subscript"/>
              </w:rPr>
              <w:t>m</w:t>
            </w:r>
            <w:r>
              <w:rPr>
                <w:sz w:val="24"/>
                <w:szCs w:val="28"/>
              </w:rPr>
              <w:t>的最大值计算其所需卫生防护距离，但当按两种或两种以上有害气体的Q</w:t>
            </w:r>
            <w:r>
              <w:rPr>
                <w:sz w:val="24"/>
                <w:szCs w:val="28"/>
                <w:vertAlign w:val="subscript"/>
              </w:rPr>
              <w:t>c</w:t>
            </w:r>
            <w:r>
              <w:rPr>
                <w:sz w:val="24"/>
                <w:szCs w:val="28"/>
              </w:rPr>
              <w:t>/C</w:t>
            </w:r>
            <w:r>
              <w:rPr>
                <w:sz w:val="24"/>
                <w:szCs w:val="28"/>
                <w:vertAlign w:val="subscript"/>
              </w:rPr>
              <w:t>m</w:t>
            </w:r>
            <w:r>
              <w:rPr>
                <w:sz w:val="24"/>
                <w:szCs w:val="28"/>
              </w:rPr>
              <w:t>计算的卫生防护距离在同一级别时，该类工业企业的卫生防护距离提高一级。A、B、C、D值的选取见下表。</w:t>
            </w:r>
          </w:p>
          <w:p w14:paraId="5E0A5A5F">
            <w:pPr>
              <w:jc w:val="center"/>
              <w:rPr>
                <w:b/>
                <w:bCs/>
                <w:szCs w:val="21"/>
              </w:rPr>
            </w:pPr>
            <w:r>
              <w:rPr>
                <w:b/>
                <w:bCs/>
                <w:szCs w:val="21"/>
              </w:rPr>
              <w:t>表 4-</w:t>
            </w:r>
            <w:r>
              <w:rPr>
                <w:rFonts w:hint="eastAsia"/>
                <w:b/>
                <w:bCs/>
                <w:szCs w:val="21"/>
              </w:rPr>
              <w:t>10</w:t>
            </w:r>
            <w:r>
              <w:rPr>
                <w:b/>
                <w:bCs/>
                <w:szCs w:val="21"/>
              </w:rPr>
              <w:t xml:space="preserve"> 卫生防护距离计算系数</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836"/>
              <w:gridCol w:w="648"/>
              <w:gridCol w:w="648"/>
              <w:gridCol w:w="648"/>
              <w:gridCol w:w="648"/>
              <w:gridCol w:w="648"/>
              <w:gridCol w:w="648"/>
              <w:gridCol w:w="648"/>
              <w:gridCol w:w="648"/>
              <w:gridCol w:w="644"/>
            </w:tblGrid>
            <w:tr w14:paraId="029F8E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restart"/>
                  <w:vAlign w:val="center"/>
                </w:tcPr>
                <w:p w14:paraId="4E39E366">
                  <w:pPr>
                    <w:tabs>
                      <w:tab w:val="left" w:pos="5670"/>
                    </w:tabs>
                    <w:adjustRightInd w:val="0"/>
                    <w:snapToGrid w:val="0"/>
                    <w:jc w:val="center"/>
                    <w:rPr>
                      <w:b/>
                      <w:bCs/>
                      <w:sz w:val="18"/>
                      <w:szCs w:val="18"/>
                    </w:rPr>
                  </w:pPr>
                  <w:r>
                    <w:rPr>
                      <w:b/>
                      <w:bCs/>
                      <w:sz w:val="18"/>
                      <w:szCs w:val="18"/>
                    </w:rPr>
                    <w:t>卫生防护距离初值计算系数</w:t>
                  </w:r>
                </w:p>
              </w:tc>
              <w:tc>
                <w:tcPr>
                  <w:tcW w:w="1000" w:type="pct"/>
                  <w:vMerge w:val="restart"/>
                  <w:vAlign w:val="center"/>
                </w:tcPr>
                <w:p w14:paraId="1DD5A7AF">
                  <w:pPr>
                    <w:tabs>
                      <w:tab w:val="left" w:pos="5670"/>
                    </w:tabs>
                    <w:adjustRightInd w:val="0"/>
                    <w:snapToGrid w:val="0"/>
                    <w:jc w:val="center"/>
                    <w:rPr>
                      <w:b/>
                      <w:bCs/>
                      <w:sz w:val="18"/>
                      <w:szCs w:val="18"/>
                    </w:rPr>
                  </w:pPr>
                  <w:r>
                    <w:rPr>
                      <w:b/>
                      <w:bCs/>
                      <w:sz w:val="18"/>
                      <w:szCs w:val="18"/>
                    </w:rPr>
                    <w:t>工业企业所在地区年平均风速m/s</w:t>
                  </w:r>
                </w:p>
              </w:tc>
              <w:tc>
                <w:tcPr>
                  <w:tcW w:w="3174" w:type="pct"/>
                  <w:gridSpan w:val="9"/>
                  <w:vAlign w:val="center"/>
                </w:tcPr>
                <w:p w14:paraId="288EA012">
                  <w:pPr>
                    <w:tabs>
                      <w:tab w:val="left" w:pos="5670"/>
                    </w:tabs>
                    <w:adjustRightInd w:val="0"/>
                    <w:snapToGrid w:val="0"/>
                    <w:jc w:val="center"/>
                    <w:rPr>
                      <w:b/>
                      <w:bCs/>
                      <w:sz w:val="18"/>
                      <w:szCs w:val="18"/>
                    </w:rPr>
                  </w:pPr>
                  <w:r>
                    <w:rPr>
                      <w:b/>
                      <w:bCs/>
                      <w:sz w:val="18"/>
                      <w:szCs w:val="18"/>
                    </w:rPr>
                    <w:t>卫生防护距离L,m</w:t>
                  </w:r>
                </w:p>
              </w:tc>
            </w:tr>
            <w:tr w14:paraId="1E201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3E2CCA62">
                  <w:pPr>
                    <w:tabs>
                      <w:tab w:val="left" w:pos="5670"/>
                    </w:tabs>
                    <w:adjustRightInd w:val="0"/>
                    <w:snapToGrid w:val="0"/>
                    <w:jc w:val="center"/>
                    <w:rPr>
                      <w:b/>
                      <w:bCs/>
                      <w:sz w:val="18"/>
                      <w:szCs w:val="18"/>
                    </w:rPr>
                  </w:pPr>
                </w:p>
              </w:tc>
              <w:tc>
                <w:tcPr>
                  <w:tcW w:w="1000" w:type="pct"/>
                  <w:vMerge w:val="continue"/>
                  <w:vAlign w:val="center"/>
                </w:tcPr>
                <w:p w14:paraId="575CE18D">
                  <w:pPr>
                    <w:tabs>
                      <w:tab w:val="left" w:pos="5670"/>
                    </w:tabs>
                    <w:adjustRightInd w:val="0"/>
                    <w:snapToGrid w:val="0"/>
                    <w:jc w:val="center"/>
                    <w:rPr>
                      <w:b/>
                      <w:bCs/>
                      <w:sz w:val="18"/>
                      <w:szCs w:val="18"/>
                    </w:rPr>
                  </w:pPr>
                </w:p>
              </w:tc>
              <w:tc>
                <w:tcPr>
                  <w:tcW w:w="1058" w:type="pct"/>
                  <w:gridSpan w:val="3"/>
                  <w:vAlign w:val="center"/>
                </w:tcPr>
                <w:p w14:paraId="2145C7CC">
                  <w:pPr>
                    <w:tabs>
                      <w:tab w:val="left" w:pos="5670"/>
                    </w:tabs>
                    <w:adjustRightInd w:val="0"/>
                    <w:snapToGrid w:val="0"/>
                    <w:jc w:val="center"/>
                    <w:rPr>
                      <w:b/>
                      <w:bCs/>
                      <w:sz w:val="18"/>
                      <w:szCs w:val="18"/>
                    </w:rPr>
                  </w:pPr>
                  <w:r>
                    <w:rPr>
                      <w:b/>
                      <w:bCs/>
                      <w:sz w:val="18"/>
                      <w:szCs w:val="18"/>
                    </w:rPr>
                    <w:t>L≤1000</w:t>
                  </w:r>
                </w:p>
              </w:tc>
              <w:tc>
                <w:tcPr>
                  <w:tcW w:w="1058" w:type="pct"/>
                  <w:gridSpan w:val="3"/>
                  <w:vAlign w:val="center"/>
                </w:tcPr>
                <w:p w14:paraId="0D0EB454">
                  <w:pPr>
                    <w:tabs>
                      <w:tab w:val="left" w:pos="5670"/>
                    </w:tabs>
                    <w:adjustRightInd w:val="0"/>
                    <w:snapToGrid w:val="0"/>
                    <w:jc w:val="center"/>
                    <w:rPr>
                      <w:b/>
                      <w:bCs/>
                      <w:sz w:val="18"/>
                      <w:szCs w:val="18"/>
                    </w:rPr>
                  </w:pPr>
                  <w:r>
                    <w:rPr>
                      <w:b/>
                      <w:bCs/>
                      <w:sz w:val="18"/>
                      <w:szCs w:val="18"/>
                    </w:rPr>
                    <w:t>1000＜L≤2000</w:t>
                  </w:r>
                </w:p>
              </w:tc>
              <w:tc>
                <w:tcPr>
                  <w:tcW w:w="1058" w:type="pct"/>
                  <w:gridSpan w:val="3"/>
                  <w:vAlign w:val="center"/>
                </w:tcPr>
                <w:p w14:paraId="0828BE7B">
                  <w:pPr>
                    <w:tabs>
                      <w:tab w:val="left" w:pos="5670"/>
                    </w:tabs>
                    <w:adjustRightInd w:val="0"/>
                    <w:snapToGrid w:val="0"/>
                    <w:ind w:firstLine="1085"/>
                    <w:jc w:val="center"/>
                    <w:rPr>
                      <w:b/>
                      <w:bCs/>
                      <w:sz w:val="18"/>
                      <w:szCs w:val="18"/>
                    </w:rPr>
                  </w:pPr>
                  <w:r>
                    <w:rPr>
                      <w:b/>
                      <w:bCs/>
                      <w:sz w:val="18"/>
                      <w:szCs w:val="18"/>
                    </w:rPr>
                    <w:t>L＞2000</w:t>
                  </w:r>
                </w:p>
              </w:tc>
            </w:tr>
            <w:tr w14:paraId="435110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513EAF40">
                  <w:pPr>
                    <w:tabs>
                      <w:tab w:val="left" w:pos="5670"/>
                    </w:tabs>
                    <w:adjustRightInd w:val="0"/>
                    <w:snapToGrid w:val="0"/>
                    <w:jc w:val="center"/>
                    <w:rPr>
                      <w:b/>
                      <w:bCs/>
                      <w:sz w:val="18"/>
                      <w:szCs w:val="18"/>
                    </w:rPr>
                  </w:pPr>
                </w:p>
              </w:tc>
              <w:tc>
                <w:tcPr>
                  <w:tcW w:w="1000" w:type="pct"/>
                  <w:vMerge w:val="continue"/>
                  <w:vAlign w:val="center"/>
                </w:tcPr>
                <w:p w14:paraId="6CD5FE2B">
                  <w:pPr>
                    <w:tabs>
                      <w:tab w:val="left" w:pos="5670"/>
                    </w:tabs>
                    <w:adjustRightInd w:val="0"/>
                    <w:snapToGrid w:val="0"/>
                    <w:jc w:val="center"/>
                    <w:rPr>
                      <w:b/>
                      <w:bCs/>
                      <w:sz w:val="18"/>
                      <w:szCs w:val="18"/>
                    </w:rPr>
                  </w:pPr>
                </w:p>
              </w:tc>
              <w:tc>
                <w:tcPr>
                  <w:tcW w:w="3174" w:type="pct"/>
                  <w:gridSpan w:val="9"/>
                  <w:vAlign w:val="center"/>
                </w:tcPr>
                <w:p w14:paraId="6884A23E">
                  <w:pPr>
                    <w:tabs>
                      <w:tab w:val="left" w:pos="5670"/>
                    </w:tabs>
                    <w:adjustRightInd w:val="0"/>
                    <w:snapToGrid w:val="0"/>
                    <w:jc w:val="center"/>
                    <w:rPr>
                      <w:b/>
                      <w:bCs/>
                      <w:sz w:val="18"/>
                      <w:szCs w:val="18"/>
                    </w:rPr>
                  </w:pPr>
                  <w:r>
                    <w:rPr>
                      <w:b/>
                      <w:bCs/>
                      <w:sz w:val="18"/>
                      <w:szCs w:val="18"/>
                    </w:rPr>
                    <w:t>工业大气污染源构成类别</w:t>
                  </w:r>
                </w:p>
              </w:tc>
            </w:tr>
            <w:tr w14:paraId="67831F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17F867E7">
                  <w:pPr>
                    <w:tabs>
                      <w:tab w:val="left" w:pos="5670"/>
                    </w:tabs>
                    <w:adjustRightInd w:val="0"/>
                    <w:snapToGrid w:val="0"/>
                    <w:jc w:val="center"/>
                    <w:rPr>
                      <w:b/>
                      <w:bCs/>
                      <w:sz w:val="18"/>
                      <w:szCs w:val="18"/>
                    </w:rPr>
                  </w:pPr>
                </w:p>
              </w:tc>
              <w:tc>
                <w:tcPr>
                  <w:tcW w:w="1000" w:type="pct"/>
                  <w:vMerge w:val="continue"/>
                  <w:vAlign w:val="center"/>
                </w:tcPr>
                <w:p w14:paraId="2FB6DA37">
                  <w:pPr>
                    <w:tabs>
                      <w:tab w:val="left" w:pos="5670"/>
                    </w:tabs>
                    <w:adjustRightInd w:val="0"/>
                    <w:snapToGrid w:val="0"/>
                    <w:jc w:val="center"/>
                    <w:rPr>
                      <w:b/>
                      <w:bCs/>
                      <w:sz w:val="18"/>
                      <w:szCs w:val="18"/>
                    </w:rPr>
                  </w:pPr>
                </w:p>
              </w:tc>
              <w:tc>
                <w:tcPr>
                  <w:tcW w:w="353" w:type="pct"/>
                  <w:vAlign w:val="center"/>
                </w:tcPr>
                <w:p w14:paraId="14DE4CE5">
                  <w:pPr>
                    <w:tabs>
                      <w:tab w:val="left" w:pos="5670"/>
                    </w:tabs>
                    <w:adjustRightInd w:val="0"/>
                    <w:snapToGrid w:val="0"/>
                    <w:jc w:val="center"/>
                    <w:rPr>
                      <w:b/>
                      <w:bCs/>
                      <w:sz w:val="18"/>
                      <w:szCs w:val="18"/>
                    </w:rPr>
                  </w:pPr>
                  <w:r>
                    <w:rPr>
                      <w:b/>
                      <w:bCs/>
                      <w:sz w:val="18"/>
                      <w:szCs w:val="18"/>
                    </w:rPr>
                    <w:t>Ⅰ</w:t>
                  </w:r>
                </w:p>
              </w:tc>
              <w:tc>
                <w:tcPr>
                  <w:tcW w:w="353" w:type="pct"/>
                  <w:vAlign w:val="center"/>
                </w:tcPr>
                <w:p w14:paraId="2F38A9A9">
                  <w:pPr>
                    <w:tabs>
                      <w:tab w:val="left" w:pos="5670"/>
                    </w:tabs>
                    <w:adjustRightInd w:val="0"/>
                    <w:snapToGrid w:val="0"/>
                    <w:jc w:val="center"/>
                    <w:rPr>
                      <w:b/>
                      <w:bCs/>
                      <w:sz w:val="18"/>
                      <w:szCs w:val="18"/>
                    </w:rPr>
                  </w:pPr>
                  <w:r>
                    <w:rPr>
                      <w:b/>
                      <w:bCs/>
                      <w:sz w:val="18"/>
                      <w:szCs w:val="18"/>
                    </w:rPr>
                    <w:t>Ⅱ</w:t>
                  </w:r>
                </w:p>
              </w:tc>
              <w:tc>
                <w:tcPr>
                  <w:tcW w:w="353" w:type="pct"/>
                  <w:vAlign w:val="center"/>
                </w:tcPr>
                <w:p w14:paraId="2BD18246">
                  <w:pPr>
                    <w:tabs>
                      <w:tab w:val="left" w:pos="5670"/>
                    </w:tabs>
                    <w:adjustRightInd w:val="0"/>
                    <w:snapToGrid w:val="0"/>
                    <w:jc w:val="center"/>
                    <w:rPr>
                      <w:b/>
                      <w:bCs/>
                      <w:sz w:val="18"/>
                      <w:szCs w:val="18"/>
                    </w:rPr>
                  </w:pPr>
                  <w:r>
                    <w:rPr>
                      <w:b/>
                      <w:bCs/>
                      <w:sz w:val="18"/>
                      <w:szCs w:val="18"/>
                    </w:rPr>
                    <w:t>Ⅲ</w:t>
                  </w:r>
                </w:p>
              </w:tc>
              <w:tc>
                <w:tcPr>
                  <w:tcW w:w="353" w:type="pct"/>
                  <w:vAlign w:val="center"/>
                </w:tcPr>
                <w:p w14:paraId="1F7F9504">
                  <w:pPr>
                    <w:tabs>
                      <w:tab w:val="left" w:pos="5670"/>
                    </w:tabs>
                    <w:adjustRightInd w:val="0"/>
                    <w:snapToGrid w:val="0"/>
                    <w:jc w:val="center"/>
                    <w:rPr>
                      <w:b/>
                      <w:bCs/>
                      <w:sz w:val="18"/>
                      <w:szCs w:val="18"/>
                    </w:rPr>
                  </w:pPr>
                  <w:r>
                    <w:rPr>
                      <w:b/>
                      <w:bCs/>
                      <w:sz w:val="18"/>
                      <w:szCs w:val="18"/>
                    </w:rPr>
                    <w:t>Ⅰ</w:t>
                  </w:r>
                </w:p>
              </w:tc>
              <w:tc>
                <w:tcPr>
                  <w:tcW w:w="353" w:type="pct"/>
                  <w:vAlign w:val="center"/>
                </w:tcPr>
                <w:p w14:paraId="7C848F45">
                  <w:pPr>
                    <w:tabs>
                      <w:tab w:val="left" w:pos="5670"/>
                    </w:tabs>
                    <w:adjustRightInd w:val="0"/>
                    <w:snapToGrid w:val="0"/>
                    <w:jc w:val="center"/>
                    <w:rPr>
                      <w:b/>
                      <w:bCs/>
                      <w:sz w:val="18"/>
                      <w:szCs w:val="18"/>
                    </w:rPr>
                  </w:pPr>
                  <w:r>
                    <w:rPr>
                      <w:b/>
                      <w:bCs/>
                      <w:sz w:val="18"/>
                      <w:szCs w:val="18"/>
                    </w:rPr>
                    <w:t>Ⅱ</w:t>
                  </w:r>
                </w:p>
              </w:tc>
              <w:tc>
                <w:tcPr>
                  <w:tcW w:w="353" w:type="pct"/>
                  <w:vAlign w:val="center"/>
                </w:tcPr>
                <w:p w14:paraId="04793B96">
                  <w:pPr>
                    <w:tabs>
                      <w:tab w:val="left" w:pos="5670"/>
                    </w:tabs>
                    <w:adjustRightInd w:val="0"/>
                    <w:snapToGrid w:val="0"/>
                    <w:jc w:val="center"/>
                    <w:rPr>
                      <w:b/>
                      <w:bCs/>
                      <w:sz w:val="18"/>
                      <w:szCs w:val="18"/>
                    </w:rPr>
                  </w:pPr>
                  <w:r>
                    <w:rPr>
                      <w:b/>
                      <w:bCs/>
                      <w:sz w:val="18"/>
                      <w:szCs w:val="18"/>
                    </w:rPr>
                    <w:t>Ⅲ</w:t>
                  </w:r>
                </w:p>
              </w:tc>
              <w:tc>
                <w:tcPr>
                  <w:tcW w:w="353" w:type="pct"/>
                  <w:vAlign w:val="center"/>
                </w:tcPr>
                <w:p w14:paraId="39EFA429">
                  <w:pPr>
                    <w:tabs>
                      <w:tab w:val="left" w:pos="5670"/>
                    </w:tabs>
                    <w:adjustRightInd w:val="0"/>
                    <w:snapToGrid w:val="0"/>
                    <w:jc w:val="center"/>
                    <w:rPr>
                      <w:b/>
                      <w:bCs/>
                      <w:sz w:val="18"/>
                      <w:szCs w:val="18"/>
                    </w:rPr>
                  </w:pPr>
                  <w:r>
                    <w:rPr>
                      <w:b/>
                      <w:bCs/>
                      <w:sz w:val="18"/>
                      <w:szCs w:val="18"/>
                    </w:rPr>
                    <w:t>Ⅰ</w:t>
                  </w:r>
                </w:p>
              </w:tc>
              <w:tc>
                <w:tcPr>
                  <w:tcW w:w="353" w:type="pct"/>
                  <w:vAlign w:val="center"/>
                </w:tcPr>
                <w:p w14:paraId="39799B5A">
                  <w:pPr>
                    <w:tabs>
                      <w:tab w:val="left" w:pos="5670"/>
                    </w:tabs>
                    <w:adjustRightInd w:val="0"/>
                    <w:snapToGrid w:val="0"/>
                    <w:jc w:val="center"/>
                    <w:rPr>
                      <w:b/>
                      <w:bCs/>
                      <w:sz w:val="18"/>
                      <w:szCs w:val="18"/>
                    </w:rPr>
                  </w:pPr>
                  <w:r>
                    <w:rPr>
                      <w:b/>
                      <w:bCs/>
                      <w:sz w:val="18"/>
                      <w:szCs w:val="18"/>
                    </w:rPr>
                    <w:t>Ⅱ</w:t>
                  </w:r>
                </w:p>
              </w:tc>
              <w:tc>
                <w:tcPr>
                  <w:tcW w:w="353" w:type="pct"/>
                  <w:vAlign w:val="center"/>
                </w:tcPr>
                <w:p w14:paraId="0949991A">
                  <w:pPr>
                    <w:tabs>
                      <w:tab w:val="left" w:pos="5670"/>
                    </w:tabs>
                    <w:adjustRightInd w:val="0"/>
                    <w:snapToGrid w:val="0"/>
                    <w:jc w:val="center"/>
                    <w:rPr>
                      <w:b/>
                      <w:bCs/>
                      <w:sz w:val="18"/>
                      <w:szCs w:val="18"/>
                    </w:rPr>
                  </w:pPr>
                  <w:r>
                    <w:rPr>
                      <w:b/>
                      <w:bCs/>
                      <w:sz w:val="18"/>
                      <w:szCs w:val="18"/>
                    </w:rPr>
                    <w:t>Ⅲ</w:t>
                  </w:r>
                </w:p>
              </w:tc>
            </w:tr>
            <w:tr w14:paraId="5A0C8C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restart"/>
                  <w:vAlign w:val="center"/>
                </w:tcPr>
                <w:p w14:paraId="2C6C0097">
                  <w:pPr>
                    <w:tabs>
                      <w:tab w:val="left" w:pos="5670"/>
                    </w:tabs>
                    <w:adjustRightInd w:val="0"/>
                    <w:snapToGrid w:val="0"/>
                    <w:jc w:val="center"/>
                    <w:rPr>
                      <w:sz w:val="18"/>
                      <w:szCs w:val="18"/>
                    </w:rPr>
                  </w:pPr>
                  <w:r>
                    <w:rPr>
                      <w:sz w:val="18"/>
                      <w:szCs w:val="18"/>
                    </w:rPr>
                    <w:t>A</w:t>
                  </w:r>
                </w:p>
              </w:tc>
              <w:tc>
                <w:tcPr>
                  <w:tcW w:w="1000" w:type="pct"/>
                  <w:vAlign w:val="center"/>
                </w:tcPr>
                <w:p w14:paraId="465F7D9E">
                  <w:pPr>
                    <w:tabs>
                      <w:tab w:val="left" w:pos="5670"/>
                    </w:tabs>
                    <w:adjustRightInd w:val="0"/>
                    <w:snapToGrid w:val="0"/>
                    <w:jc w:val="center"/>
                    <w:rPr>
                      <w:sz w:val="18"/>
                      <w:szCs w:val="18"/>
                    </w:rPr>
                  </w:pPr>
                  <w:r>
                    <w:rPr>
                      <w:sz w:val="18"/>
                      <w:szCs w:val="18"/>
                    </w:rPr>
                    <w:t>＜2</w:t>
                  </w:r>
                </w:p>
              </w:tc>
              <w:tc>
                <w:tcPr>
                  <w:tcW w:w="353" w:type="pct"/>
                  <w:vAlign w:val="center"/>
                </w:tcPr>
                <w:p w14:paraId="5862EB4B">
                  <w:pPr>
                    <w:tabs>
                      <w:tab w:val="left" w:pos="5670"/>
                    </w:tabs>
                    <w:adjustRightInd w:val="0"/>
                    <w:snapToGrid w:val="0"/>
                    <w:jc w:val="center"/>
                    <w:rPr>
                      <w:sz w:val="18"/>
                      <w:szCs w:val="18"/>
                    </w:rPr>
                  </w:pPr>
                  <w:r>
                    <w:rPr>
                      <w:sz w:val="18"/>
                      <w:szCs w:val="18"/>
                    </w:rPr>
                    <w:t>400</w:t>
                  </w:r>
                </w:p>
              </w:tc>
              <w:tc>
                <w:tcPr>
                  <w:tcW w:w="353" w:type="pct"/>
                  <w:vAlign w:val="center"/>
                </w:tcPr>
                <w:p w14:paraId="65E96E5E">
                  <w:pPr>
                    <w:tabs>
                      <w:tab w:val="left" w:pos="5670"/>
                    </w:tabs>
                    <w:adjustRightInd w:val="0"/>
                    <w:snapToGrid w:val="0"/>
                    <w:jc w:val="center"/>
                    <w:rPr>
                      <w:sz w:val="18"/>
                      <w:szCs w:val="18"/>
                    </w:rPr>
                  </w:pPr>
                  <w:r>
                    <w:rPr>
                      <w:sz w:val="18"/>
                      <w:szCs w:val="18"/>
                    </w:rPr>
                    <w:t>400</w:t>
                  </w:r>
                </w:p>
              </w:tc>
              <w:tc>
                <w:tcPr>
                  <w:tcW w:w="353" w:type="pct"/>
                  <w:vAlign w:val="center"/>
                </w:tcPr>
                <w:p w14:paraId="473BE8FC">
                  <w:pPr>
                    <w:tabs>
                      <w:tab w:val="left" w:pos="5670"/>
                    </w:tabs>
                    <w:adjustRightInd w:val="0"/>
                    <w:snapToGrid w:val="0"/>
                    <w:jc w:val="center"/>
                    <w:rPr>
                      <w:sz w:val="18"/>
                      <w:szCs w:val="18"/>
                    </w:rPr>
                  </w:pPr>
                  <w:r>
                    <w:rPr>
                      <w:sz w:val="18"/>
                      <w:szCs w:val="18"/>
                    </w:rPr>
                    <w:t>400</w:t>
                  </w:r>
                </w:p>
              </w:tc>
              <w:tc>
                <w:tcPr>
                  <w:tcW w:w="353" w:type="pct"/>
                  <w:vAlign w:val="center"/>
                </w:tcPr>
                <w:p w14:paraId="6065E768">
                  <w:pPr>
                    <w:tabs>
                      <w:tab w:val="left" w:pos="5670"/>
                    </w:tabs>
                    <w:adjustRightInd w:val="0"/>
                    <w:snapToGrid w:val="0"/>
                    <w:jc w:val="center"/>
                    <w:rPr>
                      <w:sz w:val="18"/>
                      <w:szCs w:val="18"/>
                    </w:rPr>
                  </w:pPr>
                  <w:r>
                    <w:rPr>
                      <w:sz w:val="18"/>
                      <w:szCs w:val="18"/>
                    </w:rPr>
                    <w:t>400</w:t>
                  </w:r>
                </w:p>
              </w:tc>
              <w:tc>
                <w:tcPr>
                  <w:tcW w:w="353" w:type="pct"/>
                  <w:vAlign w:val="center"/>
                </w:tcPr>
                <w:p w14:paraId="406B7525">
                  <w:pPr>
                    <w:tabs>
                      <w:tab w:val="left" w:pos="5670"/>
                    </w:tabs>
                    <w:adjustRightInd w:val="0"/>
                    <w:snapToGrid w:val="0"/>
                    <w:jc w:val="center"/>
                    <w:rPr>
                      <w:sz w:val="18"/>
                      <w:szCs w:val="18"/>
                    </w:rPr>
                  </w:pPr>
                  <w:r>
                    <w:rPr>
                      <w:sz w:val="18"/>
                      <w:szCs w:val="18"/>
                    </w:rPr>
                    <w:t>400</w:t>
                  </w:r>
                </w:p>
              </w:tc>
              <w:tc>
                <w:tcPr>
                  <w:tcW w:w="353" w:type="pct"/>
                  <w:vAlign w:val="center"/>
                </w:tcPr>
                <w:p w14:paraId="7579E9A6">
                  <w:pPr>
                    <w:tabs>
                      <w:tab w:val="left" w:pos="5670"/>
                    </w:tabs>
                    <w:adjustRightInd w:val="0"/>
                    <w:snapToGrid w:val="0"/>
                    <w:jc w:val="center"/>
                    <w:rPr>
                      <w:sz w:val="18"/>
                      <w:szCs w:val="18"/>
                    </w:rPr>
                  </w:pPr>
                  <w:r>
                    <w:rPr>
                      <w:sz w:val="18"/>
                      <w:szCs w:val="18"/>
                    </w:rPr>
                    <w:t>400</w:t>
                  </w:r>
                </w:p>
              </w:tc>
              <w:tc>
                <w:tcPr>
                  <w:tcW w:w="353" w:type="pct"/>
                  <w:vAlign w:val="center"/>
                </w:tcPr>
                <w:p w14:paraId="61058402">
                  <w:pPr>
                    <w:tabs>
                      <w:tab w:val="left" w:pos="5670"/>
                    </w:tabs>
                    <w:adjustRightInd w:val="0"/>
                    <w:snapToGrid w:val="0"/>
                    <w:jc w:val="center"/>
                    <w:rPr>
                      <w:sz w:val="18"/>
                      <w:szCs w:val="18"/>
                    </w:rPr>
                  </w:pPr>
                  <w:r>
                    <w:rPr>
                      <w:sz w:val="18"/>
                      <w:szCs w:val="18"/>
                    </w:rPr>
                    <w:t>80</w:t>
                  </w:r>
                </w:p>
              </w:tc>
              <w:tc>
                <w:tcPr>
                  <w:tcW w:w="353" w:type="pct"/>
                  <w:vAlign w:val="center"/>
                </w:tcPr>
                <w:p w14:paraId="2BA62090">
                  <w:pPr>
                    <w:tabs>
                      <w:tab w:val="left" w:pos="5670"/>
                    </w:tabs>
                    <w:adjustRightInd w:val="0"/>
                    <w:snapToGrid w:val="0"/>
                    <w:jc w:val="center"/>
                    <w:rPr>
                      <w:sz w:val="18"/>
                      <w:szCs w:val="18"/>
                    </w:rPr>
                  </w:pPr>
                  <w:r>
                    <w:rPr>
                      <w:sz w:val="18"/>
                      <w:szCs w:val="18"/>
                    </w:rPr>
                    <w:t>80</w:t>
                  </w:r>
                </w:p>
              </w:tc>
              <w:tc>
                <w:tcPr>
                  <w:tcW w:w="353" w:type="pct"/>
                  <w:vAlign w:val="center"/>
                </w:tcPr>
                <w:p w14:paraId="1F3BF401">
                  <w:pPr>
                    <w:tabs>
                      <w:tab w:val="left" w:pos="5670"/>
                    </w:tabs>
                    <w:adjustRightInd w:val="0"/>
                    <w:snapToGrid w:val="0"/>
                    <w:jc w:val="center"/>
                    <w:rPr>
                      <w:sz w:val="18"/>
                      <w:szCs w:val="18"/>
                    </w:rPr>
                  </w:pPr>
                  <w:r>
                    <w:rPr>
                      <w:sz w:val="18"/>
                      <w:szCs w:val="18"/>
                    </w:rPr>
                    <w:t>80</w:t>
                  </w:r>
                </w:p>
              </w:tc>
            </w:tr>
            <w:tr w14:paraId="6A8161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2E8918A8">
                  <w:pPr>
                    <w:tabs>
                      <w:tab w:val="left" w:pos="5670"/>
                    </w:tabs>
                    <w:adjustRightInd w:val="0"/>
                    <w:snapToGrid w:val="0"/>
                    <w:jc w:val="center"/>
                    <w:rPr>
                      <w:sz w:val="18"/>
                      <w:szCs w:val="18"/>
                    </w:rPr>
                  </w:pPr>
                </w:p>
              </w:tc>
              <w:tc>
                <w:tcPr>
                  <w:tcW w:w="1000" w:type="pct"/>
                  <w:vAlign w:val="center"/>
                </w:tcPr>
                <w:p w14:paraId="5C83A398">
                  <w:pPr>
                    <w:tabs>
                      <w:tab w:val="left" w:pos="5670"/>
                    </w:tabs>
                    <w:adjustRightInd w:val="0"/>
                    <w:snapToGrid w:val="0"/>
                    <w:jc w:val="center"/>
                    <w:rPr>
                      <w:sz w:val="18"/>
                      <w:szCs w:val="18"/>
                    </w:rPr>
                  </w:pPr>
                  <w:r>
                    <w:rPr>
                      <w:sz w:val="18"/>
                      <w:szCs w:val="18"/>
                    </w:rPr>
                    <w:t>2～4</w:t>
                  </w:r>
                </w:p>
              </w:tc>
              <w:tc>
                <w:tcPr>
                  <w:tcW w:w="353" w:type="pct"/>
                  <w:vAlign w:val="center"/>
                </w:tcPr>
                <w:p w14:paraId="4127F1C2">
                  <w:pPr>
                    <w:tabs>
                      <w:tab w:val="left" w:pos="5670"/>
                    </w:tabs>
                    <w:adjustRightInd w:val="0"/>
                    <w:snapToGrid w:val="0"/>
                    <w:jc w:val="center"/>
                    <w:rPr>
                      <w:sz w:val="18"/>
                      <w:szCs w:val="18"/>
                    </w:rPr>
                  </w:pPr>
                  <w:r>
                    <w:rPr>
                      <w:sz w:val="18"/>
                      <w:szCs w:val="18"/>
                    </w:rPr>
                    <w:t>700</w:t>
                  </w:r>
                </w:p>
              </w:tc>
              <w:tc>
                <w:tcPr>
                  <w:tcW w:w="353" w:type="pct"/>
                  <w:vAlign w:val="center"/>
                </w:tcPr>
                <w:p w14:paraId="34727CC3">
                  <w:pPr>
                    <w:tabs>
                      <w:tab w:val="left" w:pos="5670"/>
                    </w:tabs>
                    <w:adjustRightInd w:val="0"/>
                    <w:snapToGrid w:val="0"/>
                    <w:jc w:val="center"/>
                    <w:rPr>
                      <w:sz w:val="18"/>
                      <w:szCs w:val="18"/>
                    </w:rPr>
                  </w:pPr>
                  <w:r>
                    <w:rPr>
                      <w:sz w:val="18"/>
                      <w:szCs w:val="18"/>
                    </w:rPr>
                    <w:t>470</w:t>
                  </w:r>
                </w:p>
              </w:tc>
              <w:tc>
                <w:tcPr>
                  <w:tcW w:w="353" w:type="pct"/>
                  <w:vAlign w:val="center"/>
                </w:tcPr>
                <w:p w14:paraId="27292427">
                  <w:pPr>
                    <w:tabs>
                      <w:tab w:val="left" w:pos="5670"/>
                    </w:tabs>
                    <w:adjustRightInd w:val="0"/>
                    <w:snapToGrid w:val="0"/>
                    <w:jc w:val="center"/>
                    <w:rPr>
                      <w:sz w:val="18"/>
                      <w:szCs w:val="18"/>
                    </w:rPr>
                  </w:pPr>
                  <w:r>
                    <w:rPr>
                      <w:sz w:val="18"/>
                      <w:szCs w:val="18"/>
                    </w:rPr>
                    <w:t>350</w:t>
                  </w:r>
                </w:p>
              </w:tc>
              <w:tc>
                <w:tcPr>
                  <w:tcW w:w="353" w:type="pct"/>
                  <w:vAlign w:val="center"/>
                </w:tcPr>
                <w:p w14:paraId="705CA170">
                  <w:pPr>
                    <w:tabs>
                      <w:tab w:val="left" w:pos="5670"/>
                    </w:tabs>
                    <w:adjustRightInd w:val="0"/>
                    <w:snapToGrid w:val="0"/>
                    <w:jc w:val="center"/>
                    <w:rPr>
                      <w:sz w:val="18"/>
                      <w:szCs w:val="18"/>
                    </w:rPr>
                  </w:pPr>
                  <w:r>
                    <w:rPr>
                      <w:sz w:val="18"/>
                      <w:szCs w:val="18"/>
                    </w:rPr>
                    <w:t>700</w:t>
                  </w:r>
                </w:p>
              </w:tc>
              <w:tc>
                <w:tcPr>
                  <w:tcW w:w="353" w:type="pct"/>
                  <w:vAlign w:val="center"/>
                </w:tcPr>
                <w:p w14:paraId="2CAA4B83">
                  <w:pPr>
                    <w:tabs>
                      <w:tab w:val="left" w:pos="5670"/>
                    </w:tabs>
                    <w:adjustRightInd w:val="0"/>
                    <w:snapToGrid w:val="0"/>
                    <w:jc w:val="center"/>
                    <w:rPr>
                      <w:sz w:val="18"/>
                      <w:szCs w:val="18"/>
                    </w:rPr>
                  </w:pPr>
                  <w:r>
                    <w:rPr>
                      <w:sz w:val="18"/>
                      <w:szCs w:val="18"/>
                    </w:rPr>
                    <w:t>470</w:t>
                  </w:r>
                </w:p>
              </w:tc>
              <w:tc>
                <w:tcPr>
                  <w:tcW w:w="353" w:type="pct"/>
                  <w:vAlign w:val="center"/>
                </w:tcPr>
                <w:p w14:paraId="1C1FA3F4">
                  <w:pPr>
                    <w:tabs>
                      <w:tab w:val="left" w:pos="5670"/>
                    </w:tabs>
                    <w:adjustRightInd w:val="0"/>
                    <w:snapToGrid w:val="0"/>
                    <w:jc w:val="center"/>
                    <w:rPr>
                      <w:sz w:val="18"/>
                      <w:szCs w:val="18"/>
                    </w:rPr>
                  </w:pPr>
                  <w:r>
                    <w:rPr>
                      <w:sz w:val="18"/>
                      <w:szCs w:val="18"/>
                    </w:rPr>
                    <w:t>350</w:t>
                  </w:r>
                </w:p>
              </w:tc>
              <w:tc>
                <w:tcPr>
                  <w:tcW w:w="353" w:type="pct"/>
                  <w:vAlign w:val="center"/>
                </w:tcPr>
                <w:p w14:paraId="04E1866F">
                  <w:pPr>
                    <w:tabs>
                      <w:tab w:val="left" w:pos="5670"/>
                    </w:tabs>
                    <w:adjustRightInd w:val="0"/>
                    <w:snapToGrid w:val="0"/>
                    <w:jc w:val="center"/>
                    <w:rPr>
                      <w:sz w:val="18"/>
                      <w:szCs w:val="18"/>
                    </w:rPr>
                  </w:pPr>
                  <w:r>
                    <w:rPr>
                      <w:sz w:val="18"/>
                      <w:szCs w:val="18"/>
                    </w:rPr>
                    <w:t>380</w:t>
                  </w:r>
                </w:p>
              </w:tc>
              <w:tc>
                <w:tcPr>
                  <w:tcW w:w="353" w:type="pct"/>
                  <w:vAlign w:val="center"/>
                </w:tcPr>
                <w:p w14:paraId="5AEF0C0A">
                  <w:pPr>
                    <w:tabs>
                      <w:tab w:val="left" w:pos="5670"/>
                    </w:tabs>
                    <w:adjustRightInd w:val="0"/>
                    <w:snapToGrid w:val="0"/>
                    <w:jc w:val="center"/>
                    <w:rPr>
                      <w:sz w:val="18"/>
                      <w:szCs w:val="18"/>
                    </w:rPr>
                  </w:pPr>
                  <w:r>
                    <w:rPr>
                      <w:sz w:val="18"/>
                      <w:szCs w:val="18"/>
                    </w:rPr>
                    <w:t>250</w:t>
                  </w:r>
                </w:p>
              </w:tc>
              <w:tc>
                <w:tcPr>
                  <w:tcW w:w="353" w:type="pct"/>
                  <w:vAlign w:val="center"/>
                </w:tcPr>
                <w:p w14:paraId="1FADD2EC">
                  <w:pPr>
                    <w:tabs>
                      <w:tab w:val="left" w:pos="5670"/>
                    </w:tabs>
                    <w:adjustRightInd w:val="0"/>
                    <w:snapToGrid w:val="0"/>
                    <w:jc w:val="center"/>
                    <w:rPr>
                      <w:sz w:val="18"/>
                      <w:szCs w:val="18"/>
                    </w:rPr>
                  </w:pPr>
                  <w:r>
                    <w:rPr>
                      <w:sz w:val="18"/>
                      <w:szCs w:val="18"/>
                    </w:rPr>
                    <w:t>190</w:t>
                  </w:r>
                </w:p>
              </w:tc>
            </w:tr>
            <w:tr w14:paraId="415D2F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0091ECEA">
                  <w:pPr>
                    <w:tabs>
                      <w:tab w:val="left" w:pos="5670"/>
                    </w:tabs>
                    <w:adjustRightInd w:val="0"/>
                    <w:snapToGrid w:val="0"/>
                    <w:jc w:val="center"/>
                    <w:rPr>
                      <w:sz w:val="18"/>
                      <w:szCs w:val="18"/>
                    </w:rPr>
                  </w:pPr>
                </w:p>
              </w:tc>
              <w:tc>
                <w:tcPr>
                  <w:tcW w:w="1000" w:type="pct"/>
                  <w:vAlign w:val="center"/>
                </w:tcPr>
                <w:p w14:paraId="793A6EA6">
                  <w:pPr>
                    <w:tabs>
                      <w:tab w:val="left" w:pos="5670"/>
                    </w:tabs>
                    <w:adjustRightInd w:val="0"/>
                    <w:snapToGrid w:val="0"/>
                    <w:jc w:val="center"/>
                    <w:rPr>
                      <w:sz w:val="18"/>
                      <w:szCs w:val="18"/>
                    </w:rPr>
                  </w:pPr>
                  <w:r>
                    <w:rPr>
                      <w:sz w:val="18"/>
                      <w:szCs w:val="18"/>
                    </w:rPr>
                    <w:t>＞4</w:t>
                  </w:r>
                </w:p>
              </w:tc>
              <w:tc>
                <w:tcPr>
                  <w:tcW w:w="353" w:type="pct"/>
                  <w:vAlign w:val="center"/>
                </w:tcPr>
                <w:p w14:paraId="51B3C580">
                  <w:pPr>
                    <w:tabs>
                      <w:tab w:val="left" w:pos="5670"/>
                    </w:tabs>
                    <w:adjustRightInd w:val="0"/>
                    <w:snapToGrid w:val="0"/>
                    <w:jc w:val="center"/>
                    <w:rPr>
                      <w:sz w:val="18"/>
                      <w:szCs w:val="18"/>
                    </w:rPr>
                  </w:pPr>
                  <w:r>
                    <w:rPr>
                      <w:sz w:val="18"/>
                      <w:szCs w:val="18"/>
                    </w:rPr>
                    <w:t>530</w:t>
                  </w:r>
                </w:p>
              </w:tc>
              <w:tc>
                <w:tcPr>
                  <w:tcW w:w="353" w:type="pct"/>
                  <w:vAlign w:val="center"/>
                </w:tcPr>
                <w:p w14:paraId="78AC93CB">
                  <w:pPr>
                    <w:tabs>
                      <w:tab w:val="left" w:pos="5670"/>
                    </w:tabs>
                    <w:adjustRightInd w:val="0"/>
                    <w:snapToGrid w:val="0"/>
                    <w:jc w:val="center"/>
                    <w:rPr>
                      <w:sz w:val="18"/>
                      <w:szCs w:val="18"/>
                    </w:rPr>
                  </w:pPr>
                  <w:r>
                    <w:rPr>
                      <w:sz w:val="18"/>
                      <w:szCs w:val="18"/>
                    </w:rPr>
                    <w:t>350</w:t>
                  </w:r>
                </w:p>
              </w:tc>
              <w:tc>
                <w:tcPr>
                  <w:tcW w:w="353" w:type="pct"/>
                  <w:vAlign w:val="center"/>
                </w:tcPr>
                <w:p w14:paraId="0FAEB9DA">
                  <w:pPr>
                    <w:tabs>
                      <w:tab w:val="left" w:pos="5670"/>
                    </w:tabs>
                    <w:adjustRightInd w:val="0"/>
                    <w:snapToGrid w:val="0"/>
                    <w:jc w:val="center"/>
                    <w:rPr>
                      <w:sz w:val="18"/>
                      <w:szCs w:val="18"/>
                    </w:rPr>
                  </w:pPr>
                  <w:r>
                    <w:rPr>
                      <w:sz w:val="18"/>
                      <w:szCs w:val="18"/>
                    </w:rPr>
                    <w:t>260</w:t>
                  </w:r>
                </w:p>
              </w:tc>
              <w:tc>
                <w:tcPr>
                  <w:tcW w:w="353" w:type="pct"/>
                  <w:vAlign w:val="center"/>
                </w:tcPr>
                <w:p w14:paraId="3D1C9146">
                  <w:pPr>
                    <w:tabs>
                      <w:tab w:val="left" w:pos="5670"/>
                    </w:tabs>
                    <w:adjustRightInd w:val="0"/>
                    <w:snapToGrid w:val="0"/>
                    <w:jc w:val="center"/>
                    <w:rPr>
                      <w:sz w:val="18"/>
                      <w:szCs w:val="18"/>
                    </w:rPr>
                  </w:pPr>
                  <w:r>
                    <w:rPr>
                      <w:sz w:val="18"/>
                      <w:szCs w:val="18"/>
                    </w:rPr>
                    <w:t>530</w:t>
                  </w:r>
                </w:p>
              </w:tc>
              <w:tc>
                <w:tcPr>
                  <w:tcW w:w="353" w:type="pct"/>
                  <w:vAlign w:val="center"/>
                </w:tcPr>
                <w:p w14:paraId="0BFE034C">
                  <w:pPr>
                    <w:tabs>
                      <w:tab w:val="left" w:pos="5670"/>
                    </w:tabs>
                    <w:adjustRightInd w:val="0"/>
                    <w:snapToGrid w:val="0"/>
                    <w:jc w:val="center"/>
                    <w:rPr>
                      <w:sz w:val="18"/>
                      <w:szCs w:val="18"/>
                    </w:rPr>
                  </w:pPr>
                  <w:r>
                    <w:rPr>
                      <w:sz w:val="18"/>
                      <w:szCs w:val="18"/>
                    </w:rPr>
                    <w:t>350</w:t>
                  </w:r>
                </w:p>
              </w:tc>
              <w:tc>
                <w:tcPr>
                  <w:tcW w:w="353" w:type="pct"/>
                  <w:vAlign w:val="center"/>
                </w:tcPr>
                <w:p w14:paraId="2AD13E6C">
                  <w:pPr>
                    <w:tabs>
                      <w:tab w:val="left" w:pos="5670"/>
                    </w:tabs>
                    <w:adjustRightInd w:val="0"/>
                    <w:snapToGrid w:val="0"/>
                    <w:jc w:val="center"/>
                    <w:rPr>
                      <w:sz w:val="18"/>
                      <w:szCs w:val="18"/>
                    </w:rPr>
                  </w:pPr>
                  <w:r>
                    <w:rPr>
                      <w:sz w:val="18"/>
                      <w:szCs w:val="18"/>
                    </w:rPr>
                    <w:t>260</w:t>
                  </w:r>
                </w:p>
              </w:tc>
              <w:tc>
                <w:tcPr>
                  <w:tcW w:w="353" w:type="pct"/>
                  <w:vAlign w:val="center"/>
                </w:tcPr>
                <w:p w14:paraId="38547779">
                  <w:pPr>
                    <w:tabs>
                      <w:tab w:val="left" w:pos="5670"/>
                    </w:tabs>
                    <w:adjustRightInd w:val="0"/>
                    <w:snapToGrid w:val="0"/>
                    <w:jc w:val="center"/>
                    <w:rPr>
                      <w:sz w:val="18"/>
                      <w:szCs w:val="18"/>
                    </w:rPr>
                  </w:pPr>
                  <w:r>
                    <w:rPr>
                      <w:sz w:val="18"/>
                      <w:szCs w:val="18"/>
                    </w:rPr>
                    <w:t>290</w:t>
                  </w:r>
                </w:p>
              </w:tc>
              <w:tc>
                <w:tcPr>
                  <w:tcW w:w="353" w:type="pct"/>
                  <w:vAlign w:val="center"/>
                </w:tcPr>
                <w:p w14:paraId="1B782650">
                  <w:pPr>
                    <w:tabs>
                      <w:tab w:val="left" w:pos="5670"/>
                    </w:tabs>
                    <w:adjustRightInd w:val="0"/>
                    <w:snapToGrid w:val="0"/>
                    <w:jc w:val="center"/>
                    <w:rPr>
                      <w:sz w:val="18"/>
                      <w:szCs w:val="18"/>
                    </w:rPr>
                  </w:pPr>
                  <w:r>
                    <w:rPr>
                      <w:sz w:val="18"/>
                      <w:szCs w:val="18"/>
                    </w:rPr>
                    <w:t>190</w:t>
                  </w:r>
                </w:p>
              </w:tc>
              <w:tc>
                <w:tcPr>
                  <w:tcW w:w="353" w:type="pct"/>
                  <w:vAlign w:val="center"/>
                </w:tcPr>
                <w:p w14:paraId="6B629E3B">
                  <w:pPr>
                    <w:tabs>
                      <w:tab w:val="left" w:pos="5670"/>
                    </w:tabs>
                    <w:adjustRightInd w:val="0"/>
                    <w:snapToGrid w:val="0"/>
                    <w:jc w:val="center"/>
                    <w:rPr>
                      <w:sz w:val="18"/>
                      <w:szCs w:val="18"/>
                    </w:rPr>
                  </w:pPr>
                  <w:r>
                    <w:rPr>
                      <w:sz w:val="18"/>
                      <w:szCs w:val="18"/>
                    </w:rPr>
                    <w:t>140</w:t>
                  </w:r>
                </w:p>
              </w:tc>
            </w:tr>
            <w:tr w14:paraId="3C5E22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restart"/>
                  <w:vAlign w:val="center"/>
                </w:tcPr>
                <w:p w14:paraId="2EE4C10D">
                  <w:pPr>
                    <w:tabs>
                      <w:tab w:val="left" w:pos="5670"/>
                    </w:tabs>
                    <w:adjustRightInd w:val="0"/>
                    <w:snapToGrid w:val="0"/>
                    <w:jc w:val="center"/>
                    <w:rPr>
                      <w:sz w:val="18"/>
                      <w:szCs w:val="18"/>
                    </w:rPr>
                  </w:pPr>
                  <w:r>
                    <w:rPr>
                      <w:sz w:val="18"/>
                      <w:szCs w:val="18"/>
                    </w:rPr>
                    <w:t>B</w:t>
                  </w:r>
                </w:p>
              </w:tc>
              <w:tc>
                <w:tcPr>
                  <w:tcW w:w="1000" w:type="pct"/>
                  <w:vAlign w:val="center"/>
                </w:tcPr>
                <w:p w14:paraId="18CEE9F0">
                  <w:pPr>
                    <w:tabs>
                      <w:tab w:val="left" w:pos="5670"/>
                    </w:tabs>
                    <w:adjustRightInd w:val="0"/>
                    <w:snapToGrid w:val="0"/>
                    <w:jc w:val="center"/>
                    <w:rPr>
                      <w:sz w:val="18"/>
                      <w:szCs w:val="18"/>
                    </w:rPr>
                  </w:pPr>
                  <w:r>
                    <w:rPr>
                      <w:sz w:val="18"/>
                      <w:szCs w:val="18"/>
                    </w:rPr>
                    <w:t>＜2</w:t>
                  </w:r>
                </w:p>
              </w:tc>
              <w:tc>
                <w:tcPr>
                  <w:tcW w:w="1058" w:type="pct"/>
                  <w:gridSpan w:val="3"/>
                  <w:vAlign w:val="center"/>
                </w:tcPr>
                <w:p w14:paraId="54F16A56">
                  <w:pPr>
                    <w:tabs>
                      <w:tab w:val="left" w:pos="5670"/>
                    </w:tabs>
                    <w:adjustRightInd w:val="0"/>
                    <w:snapToGrid w:val="0"/>
                    <w:jc w:val="center"/>
                    <w:rPr>
                      <w:sz w:val="18"/>
                      <w:szCs w:val="18"/>
                    </w:rPr>
                  </w:pPr>
                  <w:r>
                    <w:rPr>
                      <w:sz w:val="18"/>
                      <w:szCs w:val="18"/>
                    </w:rPr>
                    <w:t>0.01</w:t>
                  </w:r>
                </w:p>
              </w:tc>
              <w:tc>
                <w:tcPr>
                  <w:tcW w:w="1058" w:type="pct"/>
                  <w:gridSpan w:val="3"/>
                  <w:vAlign w:val="center"/>
                </w:tcPr>
                <w:p w14:paraId="4C895064">
                  <w:pPr>
                    <w:tabs>
                      <w:tab w:val="left" w:pos="5670"/>
                    </w:tabs>
                    <w:adjustRightInd w:val="0"/>
                    <w:snapToGrid w:val="0"/>
                    <w:jc w:val="center"/>
                    <w:rPr>
                      <w:sz w:val="18"/>
                      <w:szCs w:val="18"/>
                    </w:rPr>
                  </w:pPr>
                  <w:r>
                    <w:rPr>
                      <w:sz w:val="18"/>
                      <w:szCs w:val="18"/>
                    </w:rPr>
                    <w:t>0.015</w:t>
                  </w:r>
                </w:p>
              </w:tc>
              <w:tc>
                <w:tcPr>
                  <w:tcW w:w="1058" w:type="pct"/>
                  <w:gridSpan w:val="3"/>
                  <w:vAlign w:val="center"/>
                </w:tcPr>
                <w:p w14:paraId="4ADDDC6D">
                  <w:pPr>
                    <w:tabs>
                      <w:tab w:val="left" w:pos="5670"/>
                    </w:tabs>
                    <w:adjustRightInd w:val="0"/>
                    <w:snapToGrid w:val="0"/>
                    <w:jc w:val="center"/>
                    <w:rPr>
                      <w:sz w:val="18"/>
                      <w:szCs w:val="18"/>
                    </w:rPr>
                  </w:pPr>
                  <w:r>
                    <w:rPr>
                      <w:sz w:val="18"/>
                      <w:szCs w:val="18"/>
                    </w:rPr>
                    <w:t>0.015</w:t>
                  </w:r>
                </w:p>
              </w:tc>
            </w:tr>
            <w:tr w14:paraId="112680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024F3DDA">
                  <w:pPr>
                    <w:tabs>
                      <w:tab w:val="left" w:pos="5670"/>
                    </w:tabs>
                    <w:adjustRightInd w:val="0"/>
                    <w:snapToGrid w:val="0"/>
                    <w:jc w:val="center"/>
                    <w:rPr>
                      <w:sz w:val="18"/>
                      <w:szCs w:val="18"/>
                    </w:rPr>
                  </w:pPr>
                </w:p>
              </w:tc>
              <w:tc>
                <w:tcPr>
                  <w:tcW w:w="1000" w:type="pct"/>
                  <w:vAlign w:val="center"/>
                </w:tcPr>
                <w:p w14:paraId="35049815">
                  <w:pPr>
                    <w:tabs>
                      <w:tab w:val="left" w:pos="5670"/>
                    </w:tabs>
                    <w:adjustRightInd w:val="0"/>
                    <w:snapToGrid w:val="0"/>
                    <w:jc w:val="center"/>
                    <w:rPr>
                      <w:sz w:val="18"/>
                      <w:szCs w:val="18"/>
                    </w:rPr>
                  </w:pPr>
                  <w:r>
                    <w:rPr>
                      <w:sz w:val="18"/>
                      <w:szCs w:val="18"/>
                    </w:rPr>
                    <w:t>＞2</w:t>
                  </w:r>
                </w:p>
              </w:tc>
              <w:tc>
                <w:tcPr>
                  <w:tcW w:w="1058" w:type="pct"/>
                  <w:gridSpan w:val="3"/>
                  <w:vAlign w:val="center"/>
                </w:tcPr>
                <w:p w14:paraId="0C4B26D7">
                  <w:pPr>
                    <w:tabs>
                      <w:tab w:val="left" w:pos="5670"/>
                    </w:tabs>
                    <w:adjustRightInd w:val="0"/>
                    <w:snapToGrid w:val="0"/>
                    <w:jc w:val="center"/>
                    <w:rPr>
                      <w:sz w:val="18"/>
                      <w:szCs w:val="18"/>
                    </w:rPr>
                  </w:pPr>
                  <w:r>
                    <w:rPr>
                      <w:sz w:val="18"/>
                      <w:szCs w:val="18"/>
                    </w:rPr>
                    <w:t>0.021</w:t>
                  </w:r>
                </w:p>
              </w:tc>
              <w:tc>
                <w:tcPr>
                  <w:tcW w:w="1058" w:type="pct"/>
                  <w:gridSpan w:val="3"/>
                  <w:vAlign w:val="center"/>
                </w:tcPr>
                <w:p w14:paraId="3A1DBBFB">
                  <w:pPr>
                    <w:tabs>
                      <w:tab w:val="left" w:pos="5670"/>
                    </w:tabs>
                    <w:adjustRightInd w:val="0"/>
                    <w:snapToGrid w:val="0"/>
                    <w:jc w:val="center"/>
                    <w:rPr>
                      <w:sz w:val="18"/>
                      <w:szCs w:val="18"/>
                    </w:rPr>
                  </w:pPr>
                  <w:r>
                    <w:rPr>
                      <w:sz w:val="18"/>
                      <w:szCs w:val="18"/>
                    </w:rPr>
                    <w:t>0.036</w:t>
                  </w:r>
                </w:p>
              </w:tc>
              <w:tc>
                <w:tcPr>
                  <w:tcW w:w="1058" w:type="pct"/>
                  <w:gridSpan w:val="3"/>
                  <w:vAlign w:val="center"/>
                </w:tcPr>
                <w:p w14:paraId="21C156AA">
                  <w:pPr>
                    <w:tabs>
                      <w:tab w:val="left" w:pos="5670"/>
                    </w:tabs>
                    <w:adjustRightInd w:val="0"/>
                    <w:snapToGrid w:val="0"/>
                    <w:jc w:val="center"/>
                    <w:rPr>
                      <w:sz w:val="18"/>
                      <w:szCs w:val="18"/>
                    </w:rPr>
                  </w:pPr>
                  <w:r>
                    <w:rPr>
                      <w:sz w:val="18"/>
                      <w:szCs w:val="18"/>
                    </w:rPr>
                    <w:t>0.036</w:t>
                  </w:r>
                </w:p>
              </w:tc>
            </w:tr>
            <w:tr w14:paraId="2ABBE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restart"/>
                  <w:vAlign w:val="center"/>
                </w:tcPr>
                <w:p w14:paraId="0D174A01">
                  <w:pPr>
                    <w:tabs>
                      <w:tab w:val="left" w:pos="5670"/>
                    </w:tabs>
                    <w:adjustRightInd w:val="0"/>
                    <w:snapToGrid w:val="0"/>
                    <w:jc w:val="center"/>
                    <w:rPr>
                      <w:sz w:val="18"/>
                      <w:szCs w:val="18"/>
                    </w:rPr>
                  </w:pPr>
                  <w:r>
                    <w:rPr>
                      <w:sz w:val="18"/>
                      <w:szCs w:val="18"/>
                    </w:rPr>
                    <w:t>C</w:t>
                  </w:r>
                </w:p>
              </w:tc>
              <w:tc>
                <w:tcPr>
                  <w:tcW w:w="1000" w:type="pct"/>
                  <w:vAlign w:val="center"/>
                </w:tcPr>
                <w:p w14:paraId="517EB026">
                  <w:pPr>
                    <w:tabs>
                      <w:tab w:val="left" w:pos="5670"/>
                    </w:tabs>
                    <w:adjustRightInd w:val="0"/>
                    <w:snapToGrid w:val="0"/>
                    <w:jc w:val="center"/>
                    <w:rPr>
                      <w:sz w:val="18"/>
                      <w:szCs w:val="18"/>
                    </w:rPr>
                  </w:pPr>
                  <w:r>
                    <w:rPr>
                      <w:sz w:val="18"/>
                      <w:szCs w:val="18"/>
                    </w:rPr>
                    <w:t>＜2</w:t>
                  </w:r>
                </w:p>
              </w:tc>
              <w:tc>
                <w:tcPr>
                  <w:tcW w:w="1058" w:type="pct"/>
                  <w:gridSpan w:val="3"/>
                  <w:vAlign w:val="center"/>
                </w:tcPr>
                <w:p w14:paraId="04388CF5">
                  <w:pPr>
                    <w:tabs>
                      <w:tab w:val="left" w:pos="5670"/>
                    </w:tabs>
                    <w:adjustRightInd w:val="0"/>
                    <w:snapToGrid w:val="0"/>
                    <w:jc w:val="center"/>
                    <w:rPr>
                      <w:sz w:val="18"/>
                      <w:szCs w:val="18"/>
                    </w:rPr>
                  </w:pPr>
                  <w:r>
                    <w:rPr>
                      <w:sz w:val="18"/>
                      <w:szCs w:val="18"/>
                    </w:rPr>
                    <w:t>1.85</w:t>
                  </w:r>
                </w:p>
              </w:tc>
              <w:tc>
                <w:tcPr>
                  <w:tcW w:w="1058" w:type="pct"/>
                  <w:gridSpan w:val="3"/>
                  <w:vAlign w:val="center"/>
                </w:tcPr>
                <w:p w14:paraId="08843CBE">
                  <w:pPr>
                    <w:tabs>
                      <w:tab w:val="left" w:pos="5670"/>
                    </w:tabs>
                    <w:adjustRightInd w:val="0"/>
                    <w:snapToGrid w:val="0"/>
                    <w:jc w:val="center"/>
                    <w:rPr>
                      <w:sz w:val="18"/>
                      <w:szCs w:val="18"/>
                    </w:rPr>
                  </w:pPr>
                  <w:r>
                    <w:rPr>
                      <w:sz w:val="18"/>
                      <w:szCs w:val="18"/>
                    </w:rPr>
                    <w:t>1.79</w:t>
                  </w:r>
                </w:p>
              </w:tc>
              <w:tc>
                <w:tcPr>
                  <w:tcW w:w="1058" w:type="pct"/>
                  <w:gridSpan w:val="3"/>
                  <w:vAlign w:val="center"/>
                </w:tcPr>
                <w:p w14:paraId="541AFF2B">
                  <w:pPr>
                    <w:tabs>
                      <w:tab w:val="left" w:pos="5670"/>
                    </w:tabs>
                    <w:adjustRightInd w:val="0"/>
                    <w:snapToGrid w:val="0"/>
                    <w:jc w:val="center"/>
                    <w:rPr>
                      <w:sz w:val="18"/>
                      <w:szCs w:val="18"/>
                    </w:rPr>
                  </w:pPr>
                  <w:r>
                    <w:rPr>
                      <w:sz w:val="18"/>
                      <w:szCs w:val="18"/>
                    </w:rPr>
                    <w:t>1.79</w:t>
                  </w:r>
                </w:p>
              </w:tc>
            </w:tr>
            <w:tr w14:paraId="6B492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0672F9A6">
                  <w:pPr>
                    <w:tabs>
                      <w:tab w:val="left" w:pos="5670"/>
                    </w:tabs>
                    <w:adjustRightInd w:val="0"/>
                    <w:snapToGrid w:val="0"/>
                    <w:jc w:val="center"/>
                    <w:rPr>
                      <w:sz w:val="18"/>
                      <w:szCs w:val="18"/>
                    </w:rPr>
                  </w:pPr>
                </w:p>
              </w:tc>
              <w:tc>
                <w:tcPr>
                  <w:tcW w:w="1000" w:type="pct"/>
                  <w:vAlign w:val="center"/>
                </w:tcPr>
                <w:p w14:paraId="03DFF826">
                  <w:pPr>
                    <w:tabs>
                      <w:tab w:val="left" w:pos="5670"/>
                    </w:tabs>
                    <w:adjustRightInd w:val="0"/>
                    <w:snapToGrid w:val="0"/>
                    <w:jc w:val="center"/>
                    <w:rPr>
                      <w:sz w:val="18"/>
                      <w:szCs w:val="18"/>
                    </w:rPr>
                  </w:pPr>
                  <w:r>
                    <w:rPr>
                      <w:sz w:val="18"/>
                      <w:szCs w:val="18"/>
                    </w:rPr>
                    <w:t>＞2</w:t>
                  </w:r>
                </w:p>
              </w:tc>
              <w:tc>
                <w:tcPr>
                  <w:tcW w:w="1058" w:type="pct"/>
                  <w:gridSpan w:val="3"/>
                  <w:vAlign w:val="center"/>
                </w:tcPr>
                <w:p w14:paraId="423F8F0A">
                  <w:pPr>
                    <w:tabs>
                      <w:tab w:val="left" w:pos="5670"/>
                    </w:tabs>
                    <w:adjustRightInd w:val="0"/>
                    <w:snapToGrid w:val="0"/>
                    <w:jc w:val="center"/>
                    <w:rPr>
                      <w:sz w:val="18"/>
                      <w:szCs w:val="18"/>
                    </w:rPr>
                  </w:pPr>
                  <w:r>
                    <w:rPr>
                      <w:sz w:val="18"/>
                      <w:szCs w:val="18"/>
                    </w:rPr>
                    <w:t>1.85</w:t>
                  </w:r>
                </w:p>
              </w:tc>
              <w:tc>
                <w:tcPr>
                  <w:tcW w:w="1058" w:type="pct"/>
                  <w:gridSpan w:val="3"/>
                  <w:vAlign w:val="center"/>
                </w:tcPr>
                <w:p w14:paraId="1B5F462E">
                  <w:pPr>
                    <w:tabs>
                      <w:tab w:val="left" w:pos="5670"/>
                    </w:tabs>
                    <w:adjustRightInd w:val="0"/>
                    <w:snapToGrid w:val="0"/>
                    <w:jc w:val="center"/>
                    <w:rPr>
                      <w:sz w:val="18"/>
                      <w:szCs w:val="18"/>
                    </w:rPr>
                  </w:pPr>
                  <w:r>
                    <w:rPr>
                      <w:sz w:val="18"/>
                      <w:szCs w:val="18"/>
                    </w:rPr>
                    <w:t>1.77</w:t>
                  </w:r>
                </w:p>
              </w:tc>
              <w:tc>
                <w:tcPr>
                  <w:tcW w:w="1058" w:type="pct"/>
                  <w:gridSpan w:val="3"/>
                  <w:vAlign w:val="center"/>
                </w:tcPr>
                <w:p w14:paraId="31141A7E">
                  <w:pPr>
                    <w:tabs>
                      <w:tab w:val="left" w:pos="5670"/>
                    </w:tabs>
                    <w:adjustRightInd w:val="0"/>
                    <w:snapToGrid w:val="0"/>
                    <w:jc w:val="center"/>
                    <w:rPr>
                      <w:sz w:val="18"/>
                      <w:szCs w:val="18"/>
                    </w:rPr>
                  </w:pPr>
                  <w:r>
                    <w:rPr>
                      <w:sz w:val="18"/>
                      <w:szCs w:val="18"/>
                    </w:rPr>
                    <w:t>1.77</w:t>
                  </w:r>
                </w:p>
              </w:tc>
            </w:tr>
            <w:tr w14:paraId="4F61DD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restart"/>
                  <w:vAlign w:val="center"/>
                </w:tcPr>
                <w:p w14:paraId="7178F0EE">
                  <w:pPr>
                    <w:tabs>
                      <w:tab w:val="left" w:pos="5670"/>
                    </w:tabs>
                    <w:adjustRightInd w:val="0"/>
                    <w:snapToGrid w:val="0"/>
                    <w:jc w:val="center"/>
                    <w:rPr>
                      <w:sz w:val="18"/>
                      <w:szCs w:val="18"/>
                    </w:rPr>
                  </w:pPr>
                  <w:r>
                    <w:rPr>
                      <w:sz w:val="18"/>
                      <w:szCs w:val="18"/>
                    </w:rPr>
                    <w:t>D</w:t>
                  </w:r>
                </w:p>
              </w:tc>
              <w:tc>
                <w:tcPr>
                  <w:tcW w:w="1000" w:type="pct"/>
                  <w:vAlign w:val="center"/>
                </w:tcPr>
                <w:p w14:paraId="47BFC17D">
                  <w:pPr>
                    <w:tabs>
                      <w:tab w:val="left" w:pos="5670"/>
                    </w:tabs>
                    <w:adjustRightInd w:val="0"/>
                    <w:snapToGrid w:val="0"/>
                    <w:jc w:val="center"/>
                    <w:rPr>
                      <w:sz w:val="18"/>
                      <w:szCs w:val="18"/>
                    </w:rPr>
                  </w:pPr>
                  <w:r>
                    <w:rPr>
                      <w:sz w:val="18"/>
                      <w:szCs w:val="18"/>
                    </w:rPr>
                    <w:t>＜2</w:t>
                  </w:r>
                </w:p>
              </w:tc>
              <w:tc>
                <w:tcPr>
                  <w:tcW w:w="1058" w:type="pct"/>
                  <w:gridSpan w:val="3"/>
                  <w:vAlign w:val="center"/>
                </w:tcPr>
                <w:p w14:paraId="226EA8F6">
                  <w:pPr>
                    <w:tabs>
                      <w:tab w:val="left" w:pos="5670"/>
                    </w:tabs>
                    <w:adjustRightInd w:val="0"/>
                    <w:snapToGrid w:val="0"/>
                    <w:jc w:val="center"/>
                    <w:rPr>
                      <w:sz w:val="18"/>
                      <w:szCs w:val="18"/>
                    </w:rPr>
                  </w:pPr>
                  <w:r>
                    <w:rPr>
                      <w:sz w:val="18"/>
                      <w:szCs w:val="18"/>
                    </w:rPr>
                    <w:t>0.78</w:t>
                  </w:r>
                </w:p>
              </w:tc>
              <w:tc>
                <w:tcPr>
                  <w:tcW w:w="1058" w:type="pct"/>
                  <w:gridSpan w:val="3"/>
                  <w:vAlign w:val="center"/>
                </w:tcPr>
                <w:p w14:paraId="0A54A2F6">
                  <w:pPr>
                    <w:tabs>
                      <w:tab w:val="left" w:pos="5670"/>
                    </w:tabs>
                    <w:adjustRightInd w:val="0"/>
                    <w:snapToGrid w:val="0"/>
                    <w:jc w:val="center"/>
                    <w:rPr>
                      <w:sz w:val="18"/>
                      <w:szCs w:val="18"/>
                    </w:rPr>
                  </w:pPr>
                  <w:r>
                    <w:rPr>
                      <w:sz w:val="18"/>
                      <w:szCs w:val="18"/>
                    </w:rPr>
                    <w:t>0.78</w:t>
                  </w:r>
                </w:p>
              </w:tc>
              <w:tc>
                <w:tcPr>
                  <w:tcW w:w="1058" w:type="pct"/>
                  <w:gridSpan w:val="3"/>
                  <w:vAlign w:val="center"/>
                </w:tcPr>
                <w:p w14:paraId="6BFC76AE">
                  <w:pPr>
                    <w:tabs>
                      <w:tab w:val="left" w:pos="5670"/>
                    </w:tabs>
                    <w:adjustRightInd w:val="0"/>
                    <w:snapToGrid w:val="0"/>
                    <w:jc w:val="center"/>
                    <w:rPr>
                      <w:sz w:val="18"/>
                      <w:szCs w:val="18"/>
                    </w:rPr>
                  </w:pPr>
                  <w:r>
                    <w:rPr>
                      <w:sz w:val="18"/>
                      <w:szCs w:val="18"/>
                    </w:rPr>
                    <w:t>0.57</w:t>
                  </w:r>
                </w:p>
              </w:tc>
            </w:tr>
            <w:tr w14:paraId="78E8B3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6" w:type="pct"/>
                  <w:vMerge w:val="continue"/>
                  <w:vAlign w:val="center"/>
                </w:tcPr>
                <w:p w14:paraId="78834330">
                  <w:pPr>
                    <w:tabs>
                      <w:tab w:val="left" w:pos="5670"/>
                    </w:tabs>
                    <w:adjustRightInd w:val="0"/>
                    <w:snapToGrid w:val="0"/>
                    <w:jc w:val="center"/>
                    <w:rPr>
                      <w:sz w:val="18"/>
                      <w:szCs w:val="18"/>
                    </w:rPr>
                  </w:pPr>
                </w:p>
              </w:tc>
              <w:tc>
                <w:tcPr>
                  <w:tcW w:w="1000" w:type="pct"/>
                  <w:vAlign w:val="center"/>
                </w:tcPr>
                <w:p w14:paraId="5EB591DB">
                  <w:pPr>
                    <w:tabs>
                      <w:tab w:val="left" w:pos="5670"/>
                    </w:tabs>
                    <w:adjustRightInd w:val="0"/>
                    <w:snapToGrid w:val="0"/>
                    <w:jc w:val="center"/>
                    <w:rPr>
                      <w:sz w:val="18"/>
                      <w:szCs w:val="18"/>
                    </w:rPr>
                  </w:pPr>
                  <w:r>
                    <w:rPr>
                      <w:sz w:val="18"/>
                      <w:szCs w:val="18"/>
                    </w:rPr>
                    <w:t>＞2</w:t>
                  </w:r>
                </w:p>
              </w:tc>
              <w:tc>
                <w:tcPr>
                  <w:tcW w:w="1058" w:type="pct"/>
                  <w:gridSpan w:val="3"/>
                  <w:vAlign w:val="center"/>
                </w:tcPr>
                <w:p w14:paraId="76A95D7D">
                  <w:pPr>
                    <w:tabs>
                      <w:tab w:val="left" w:pos="5670"/>
                    </w:tabs>
                    <w:adjustRightInd w:val="0"/>
                    <w:snapToGrid w:val="0"/>
                    <w:jc w:val="center"/>
                    <w:rPr>
                      <w:sz w:val="18"/>
                      <w:szCs w:val="18"/>
                    </w:rPr>
                  </w:pPr>
                  <w:r>
                    <w:rPr>
                      <w:sz w:val="18"/>
                      <w:szCs w:val="18"/>
                    </w:rPr>
                    <w:t>0.84</w:t>
                  </w:r>
                </w:p>
              </w:tc>
              <w:tc>
                <w:tcPr>
                  <w:tcW w:w="1058" w:type="pct"/>
                  <w:gridSpan w:val="3"/>
                  <w:vAlign w:val="center"/>
                </w:tcPr>
                <w:p w14:paraId="5A7489EE">
                  <w:pPr>
                    <w:tabs>
                      <w:tab w:val="left" w:pos="5670"/>
                    </w:tabs>
                    <w:adjustRightInd w:val="0"/>
                    <w:snapToGrid w:val="0"/>
                    <w:jc w:val="center"/>
                    <w:rPr>
                      <w:sz w:val="18"/>
                      <w:szCs w:val="18"/>
                    </w:rPr>
                  </w:pPr>
                  <w:r>
                    <w:rPr>
                      <w:sz w:val="18"/>
                      <w:szCs w:val="18"/>
                    </w:rPr>
                    <w:t>0.84</w:t>
                  </w:r>
                </w:p>
              </w:tc>
              <w:tc>
                <w:tcPr>
                  <w:tcW w:w="1058" w:type="pct"/>
                  <w:gridSpan w:val="3"/>
                  <w:vAlign w:val="center"/>
                </w:tcPr>
                <w:p w14:paraId="43DC63AD">
                  <w:pPr>
                    <w:tabs>
                      <w:tab w:val="left" w:pos="5670"/>
                    </w:tabs>
                    <w:adjustRightInd w:val="0"/>
                    <w:snapToGrid w:val="0"/>
                    <w:jc w:val="center"/>
                    <w:rPr>
                      <w:sz w:val="18"/>
                      <w:szCs w:val="18"/>
                    </w:rPr>
                  </w:pPr>
                  <w:r>
                    <w:rPr>
                      <w:sz w:val="18"/>
                      <w:szCs w:val="18"/>
                    </w:rPr>
                    <w:t>0.76</w:t>
                  </w:r>
                </w:p>
              </w:tc>
            </w:tr>
            <w:tr w14:paraId="78BA47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11"/>
                  <w:vAlign w:val="center"/>
                </w:tcPr>
                <w:p w14:paraId="122C8CD9">
                  <w:pPr>
                    <w:tabs>
                      <w:tab w:val="left" w:pos="5670"/>
                    </w:tabs>
                    <w:adjustRightInd w:val="0"/>
                    <w:snapToGrid w:val="0"/>
                    <w:rPr>
                      <w:sz w:val="18"/>
                      <w:szCs w:val="18"/>
                    </w:rPr>
                  </w:pPr>
                  <w:r>
                    <w:rPr>
                      <w:sz w:val="18"/>
                      <w:szCs w:val="18"/>
                    </w:rPr>
                    <w:t>注：Ⅰ类：与无组织排放源共存的排放同种有害气体的排气筒的排放量，大于或等于标准规定的允许排放量的1/3者。</w:t>
                  </w:r>
                </w:p>
                <w:p w14:paraId="5224198D">
                  <w:pPr>
                    <w:tabs>
                      <w:tab w:val="left" w:pos="5670"/>
                    </w:tabs>
                    <w:adjustRightInd w:val="0"/>
                    <w:snapToGrid w:val="0"/>
                    <w:ind w:firstLine="360" w:firstLineChars="200"/>
                    <w:rPr>
                      <w:sz w:val="18"/>
                      <w:szCs w:val="18"/>
                    </w:rPr>
                  </w:pPr>
                  <w:r>
                    <w:rPr>
                      <w:sz w:val="18"/>
                      <w:szCs w:val="18"/>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4DF52351">
                  <w:pPr>
                    <w:tabs>
                      <w:tab w:val="left" w:pos="5670"/>
                    </w:tabs>
                    <w:adjustRightInd w:val="0"/>
                    <w:snapToGrid w:val="0"/>
                    <w:ind w:firstLine="360" w:firstLineChars="200"/>
                    <w:rPr>
                      <w:sz w:val="18"/>
                      <w:szCs w:val="18"/>
                    </w:rPr>
                  </w:pPr>
                  <w:r>
                    <w:rPr>
                      <w:sz w:val="18"/>
                      <w:szCs w:val="18"/>
                    </w:rPr>
                    <w:t>Ⅲ类：无排放同种有害物质的排气筒与无组织排放源共存，但无组织排放的有害物质的容许浓度是按慢性反应指标确定者。</w:t>
                  </w:r>
                </w:p>
                <w:p w14:paraId="5058C63F">
                  <w:pPr>
                    <w:tabs>
                      <w:tab w:val="left" w:pos="5670"/>
                    </w:tabs>
                    <w:adjustRightInd w:val="0"/>
                    <w:snapToGrid w:val="0"/>
                    <w:ind w:firstLine="360" w:firstLineChars="200"/>
                    <w:rPr>
                      <w:sz w:val="18"/>
                      <w:szCs w:val="18"/>
                    </w:rPr>
                  </w:pPr>
                  <w:r>
                    <w:rPr>
                      <w:sz w:val="18"/>
                      <w:szCs w:val="18"/>
                    </w:rPr>
                    <w:t>其中，急性反应指标是指短时间内一次染毒（吸入、口入、皮入），迅速引起机体某种有害反应的该有毒物质的最小剂量和浓度；易引起急性反应的有害物质包括有机溶剂、氯、二硫化碳、硫化氢、光气、铅、汞、毒鼠强等。慢性反应指标，是指慢性染毒（长期反复染毒），积累引起机体某种有害反应的该有毒物质的最小剂量和浓度；易引起慢性反应的有害物质有SO</w:t>
                  </w:r>
                  <w:r>
                    <w:rPr>
                      <w:sz w:val="18"/>
                      <w:szCs w:val="18"/>
                      <w:vertAlign w:val="subscript"/>
                    </w:rPr>
                    <w:t>2</w:t>
                  </w:r>
                  <w:r>
                    <w:rPr>
                      <w:sz w:val="18"/>
                      <w:szCs w:val="18"/>
                    </w:rPr>
                    <w:t>、NO</w:t>
                  </w:r>
                  <w:r>
                    <w:rPr>
                      <w:sz w:val="18"/>
                      <w:szCs w:val="18"/>
                      <w:vertAlign w:val="subscript"/>
                    </w:rPr>
                    <w:t>2</w:t>
                  </w:r>
                  <w:r>
                    <w:rPr>
                      <w:sz w:val="18"/>
                      <w:szCs w:val="18"/>
                    </w:rPr>
                    <w:t>、生产性粉尘等。</w:t>
                  </w:r>
                </w:p>
              </w:tc>
            </w:tr>
          </w:tbl>
          <w:p w14:paraId="1D4F9007">
            <w:pPr>
              <w:pStyle w:val="10"/>
              <w:spacing w:line="360" w:lineRule="auto"/>
              <w:ind w:firstLine="480" w:firstLineChars="200"/>
            </w:pPr>
            <w:r>
              <w:t>企业所在地区近五年平均风速约</w:t>
            </w:r>
            <w:r>
              <w:rPr>
                <w:rFonts w:hint="eastAsia"/>
              </w:rPr>
              <w:t>3.1</w:t>
            </w:r>
            <w:r>
              <w:t>m/s。</w:t>
            </w:r>
          </w:p>
          <w:p w14:paraId="105511AC">
            <w:pPr>
              <w:spacing w:line="360" w:lineRule="auto"/>
              <w:ind w:firstLine="482" w:firstLineChars="200"/>
              <w:rPr>
                <w:b/>
                <w:sz w:val="24"/>
              </w:rPr>
            </w:pPr>
            <w:r>
              <w:rPr>
                <w:b/>
                <w:sz w:val="24"/>
              </w:rPr>
              <w:t>卫生防护距离终值计算</w:t>
            </w:r>
          </w:p>
          <w:p w14:paraId="2A939EA5">
            <w:pPr>
              <w:spacing w:line="360" w:lineRule="auto"/>
              <w:ind w:firstLine="480" w:firstLineChars="200"/>
              <w:rPr>
                <w:bCs/>
                <w:sz w:val="24"/>
              </w:rPr>
            </w:pPr>
            <w:r>
              <w:rPr>
                <w:bCs/>
                <w:sz w:val="24"/>
              </w:rPr>
              <w:t>根据</w:t>
            </w:r>
            <w:r>
              <w:rPr>
                <w:rFonts w:hint="eastAsia"/>
                <w:bCs/>
                <w:sz w:val="24"/>
              </w:rPr>
              <w:t>《大气有害物质无组织排放卫生防护距离推导技术导则》</w:t>
            </w:r>
            <w:r>
              <w:rPr>
                <w:bCs/>
                <w:sz w:val="24"/>
              </w:rPr>
              <w:t>GB/T39499-2020中6.1单一特征大气有害物质终值的确定：</w:t>
            </w:r>
          </w:p>
          <w:p w14:paraId="7C39EB64">
            <w:pPr>
              <w:spacing w:line="360" w:lineRule="auto"/>
              <w:ind w:firstLine="480" w:firstLineChars="200"/>
              <w:rPr>
                <w:bCs/>
                <w:sz w:val="24"/>
              </w:rPr>
            </w:pPr>
            <w:r>
              <w:rPr>
                <w:bCs/>
                <w:sz w:val="24"/>
              </w:rPr>
              <w:t>卫生防护距离初值小于50m时，级差为50m。如计算初值小于50m；</w:t>
            </w:r>
          </w:p>
          <w:p w14:paraId="55085828">
            <w:pPr>
              <w:spacing w:line="360" w:lineRule="auto"/>
              <w:ind w:firstLine="480" w:firstLineChars="200"/>
              <w:rPr>
                <w:bCs/>
                <w:sz w:val="24"/>
              </w:rPr>
            </w:pPr>
            <w:r>
              <w:rPr>
                <w:bCs/>
                <w:sz w:val="24"/>
              </w:rPr>
              <w:t>卫生防护距离初值大于或等于50m，但小于100m时，级差为50m；</w:t>
            </w:r>
          </w:p>
          <w:p w14:paraId="3C2AE80C">
            <w:pPr>
              <w:spacing w:line="360" w:lineRule="auto"/>
              <w:ind w:firstLine="480" w:firstLineChars="200"/>
              <w:rPr>
                <w:bCs/>
                <w:sz w:val="24"/>
              </w:rPr>
            </w:pPr>
            <w:r>
              <w:rPr>
                <w:bCs/>
                <w:sz w:val="24"/>
              </w:rPr>
              <w:t>卫生防护距离初值大于或等于100m，但小于1000m时，级差为100m；</w:t>
            </w:r>
          </w:p>
          <w:p w14:paraId="5514F551">
            <w:pPr>
              <w:spacing w:line="360" w:lineRule="auto"/>
              <w:ind w:firstLine="480" w:firstLineChars="200"/>
              <w:rPr>
                <w:bCs/>
                <w:sz w:val="24"/>
              </w:rPr>
            </w:pPr>
            <w:r>
              <w:rPr>
                <w:bCs/>
                <w:sz w:val="24"/>
              </w:rPr>
              <w:t>卫生防护距离初值大于或等于1000m时，级差为200m。</w:t>
            </w:r>
          </w:p>
          <w:p w14:paraId="2013FFEA">
            <w:pPr>
              <w:spacing w:line="360" w:lineRule="auto"/>
              <w:ind w:firstLine="480" w:firstLineChars="200"/>
              <w:rPr>
                <w:b/>
              </w:rPr>
            </w:pPr>
            <w:r>
              <w:rPr>
                <w:bCs/>
                <w:sz w:val="24"/>
              </w:rPr>
              <w:t>卫生防护距离终值级差见表4-</w:t>
            </w:r>
            <w:r>
              <w:rPr>
                <w:rFonts w:hint="eastAsia"/>
                <w:bCs/>
                <w:sz w:val="24"/>
              </w:rPr>
              <w:t>11</w:t>
            </w:r>
            <w:r>
              <w:rPr>
                <w:bCs/>
                <w:sz w:val="24"/>
              </w:rPr>
              <w:t>。</w:t>
            </w:r>
          </w:p>
          <w:p w14:paraId="3A4D8588">
            <w:pPr>
              <w:jc w:val="center"/>
              <w:rPr>
                <w:b/>
              </w:rPr>
            </w:pPr>
            <w:r>
              <w:rPr>
                <w:b/>
              </w:rPr>
              <w:t>表 4-</w:t>
            </w:r>
            <w:r>
              <w:rPr>
                <w:rFonts w:hint="eastAsia"/>
                <w:b/>
              </w:rPr>
              <w:t>11</w:t>
            </w:r>
            <w:r>
              <w:rPr>
                <w:b/>
              </w:rPr>
              <w:t xml:space="preserve"> 卫生防护距离终值级差范围表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92"/>
              <w:gridCol w:w="4589"/>
            </w:tblGrid>
            <w:tr w14:paraId="3846C2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14:paraId="4B087DDC">
                  <w:pPr>
                    <w:jc w:val="center"/>
                    <w:rPr>
                      <w:b/>
                      <w:bCs/>
                    </w:rPr>
                  </w:pPr>
                  <w:r>
                    <w:rPr>
                      <w:b/>
                      <w:bCs/>
                    </w:rPr>
                    <w:t>卫生防护距离计算初值L/m</w:t>
                  </w:r>
                </w:p>
              </w:tc>
              <w:tc>
                <w:tcPr>
                  <w:tcW w:w="4643" w:type="dxa"/>
                  <w:vAlign w:val="center"/>
                </w:tcPr>
                <w:p w14:paraId="1FD13764">
                  <w:pPr>
                    <w:jc w:val="center"/>
                    <w:rPr>
                      <w:b/>
                      <w:bCs/>
                    </w:rPr>
                  </w:pPr>
                  <w:r>
                    <w:rPr>
                      <w:b/>
                      <w:bCs/>
                    </w:rPr>
                    <w:t>级差/m</w:t>
                  </w:r>
                </w:p>
              </w:tc>
            </w:tr>
            <w:tr w14:paraId="2063E1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14:paraId="0D9A09E7">
                  <w:pPr>
                    <w:jc w:val="center"/>
                  </w:pPr>
                  <w:r>
                    <w:t>0≤L＜50</w:t>
                  </w:r>
                </w:p>
              </w:tc>
              <w:tc>
                <w:tcPr>
                  <w:tcW w:w="4643" w:type="dxa"/>
                  <w:vAlign w:val="center"/>
                </w:tcPr>
                <w:p w14:paraId="697AA048">
                  <w:pPr>
                    <w:jc w:val="center"/>
                  </w:pPr>
                  <w:r>
                    <w:t>50</w:t>
                  </w:r>
                </w:p>
              </w:tc>
            </w:tr>
            <w:tr w14:paraId="71FAC6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14:paraId="32C6CCBE">
                  <w:pPr>
                    <w:jc w:val="center"/>
                  </w:pPr>
                  <w:r>
                    <w:t>50≤L＜100</w:t>
                  </w:r>
                </w:p>
              </w:tc>
              <w:tc>
                <w:tcPr>
                  <w:tcW w:w="4643" w:type="dxa"/>
                  <w:vAlign w:val="center"/>
                </w:tcPr>
                <w:p w14:paraId="0FA96E57">
                  <w:pPr>
                    <w:jc w:val="center"/>
                  </w:pPr>
                  <w:r>
                    <w:t>50</w:t>
                  </w:r>
                </w:p>
              </w:tc>
            </w:tr>
            <w:tr w14:paraId="69029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14:paraId="3CABDC29">
                  <w:pPr>
                    <w:jc w:val="center"/>
                  </w:pPr>
                  <w:r>
                    <w:t>100≤L＜1000</w:t>
                  </w:r>
                </w:p>
              </w:tc>
              <w:tc>
                <w:tcPr>
                  <w:tcW w:w="4643" w:type="dxa"/>
                  <w:vAlign w:val="center"/>
                </w:tcPr>
                <w:p w14:paraId="2829DCA6">
                  <w:pPr>
                    <w:jc w:val="center"/>
                  </w:pPr>
                  <w:r>
                    <w:t>100</w:t>
                  </w:r>
                </w:p>
              </w:tc>
            </w:tr>
            <w:tr w14:paraId="3F606C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14:paraId="2398E30A">
                  <w:pPr>
                    <w:jc w:val="center"/>
                  </w:pPr>
                  <w:r>
                    <w:t>L＞1000</w:t>
                  </w:r>
                </w:p>
              </w:tc>
              <w:tc>
                <w:tcPr>
                  <w:tcW w:w="4643" w:type="dxa"/>
                  <w:vAlign w:val="center"/>
                </w:tcPr>
                <w:p w14:paraId="3B4ACB27">
                  <w:pPr>
                    <w:jc w:val="center"/>
                  </w:pPr>
                  <w:r>
                    <w:t>200</w:t>
                  </w:r>
                </w:p>
              </w:tc>
            </w:tr>
          </w:tbl>
          <w:p w14:paraId="713B32A3">
            <w:pPr>
              <w:spacing w:line="360" w:lineRule="auto"/>
              <w:ind w:firstLine="480" w:firstLineChars="200"/>
              <w:rPr>
                <w:bCs/>
                <w:sz w:val="24"/>
              </w:rPr>
            </w:pPr>
            <w:r>
              <w:rPr>
                <w:bCs/>
                <w:sz w:val="24"/>
              </w:rPr>
              <w:t>根据</w:t>
            </w:r>
            <w:r>
              <w:rPr>
                <w:rFonts w:hint="eastAsia"/>
                <w:bCs/>
                <w:sz w:val="24"/>
              </w:rPr>
              <w:t>《大气有害物质无组织排放卫生防护距离推导技术导则》</w:t>
            </w:r>
            <w:r>
              <w:rPr>
                <w:bCs/>
                <w:sz w:val="24"/>
              </w:rPr>
              <w:t>（GB/T39499-2020）中6.2多种特征大气有害物质终值的确定：</w:t>
            </w:r>
          </w:p>
          <w:p w14:paraId="07129792">
            <w:pPr>
              <w:spacing w:line="360" w:lineRule="auto"/>
              <w:ind w:firstLine="480" w:firstLineChars="200"/>
              <w:rPr>
                <w:bCs/>
                <w:sz w:val="24"/>
              </w:rPr>
            </w:pPr>
            <w:r>
              <w:rPr>
                <w:bCs/>
                <w:sz w:val="24"/>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w:t>
            </w:r>
          </w:p>
          <w:p w14:paraId="6F4D755B">
            <w:pPr>
              <w:spacing w:line="360" w:lineRule="auto"/>
              <w:ind w:firstLine="480" w:firstLineChars="200"/>
              <w:rPr>
                <w:b/>
              </w:rPr>
            </w:pPr>
            <w:r>
              <w:rPr>
                <w:bCs/>
                <w:sz w:val="24"/>
              </w:rPr>
              <w:t>卫生防护距离计算结果见表4-</w:t>
            </w:r>
            <w:r>
              <w:rPr>
                <w:rFonts w:hint="eastAsia"/>
                <w:bCs/>
                <w:sz w:val="24"/>
              </w:rPr>
              <w:t>12</w:t>
            </w:r>
            <w:r>
              <w:rPr>
                <w:bCs/>
                <w:sz w:val="24"/>
              </w:rPr>
              <w:t>。</w:t>
            </w:r>
          </w:p>
          <w:p w14:paraId="099C228B">
            <w:pPr>
              <w:jc w:val="center"/>
              <w:rPr>
                <w:b/>
              </w:rPr>
            </w:pPr>
            <w:r>
              <w:rPr>
                <w:b/>
              </w:rPr>
              <w:t>表 4-</w:t>
            </w:r>
            <w:r>
              <w:rPr>
                <w:rFonts w:hint="eastAsia"/>
                <w:b/>
              </w:rPr>
              <w:t>12</w:t>
            </w:r>
            <w:r>
              <w:rPr>
                <w:b/>
              </w:rPr>
              <w:t xml:space="preserve"> </w:t>
            </w:r>
            <w:r>
              <w:rPr>
                <w:rFonts w:hint="eastAsia"/>
                <w:b/>
              </w:rPr>
              <w:t>本项目</w:t>
            </w:r>
            <w:r>
              <w:rPr>
                <w:b/>
              </w:rPr>
              <w:t>卫生环境防护距离初值计算参数及计算结果</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47"/>
              <w:gridCol w:w="1032"/>
              <w:gridCol w:w="1210"/>
              <w:gridCol w:w="900"/>
              <w:gridCol w:w="547"/>
              <w:gridCol w:w="698"/>
              <w:gridCol w:w="597"/>
              <w:gridCol w:w="731"/>
              <w:gridCol w:w="1032"/>
              <w:gridCol w:w="993"/>
            </w:tblGrid>
            <w:tr w14:paraId="084572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20" w:type="pct"/>
                  <w:vMerge w:val="restart"/>
                  <w:tcBorders>
                    <w:tl2br w:val="nil"/>
                    <w:tr2bl w:val="nil"/>
                  </w:tcBorders>
                  <w:vAlign w:val="center"/>
                </w:tcPr>
                <w:p w14:paraId="45E5D2FC">
                  <w:pPr>
                    <w:jc w:val="center"/>
                    <w:rPr>
                      <w:b/>
                      <w:bCs/>
                      <w:sz w:val="18"/>
                      <w:szCs w:val="18"/>
                    </w:rPr>
                  </w:pPr>
                  <w:r>
                    <w:rPr>
                      <w:b/>
                      <w:bCs/>
                      <w:sz w:val="18"/>
                      <w:szCs w:val="18"/>
                    </w:rPr>
                    <w:t>污染源位置</w:t>
                  </w:r>
                </w:p>
              </w:tc>
              <w:tc>
                <w:tcPr>
                  <w:tcW w:w="462" w:type="pct"/>
                  <w:vMerge w:val="restart"/>
                  <w:tcBorders>
                    <w:tl2br w:val="nil"/>
                    <w:tr2bl w:val="nil"/>
                  </w:tcBorders>
                  <w:vAlign w:val="center"/>
                </w:tcPr>
                <w:p w14:paraId="1CDBF8FF">
                  <w:pPr>
                    <w:pStyle w:val="17"/>
                    <w:spacing w:after="0"/>
                    <w:ind w:left="0" w:leftChars="0"/>
                    <w:jc w:val="center"/>
                    <w:rPr>
                      <w:b/>
                      <w:bCs/>
                      <w:sz w:val="18"/>
                      <w:szCs w:val="18"/>
                    </w:rPr>
                  </w:pPr>
                  <w:r>
                    <w:rPr>
                      <w:b/>
                      <w:bCs/>
                      <w:sz w:val="18"/>
                      <w:szCs w:val="18"/>
                    </w:rPr>
                    <w:t>污染物名称</w:t>
                  </w:r>
                </w:p>
              </w:tc>
              <w:tc>
                <w:tcPr>
                  <w:tcW w:w="562" w:type="pct"/>
                  <w:vMerge w:val="restart"/>
                  <w:tcBorders>
                    <w:tl2br w:val="nil"/>
                    <w:tr2bl w:val="nil"/>
                  </w:tcBorders>
                  <w:vAlign w:val="center"/>
                </w:tcPr>
                <w:p w14:paraId="3DEC143F">
                  <w:pPr>
                    <w:jc w:val="center"/>
                    <w:rPr>
                      <w:b/>
                      <w:bCs/>
                      <w:sz w:val="18"/>
                      <w:szCs w:val="18"/>
                    </w:rPr>
                  </w:pPr>
                  <w:r>
                    <w:rPr>
                      <w:b/>
                      <w:bCs/>
                      <w:sz w:val="18"/>
                      <w:szCs w:val="18"/>
                    </w:rPr>
                    <w:t>Qc排放速率（kg/h）</w:t>
                  </w:r>
                </w:p>
              </w:tc>
              <w:tc>
                <w:tcPr>
                  <w:tcW w:w="659" w:type="pct"/>
                  <w:vMerge w:val="restart"/>
                  <w:tcBorders>
                    <w:tl2br w:val="nil"/>
                    <w:tr2bl w:val="nil"/>
                  </w:tcBorders>
                  <w:vAlign w:val="center"/>
                </w:tcPr>
                <w:p w14:paraId="24D184EA">
                  <w:pPr>
                    <w:jc w:val="center"/>
                    <w:rPr>
                      <w:b/>
                      <w:bCs/>
                      <w:sz w:val="18"/>
                      <w:szCs w:val="18"/>
                      <w:vertAlign w:val="subscript"/>
                    </w:rPr>
                  </w:pPr>
                  <w:r>
                    <w:rPr>
                      <w:rFonts w:hint="eastAsia"/>
                      <w:b/>
                      <w:bCs/>
                      <w:sz w:val="18"/>
                      <w:szCs w:val="18"/>
                    </w:rPr>
                    <w:t>Cm</w:t>
                  </w:r>
                </w:p>
                <w:p w14:paraId="14E4B830">
                  <w:pPr>
                    <w:jc w:val="center"/>
                    <w:rPr>
                      <w:b/>
                      <w:bCs/>
                      <w:sz w:val="18"/>
                      <w:szCs w:val="18"/>
                    </w:rPr>
                  </w:pPr>
                  <w:r>
                    <w:rPr>
                      <w:b/>
                      <w:bCs/>
                      <w:sz w:val="18"/>
                      <w:szCs w:val="18"/>
                    </w:rPr>
                    <w:t>（mg/m</w:t>
                  </w:r>
                  <w:r>
                    <w:rPr>
                      <w:b/>
                      <w:bCs/>
                      <w:sz w:val="18"/>
                      <w:szCs w:val="18"/>
                      <w:vertAlign w:val="superscript"/>
                    </w:rPr>
                    <w:t>3</w:t>
                  </w:r>
                  <w:r>
                    <w:rPr>
                      <w:b/>
                      <w:bCs/>
                      <w:sz w:val="18"/>
                      <w:szCs w:val="18"/>
                    </w:rPr>
                    <w:t>）</w:t>
                  </w:r>
                </w:p>
              </w:tc>
              <w:tc>
                <w:tcPr>
                  <w:tcW w:w="490" w:type="pct"/>
                  <w:vMerge w:val="restart"/>
                  <w:tcBorders>
                    <w:tl2br w:val="nil"/>
                    <w:tr2bl w:val="nil"/>
                  </w:tcBorders>
                  <w:vAlign w:val="center"/>
                </w:tcPr>
                <w:p w14:paraId="257ABF3D">
                  <w:pPr>
                    <w:jc w:val="center"/>
                    <w:rPr>
                      <w:b/>
                      <w:bCs/>
                      <w:sz w:val="18"/>
                      <w:szCs w:val="18"/>
                    </w:rPr>
                  </w:pPr>
                  <w:r>
                    <w:rPr>
                      <w:b/>
                      <w:bCs/>
                      <w:sz w:val="18"/>
                      <w:szCs w:val="18"/>
                    </w:rPr>
                    <w:t>面源面积（m</w:t>
                  </w:r>
                  <w:r>
                    <w:rPr>
                      <w:b/>
                      <w:bCs/>
                      <w:sz w:val="18"/>
                      <w:szCs w:val="18"/>
                      <w:vertAlign w:val="superscript"/>
                    </w:rPr>
                    <w:t>2</w:t>
                  </w:r>
                  <w:r>
                    <w:rPr>
                      <w:b/>
                      <w:bCs/>
                      <w:sz w:val="18"/>
                      <w:szCs w:val="18"/>
                    </w:rPr>
                    <w:t>）</w:t>
                  </w:r>
                </w:p>
              </w:tc>
              <w:tc>
                <w:tcPr>
                  <w:tcW w:w="1401" w:type="pct"/>
                  <w:gridSpan w:val="4"/>
                  <w:tcBorders>
                    <w:tl2br w:val="nil"/>
                    <w:tr2bl w:val="nil"/>
                  </w:tcBorders>
                  <w:vAlign w:val="center"/>
                </w:tcPr>
                <w:p w14:paraId="71074AAB">
                  <w:pPr>
                    <w:jc w:val="center"/>
                    <w:rPr>
                      <w:b/>
                      <w:bCs/>
                      <w:sz w:val="18"/>
                      <w:szCs w:val="18"/>
                    </w:rPr>
                  </w:pPr>
                  <w:r>
                    <w:rPr>
                      <w:b/>
                      <w:bCs/>
                      <w:sz w:val="18"/>
                      <w:szCs w:val="18"/>
                    </w:rPr>
                    <w:t>计算系数</w:t>
                  </w:r>
                </w:p>
              </w:tc>
              <w:tc>
                <w:tcPr>
                  <w:tcW w:w="1103" w:type="pct"/>
                  <w:gridSpan w:val="2"/>
                  <w:tcBorders>
                    <w:tl2br w:val="nil"/>
                    <w:tr2bl w:val="nil"/>
                  </w:tcBorders>
                  <w:vAlign w:val="center"/>
                </w:tcPr>
                <w:p w14:paraId="3FC87536">
                  <w:pPr>
                    <w:jc w:val="center"/>
                    <w:rPr>
                      <w:b/>
                      <w:bCs/>
                      <w:sz w:val="18"/>
                      <w:szCs w:val="18"/>
                    </w:rPr>
                  </w:pPr>
                  <w:r>
                    <w:rPr>
                      <w:b/>
                      <w:bCs/>
                      <w:sz w:val="18"/>
                      <w:szCs w:val="18"/>
                    </w:rPr>
                    <w:t>卫生防护距离（m）</w:t>
                  </w:r>
                </w:p>
              </w:tc>
            </w:tr>
            <w:tr w14:paraId="1331E1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20" w:type="pct"/>
                  <w:vMerge w:val="continue"/>
                  <w:tcBorders>
                    <w:tl2br w:val="nil"/>
                    <w:tr2bl w:val="nil"/>
                  </w:tcBorders>
                  <w:vAlign w:val="center"/>
                </w:tcPr>
                <w:p w14:paraId="6B44C42C">
                  <w:pPr>
                    <w:jc w:val="center"/>
                    <w:rPr>
                      <w:bCs/>
                      <w:sz w:val="18"/>
                      <w:szCs w:val="18"/>
                    </w:rPr>
                  </w:pPr>
                </w:p>
              </w:tc>
              <w:tc>
                <w:tcPr>
                  <w:tcW w:w="462" w:type="pct"/>
                  <w:vMerge w:val="continue"/>
                  <w:tcBorders>
                    <w:tl2br w:val="nil"/>
                    <w:tr2bl w:val="nil"/>
                  </w:tcBorders>
                  <w:vAlign w:val="center"/>
                </w:tcPr>
                <w:p w14:paraId="4826CBBD">
                  <w:pPr>
                    <w:jc w:val="center"/>
                    <w:rPr>
                      <w:bCs/>
                      <w:sz w:val="18"/>
                      <w:szCs w:val="18"/>
                    </w:rPr>
                  </w:pPr>
                </w:p>
              </w:tc>
              <w:tc>
                <w:tcPr>
                  <w:tcW w:w="562" w:type="pct"/>
                  <w:vMerge w:val="continue"/>
                  <w:tcBorders>
                    <w:tl2br w:val="nil"/>
                    <w:tr2bl w:val="nil"/>
                  </w:tcBorders>
                  <w:vAlign w:val="center"/>
                </w:tcPr>
                <w:p w14:paraId="1362DFF7">
                  <w:pPr>
                    <w:jc w:val="center"/>
                    <w:rPr>
                      <w:bCs/>
                      <w:sz w:val="18"/>
                      <w:szCs w:val="18"/>
                    </w:rPr>
                  </w:pPr>
                </w:p>
              </w:tc>
              <w:tc>
                <w:tcPr>
                  <w:tcW w:w="659" w:type="pct"/>
                  <w:vMerge w:val="continue"/>
                  <w:tcBorders>
                    <w:tl2br w:val="nil"/>
                    <w:tr2bl w:val="nil"/>
                  </w:tcBorders>
                  <w:vAlign w:val="center"/>
                </w:tcPr>
                <w:p w14:paraId="5336B316">
                  <w:pPr>
                    <w:jc w:val="center"/>
                    <w:rPr>
                      <w:bCs/>
                      <w:sz w:val="18"/>
                      <w:szCs w:val="18"/>
                    </w:rPr>
                  </w:pPr>
                </w:p>
              </w:tc>
              <w:tc>
                <w:tcPr>
                  <w:tcW w:w="490" w:type="pct"/>
                  <w:vMerge w:val="continue"/>
                  <w:tcBorders>
                    <w:tl2br w:val="nil"/>
                    <w:tr2bl w:val="nil"/>
                  </w:tcBorders>
                  <w:vAlign w:val="center"/>
                </w:tcPr>
                <w:p w14:paraId="74814135">
                  <w:pPr>
                    <w:jc w:val="center"/>
                    <w:rPr>
                      <w:bCs/>
                      <w:sz w:val="18"/>
                      <w:szCs w:val="18"/>
                    </w:rPr>
                  </w:pPr>
                </w:p>
              </w:tc>
              <w:tc>
                <w:tcPr>
                  <w:tcW w:w="298" w:type="pct"/>
                  <w:tcBorders>
                    <w:tl2br w:val="nil"/>
                    <w:tr2bl w:val="nil"/>
                  </w:tcBorders>
                  <w:vAlign w:val="center"/>
                </w:tcPr>
                <w:p w14:paraId="1DAF95E0">
                  <w:pPr>
                    <w:jc w:val="center"/>
                    <w:rPr>
                      <w:b/>
                      <w:bCs/>
                      <w:sz w:val="18"/>
                      <w:szCs w:val="18"/>
                    </w:rPr>
                  </w:pPr>
                  <w:r>
                    <w:rPr>
                      <w:b/>
                      <w:bCs/>
                      <w:sz w:val="18"/>
                      <w:szCs w:val="18"/>
                    </w:rPr>
                    <w:t>A</w:t>
                  </w:r>
                </w:p>
              </w:tc>
              <w:tc>
                <w:tcPr>
                  <w:tcW w:w="380" w:type="pct"/>
                  <w:tcBorders>
                    <w:tl2br w:val="nil"/>
                    <w:tr2bl w:val="nil"/>
                  </w:tcBorders>
                  <w:vAlign w:val="center"/>
                </w:tcPr>
                <w:p w14:paraId="74158385">
                  <w:pPr>
                    <w:jc w:val="center"/>
                    <w:rPr>
                      <w:b/>
                      <w:bCs/>
                      <w:sz w:val="18"/>
                      <w:szCs w:val="18"/>
                    </w:rPr>
                  </w:pPr>
                  <w:r>
                    <w:rPr>
                      <w:b/>
                      <w:bCs/>
                      <w:sz w:val="18"/>
                      <w:szCs w:val="18"/>
                    </w:rPr>
                    <w:t>B</w:t>
                  </w:r>
                </w:p>
              </w:tc>
              <w:tc>
                <w:tcPr>
                  <w:tcW w:w="325" w:type="pct"/>
                  <w:tcBorders>
                    <w:tl2br w:val="nil"/>
                    <w:tr2bl w:val="nil"/>
                  </w:tcBorders>
                  <w:vAlign w:val="center"/>
                </w:tcPr>
                <w:p w14:paraId="78637AA7">
                  <w:pPr>
                    <w:jc w:val="center"/>
                    <w:rPr>
                      <w:b/>
                      <w:bCs/>
                      <w:sz w:val="18"/>
                      <w:szCs w:val="18"/>
                    </w:rPr>
                  </w:pPr>
                  <w:r>
                    <w:rPr>
                      <w:b/>
                      <w:bCs/>
                      <w:sz w:val="18"/>
                      <w:szCs w:val="18"/>
                    </w:rPr>
                    <w:t>C</w:t>
                  </w:r>
                </w:p>
              </w:tc>
              <w:tc>
                <w:tcPr>
                  <w:tcW w:w="397" w:type="pct"/>
                  <w:tcBorders>
                    <w:tl2br w:val="nil"/>
                    <w:tr2bl w:val="nil"/>
                  </w:tcBorders>
                  <w:vAlign w:val="center"/>
                </w:tcPr>
                <w:p w14:paraId="1B6543E5">
                  <w:pPr>
                    <w:jc w:val="center"/>
                    <w:rPr>
                      <w:b/>
                      <w:bCs/>
                      <w:sz w:val="18"/>
                      <w:szCs w:val="18"/>
                    </w:rPr>
                  </w:pPr>
                  <w:r>
                    <w:rPr>
                      <w:b/>
                      <w:bCs/>
                      <w:sz w:val="18"/>
                      <w:szCs w:val="18"/>
                    </w:rPr>
                    <w:t>D</w:t>
                  </w:r>
                </w:p>
              </w:tc>
              <w:tc>
                <w:tcPr>
                  <w:tcW w:w="562" w:type="pct"/>
                  <w:tcBorders>
                    <w:tl2br w:val="nil"/>
                    <w:tr2bl w:val="nil"/>
                  </w:tcBorders>
                  <w:vAlign w:val="center"/>
                </w:tcPr>
                <w:p w14:paraId="16EA58F9">
                  <w:pPr>
                    <w:jc w:val="center"/>
                    <w:rPr>
                      <w:b/>
                      <w:bCs/>
                      <w:sz w:val="18"/>
                      <w:szCs w:val="18"/>
                    </w:rPr>
                  </w:pPr>
                  <w:r>
                    <w:rPr>
                      <w:b/>
                      <w:bCs/>
                      <w:sz w:val="18"/>
                      <w:szCs w:val="18"/>
                    </w:rPr>
                    <w:t>卫生防护距离初值L（m）</w:t>
                  </w:r>
                </w:p>
              </w:tc>
              <w:tc>
                <w:tcPr>
                  <w:tcW w:w="541" w:type="pct"/>
                  <w:tcBorders>
                    <w:tl2br w:val="nil"/>
                    <w:tr2bl w:val="nil"/>
                  </w:tcBorders>
                  <w:vAlign w:val="center"/>
                </w:tcPr>
                <w:p w14:paraId="37640573">
                  <w:pPr>
                    <w:jc w:val="center"/>
                    <w:rPr>
                      <w:b/>
                      <w:bCs/>
                      <w:sz w:val="18"/>
                      <w:szCs w:val="18"/>
                    </w:rPr>
                  </w:pPr>
                  <w:r>
                    <w:rPr>
                      <w:b/>
                      <w:bCs/>
                      <w:sz w:val="18"/>
                      <w:szCs w:val="18"/>
                    </w:rPr>
                    <w:t>卫生防护距离终值（m）</w:t>
                  </w:r>
                </w:p>
              </w:tc>
            </w:tr>
            <w:tr w14:paraId="1D44D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20" w:type="pct"/>
                  <w:tcBorders>
                    <w:tl2br w:val="nil"/>
                    <w:tr2bl w:val="nil"/>
                  </w:tcBorders>
                  <w:shd w:val="clear" w:color="auto" w:fill="auto"/>
                  <w:vAlign w:val="center"/>
                </w:tcPr>
                <w:p w14:paraId="7B9456A3">
                  <w:pPr>
                    <w:widowControl/>
                    <w:jc w:val="center"/>
                    <w:rPr>
                      <w:sz w:val="18"/>
                      <w:szCs w:val="18"/>
                    </w:rPr>
                  </w:pPr>
                  <w:r>
                    <w:rPr>
                      <w:rFonts w:hint="eastAsia"/>
                      <w:kern w:val="0"/>
                      <w:sz w:val="18"/>
                      <w:szCs w:val="18"/>
                    </w:rPr>
                    <w:t>1#厂房</w:t>
                  </w:r>
                </w:p>
              </w:tc>
              <w:tc>
                <w:tcPr>
                  <w:tcW w:w="462" w:type="pct"/>
                  <w:tcBorders>
                    <w:tl2br w:val="nil"/>
                    <w:tr2bl w:val="nil"/>
                  </w:tcBorders>
                  <w:shd w:val="clear" w:color="auto" w:fill="auto"/>
                  <w:vAlign w:val="center"/>
                </w:tcPr>
                <w:p w14:paraId="04CCA906">
                  <w:pPr>
                    <w:widowControl/>
                    <w:jc w:val="center"/>
                    <w:rPr>
                      <w:sz w:val="18"/>
                      <w:szCs w:val="18"/>
                    </w:rPr>
                  </w:pPr>
                  <w:r>
                    <w:rPr>
                      <w:rFonts w:hint="eastAsia"/>
                      <w:kern w:val="0"/>
                      <w:sz w:val="18"/>
                      <w:szCs w:val="18"/>
                    </w:rPr>
                    <w:t>非甲烷总烃</w:t>
                  </w:r>
                </w:p>
              </w:tc>
              <w:tc>
                <w:tcPr>
                  <w:tcW w:w="562" w:type="pct"/>
                  <w:tcBorders>
                    <w:tl2br w:val="nil"/>
                    <w:tr2bl w:val="nil"/>
                  </w:tcBorders>
                  <w:shd w:val="clear" w:color="auto" w:fill="auto"/>
                  <w:vAlign w:val="center"/>
                </w:tcPr>
                <w:p w14:paraId="3A7CFDC2">
                  <w:pPr>
                    <w:widowControl/>
                    <w:jc w:val="center"/>
                    <w:textAlignment w:val="center"/>
                    <w:rPr>
                      <w:sz w:val="18"/>
                      <w:szCs w:val="18"/>
                    </w:rPr>
                  </w:pPr>
                  <w:r>
                    <w:rPr>
                      <w:rFonts w:hint="eastAsia"/>
                      <w:kern w:val="0"/>
                      <w:szCs w:val="21"/>
                      <w:lang w:bidi="ar"/>
                    </w:rPr>
                    <w:t>0.0001</w:t>
                  </w:r>
                </w:p>
              </w:tc>
              <w:tc>
                <w:tcPr>
                  <w:tcW w:w="659" w:type="pct"/>
                  <w:tcBorders>
                    <w:tl2br w:val="nil"/>
                    <w:tr2bl w:val="nil"/>
                  </w:tcBorders>
                  <w:shd w:val="clear" w:color="auto" w:fill="auto"/>
                  <w:vAlign w:val="center"/>
                </w:tcPr>
                <w:p w14:paraId="681FC641">
                  <w:pPr>
                    <w:jc w:val="center"/>
                    <w:rPr>
                      <w:sz w:val="18"/>
                      <w:szCs w:val="18"/>
                    </w:rPr>
                  </w:pPr>
                  <w:r>
                    <w:rPr>
                      <w:rFonts w:hint="eastAsia"/>
                      <w:sz w:val="18"/>
                      <w:szCs w:val="18"/>
                    </w:rPr>
                    <w:t>2.0</w:t>
                  </w:r>
                </w:p>
              </w:tc>
              <w:tc>
                <w:tcPr>
                  <w:tcW w:w="490" w:type="pct"/>
                  <w:tcBorders>
                    <w:tl2br w:val="nil"/>
                    <w:tr2bl w:val="nil"/>
                  </w:tcBorders>
                  <w:shd w:val="clear" w:color="auto" w:fill="auto"/>
                  <w:vAlign w:val="center"/>
                </w:tcPr>
                <w:p w14:paraId="26059018">
                  <w:pPr>
                    <w:jc w:val="center"/>
                    <w:rPr>
                      <w:sz w:val="18"/>
                      <w:szCs w:val="18"/>
                    </w:rPr>
                  </w:pPr>
                  <w:r>
                    <w:rPr>
                      <w:rFonts w:hint="eastAsia"/>
                      <w:sz w:val="18"/>
                      <w:szCs w:val="18"/>
                    </w:rPr>
                    <w:t>14948.0</w:t>
                  </w:r>
                </w:p>
              </w:tc>
              <w:tc>
                <w:tcPr>
                  <w:tcW w:w="298" w:type="pct"/>
                  <w:tcBorders>
                    <w:tl2br w:val="nil"/>
                    <w:tr2bl w:val="nil"/>
                  </w:tcBorders>
                  <w:shd w:val="clear" w:color="auto" w:fill="auto"/>
                  <w:vAlign w:val="center"/>
                </w:tcPr>
                <w:p w14:paraId="3E75B273">
                  <w:pPr>
                    <w:jc w:val="center"/>
                    <w:rPr>
                      <w:sz w:val="18"/>
                      <w:szCs w:val="18"/>
                    </w:rPr>
                  </w:pPr>
                  <w:r>
                    <w:rPr>
                      <w:sz w:val="18"/>
                      <w:szCs w:val="18"/>
                    </w:rPr>
                    <w:t>700</w:t>
                  </w:r>
                </w:p>
              </w:tc>
              <w:tc>
                <w:tcPr>
                  <w:tcW w:w="380" w:type="pct"/>
                  <w:tcBorders>
                    <w:tl2br w:val="nil"/>
                    <w:tr2bl w:val="nil"/>
                  </w:tcBorders>
                  <w:shd w:val="clear" w:color="auto" w:fill="auto"/>
                  <w:vAlign w:val="center"/>
                </w:tcPr>
                <w:p w14:paraId="444BB56D">
                  <w:pPr>
                    <w:jc w:val="center"/>
                    <w:rPr>
                      <w:sz w:val="18"/>
                      <w:szCs w:val="18"/>
                    </w:rPr>
                  </w:pPr>
                  <w:r>
                    <w:rPr>
                      <w:sz w:val="18"/>
                      <w:szCs w:val="18"/>
                    </w:rPr>
                    <w:t>0.021</w:t>
                  </w:r>
                </w:p>
              </w:tc>
              <w:tc>
                <w:tcPr>
                  <w:tcW w:w="325" w:type="pct"/>
                  <w:tcBorders>
                    <w:tl2br w:val="nil"/>
                    <w:tr2bl w:val="nil"/>
                  </w:tcBorders>
                  <w:shd w:val="clear" w:color="auto" w:fill="auto"/>
                  <w:vAlign w:val="center"/>
                </w:tcPr>
                <w:p w14:paraId="277BF3A9">
                  <w:pPr>
                    <w:jc w:val="center"/>
                    <w:rPr>
                      <w:sz w:val="18"/>
                      <w:szCs w:val="18"/>
                    </w:rPr>
                  </w:pPr>
                  <w:r>
                    <w:rPr>
                      <w:sz w:val="18"/>
                      <w:szCs w:val="18"/>
                    </w:rPr>
                    <w:t>1.85</w:t>
                  </w:r>
                </w:p>
              </w:tc>
              <w:tc>
                <w:tcPr>
                  <w:tcW w:w="397" w:type="pct"/>
                  <w:tcBorders>
                    <w:tl2br w:val="nil"/>
                    <w:tr2bl w:val="nil"/>
                  </w:tcBorders>
                  <w:shd w:val="clear" w:color="auto" w:fill="auto"/>
                  <w:vAlign w:val="center"/>
                </w:tcPr>
                <w:p w14:paraId="593F64CC">
                  <w:pPr>
                    <w:jc w:val="center"/>
                    <w:rPr>
                      <w:sz w:val="18"/>
                      <w:szCs w:val="18"/>
                    </w:rPr>
                  </w:pPr>
                  <w:r>
                    <w:rPr>
                      <w:sz w:val="18"/>
                      <w:szCs w:val="18"/>
                    </w:rPr>
                    <w:t>0.84</w:t>
                  </w:r>
                </w:p>
              </w:tc>
              <w:tc>
                <w:tcPr>
                  <w:tcW w:w="562" w:type="pct"/>
                  <w:tcBorders>
                    <w:tl2br w:val="nil"/>
                    <w:tr2bl w:val="nil"/>
                  </w:tcBorders>
                  <w:shd w:val="clear" w:color="auto" w:fill="auto"/>
                  <w:vAlign w:val="center"/>
                </w:tcPr>
                <w:p w14:paraId="700ACE1B">
                  <w:pPr>
                    <w:jc w:val="center"/>
                    <w:rPr>
                      <w:sz w:val="18"/>
                      <w:szCs w:val="18"/>
                    </w:rPr>
                  </w:pPr>
                  <w:r>
                    <w:rPr>
                      <w:rFonts w:hint="eastAsia"/>
                      <w:sz w:val="18"/>
                      <w:szCs w:val="18"/>
                    </w:rPr>
                    <w:t>0.0001</w:t>
                  </w:r>
                </w:p>
              </w:tc>
              <w:tc>
                <w:tcPr>
                  <w:tcW w:w="541" w:type="pct"/>
                  <w:tcBorders>
                    <w:tl2br w:val="nil"/>
                    <w:tr2bl w:val="nil"/>
                  </w:tcBorders>
                  <w:shd w:val="clear" w:color="auto" w:fill="auto"/>
                  <w:vAlign w:val="center"/>
                </w:tcPr>
                <w:p w14:paraId="6991E681">
                  <w:pPr>
                    <w:jc w:val="center"/>
                    <w:rPr>
                      <w:sz w:val="18"/>
                      <w:szCs w:val="18"/>
                    </w:rPr>
                  </w:pPr>
                  <w:r>
                    <w:rPr>
                      <w:rFonts w:hint="eastAsia"/>
                      <w:sz w:val="18"/>
                      <w:szCs w:val="18"/>
                    </w:rPr>
                    <w:t>50</w:t>
                  </w:r>
                </w:p>
              </w:tc>
            </w:tr>
            <w:tr w14:paraId="6EB714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20" w:type="pct"/>
                  <w:tcBorders>
                    <w:tl2br w:val="nil"/>
                    <w:tr2bl w:val="nil"/>
                  </w:tcBorders>
                  <w:shd w:val="clear" w:color="auto" w:fill="auto"/>
                  <w:vAlign w:val="center"/>
                </w:tcPr>
                <w:p w14:paraId="74FBE989">
                  <w:pPr>
                    <w:widowControl/>
                    <w:jc w:val="center"/>
                    <w:rPr>
                      <w:sz w:val="18"/>
                      <w:szCs w:val="18"/>
                    </w:rPr>
                  </w:pPr>
                  <w:r>
                    <w:rPr>
                      <w:rFonts w:hint="eastAsia"/>
                      <w:kern w:val="0"/>
                      <w:sz w:val="18"/>
                      <w:szCs w:val="18"/>
                    </w:rPr>
                    <w:t>3#厂房</w:t>
                  </w:r>
                </w:p>
              </w:tc>
              <w:tc>
                <w:tcPr>
                  <w:tcW w:w="462" w:type="pct"/>
                  <w:tcBorders>
                    <w:tl2br w:val="nil"/>
                    <w:tr2bl w:val="nil"/>
                  </w:tcBorders>
                  <w:shd w:val="clear" w:color="auto" w:fill="auto"/>
                  <w:vAlign w:val="center"/>
                </w:tcPr>
                <w:p w14:paraId="7F3B33B6">
                  <w:pPr>
                    <w:widowControl/>
                    <w:jc w:val="center"/>
                    <w:rPr>
                      <w:sz w:val="18"/>
                      <w:szCs w:val="18"/>
                    </w:rPr>
                  </w:pPr>
                  <w:r>
                    <w:rPr>
                      <w:rFonts w:hint="eastAsia"/>
                      <w:kern w:val="0"/>
                      <w:sz w:val="18"/>
                      <w:szCs w:val="18"/>
                    </w:rPr>
                    <w:t>非甲烷总烃</w:t>
                  </w:r>
                </w:p>
              </w:tc>
              <w:tc>
                <w:tcPr>
                  <w:tcW w:w="562" w:type="pct"/>
                  <w:tcBorders>
                    <w:tl2br w:val="nil"/>
                    <w:tr2bl w:val="nil"/>
                  </w:tcBorders>
                  <w:shd w:val="clear" w:color="auto" w:fill="auto"/>
                  <w:vAlign w:val="center"/>
                </w:tcPr>
                <w:p w14:paraId="1D3BD291">
                  <w:pPr>
                    <w:widowControl/>
                    <w:jc w:val="center"/>
                    <w:textAlignment w:val="center"/>
                    <w:rPr>
                      <w:sz w:val="18"/>
                      <w:szCs w:val="18"/>
                    </w:rPr>
                  </w:pPr>
                  <w:r>
                    <w:rPr>
                      <w:rFonts w:hint="eastAsia"/>
                      <w:kern w:val="0"/>
                      <w:szCs w:val="21"/>
                      <w:lang w:bidi="ar"/>
                    </w:rPr>
                    <w:t>0.00001</w:t>
                  </w:r>
                </w:p>
              </w:tc>
              <w:tc>
                <w:tcPr>
                  <w:tcW w:w="659" w:type="pct"/>
                  <w:tcBorders>
                    <w:tl2br w:val="nil"/>
                    <w:tr2bl w:val="nil"/>
                  </w:tcBorders>
                  <w:shd w:val="clear" w:color="auto" w:fill="auto"/>
                  <w:vAlign w:val="center"/>
                </w:tcPr>
                <w:p w14:paraId="1B09CB7C">
                  <w:pPr>
                    <w:jc w:val="center"/>
                    <w:rPr>
                      <w:sz w:val="18"/>
                      <w:szCs w:val="18"/>
                    </w:rPr>
                  </w:pPr>
                  <w:r>
                    <w:rPr>
                      <w:rFonts w:hint="eastAsia"/>
                      <w:sz w:val="18"/>
                      <w:szCs w:val="18"/>
                    </w:rPr>
                    <w:t>2.0</w:t>
                  </w:r>
                </w:p>
              </w:tc>
              <w:tc>
                <w:tcPr>
                  <w:tcW w:w="490" w:type="pct"/>
                  <w:tcBorders>
                    <w:tl2br w:val="nil"/>
                    <w:tr2bl w:val="nil"/>
                  </w:tcBorders>
                  <w:shd w:val="clear" w:color="auto" w:fill="auto"/>
                  <w:vAlign w:val="center"/>
                </w:tcPr>
                <w:p w14:paraId="61D02079">
                  <w:pPr>
                    <w:jc w:val="center"/>
                    <w:rPr>
                      <w:sz w:val="18"/>
                      <w:szCs w:val="18"/>
                    </w:rPr>
                  </w:pPr>
                  <w:r>
                    <w:rPr>
                      <w:rFonts w:hint="eastAsia"/>
                      <w:sz w:val="18"/>
                      <w:szCs w:val="18"/>
                    </w:rPr>
                    <w:t>15906.0</w:t>
                  </w:r>
                </w:p>
              </w:tc>
              <w:tc>
                <w:tcPr>
                  <w:tcW w:w="298" w:type="pct"/>
                  <w:tcBorders>
                    <w:tl2br w:val="nil"/>
                    <w:tr2bl w:val="nil"/>
                  </w:tcBorders>
                  <w:shd w:val="clear" w:color="auto" w:fill="auto"/>
                  <w:vAlign w:val="center"/>
                </w:tcPr>
                <w:p w14:paraId="087AA64A">
                  <w:pPr>
                    <w:jc w:val="center"/>
                    <w:rPr>
                      <w:sz w:val="18"/>
                      <w:szCs w:val="18"/>
                    </w:rPr>
                  </w:pPr>
                  <w:r>
                    <w:rPr>
                      <w:sz w:val="18"/>
                      <w:szCs w:val="18"/>
                    </w:rPr>
                    <w:t>700</w:t>
                  </w:r>
                </w:p>
              </w:tc>
              <w:tc>
                <w:tcPr>
                  <w:tcW w:w="380" w:type="pct"/>
                  <w:tcBorders>
                    <w:tl2br w:val="nil"/>
                    <w:tr2bl w:val="nil"/>
                  </w:tcBorders>
                  <w:shd w:val="clear" w:color="auto" w:fill="auto"/>
                  <w:vAlign w:val="center"/>
                </w:tcPr>
                <w:p w14:paraId="644A20AC">
                  <w:pPr>
                    <w:jc w:val="center"/>
                    <w:rPr>
                      <w:sz w:val="18"/>
                      <w:szCs w:val="18"/>
                    </w:rPr>
                  </w:pPr>
                  <w:r>
                    <w:rPr>
                      <w:sz w:val="18"/>
                      <w:szCs w:val="18"/>
                    </w:rPr>
                    <w:t>0.021</w:t>
                  </w:r>
                </w:p>
              </w:tc>
              <w:tc>
                <w:tcPr>
                  <w:tcW w:w="325" w:type="pct"/>
                  <w:tcBorders>
                    <w:tl2br w:val="nil"/>
                    <w:tr2bl w:val="nil"/>
                  </w:tcBorders>
                  <w:shd w:val="clear" w:color="auto" w:fill="auto"/>
                  <w:vAlign w:val="center"/>
                </w:tcPr>
                <w:p w14:paraId="0AD464BE">
                  <w:pPr>
                    <w:jc w:val="center"/>
                    <w:rPr>
                      <w:sz w:val="18"/>
                      <w:szCs w:val="18"/>
                    </w:rPr>
                  </w:pPr>
                  <w:r>
                    <w:rPr>
                      <w:sz w:val="18"/>
                      <w:szCs w:val="18"/>
                    </w:rPr>
                    <w:t>1.85</w:t>
                  </w:r>
                </w:p>
              </w:tc>
              <w:tc>
                <w:tcPr>
                  <w:tcW w:w="397" w:type="pct"/>
                  <w:tcBorders>
                    <w:tl2br w:val="nil"/>
                    <w:tr2bl w:val="nil"/>
                  </w:tcBorders>
                  <w:shd w:val="clear" w:color="auto" w:fill="auto"/>
                  <w:vAlign w:val="center"/>
                </w:tcPr>
                <w:p w14:paraId="112982FA">
                  <w:pPr>
                    <w:jc w:val="center"/>
                    <w:rPr>
                      <w:sz w:val="18"/>
                      <w:szCs w:val="18"/>
                    </w:rPr>
                  </w:pPr>
                  <w:r>
                    <w:rPr>
                      <w:sz w:val="18"/>
                      <w:szCs w:val="18"/>
                    </w:rPr>
                    <w:t>0.84</w:t>
                  </w:r>
                </w:p>
              </w:tc>
              <w:tc>
                <w:tcPr>
                  <w:tcW w:w="562" w:type="pct"/>
                  <w:tcBorders>
                    <w:tl2br w:val="nil"/>
                    <w:tr2bl w:val="nil"/>
                  </w:tcBorders>
                  <w:shd w:val="clear" w:color="auto" w:fill="auto"/>
                  <w:vAlign w:val="center"/>
                </w:tcPr>
                <w:p w14:paraId="00925BE9">
                  <w:pPr>
                    <w:jc w:val="center"/>
                    <w:rPr>
                      <w:sz w:val="18"/>
                      <w:szCs w:val="18"/>
                    </w:rPr>
                  </w:pPr>
                  <w:r>
                    <w:rPr>
                      <w:rFonts w:hint="eastAsia"/>
                      <w:sz w:val="18"/>
                      <w:szCs w:val="18"/>
                    </w:rPr>
                    <w:t>0.00001</w:t>
                  </w:r>
                </w:p>
              </w:tc>
              <w:tc>
                <w:tcPr>
                  <w:tcW w:w="541" w:type="pct"/>
                  <w:tcBorders>
                    <w:tl2br w:val="nil"/>
                    <w:tr2bl w:val="nil"/>
                  </w:tcBorders>
                  <w:shd w:val="clear" w:color="auto" w:fill="auto"/>
                  <w:vAlign w:val="center"/>
                </w:tcPr>
                <w:p w14:paraId="09DC97C5">
                  <w:pPr>
                    <w:jc w:val="center"/>
                    <w:rPr>
                      <w:sz w:val="18"/>
                      <w:szCs w:val="18"/>
                    </w:rPr>
                  </w:pPr>
                  <w:r>
                    <w:rPr>
                      <w:rFonts w:hint="eastAsia"/>
                      <w:sz w:val="18"/>
                      <w:szCs w:val="18"/>
                    </w:rPr>
                    <w:t>50</w:t>
                  </w:r>
                </w:p>
              </w:tc>
            </w:tr>
          </w:tbl>
          <w:p w14:paraId="00A585E1">
            <w:pPr>
              <w:adjustRightInd w:val="0"/>
              <w:spacing w:line="360" w:lineRule="auto"/>
              <w:ind w:firstLine="480" w:firstLineChars="200"/>
              <w:rPr>
                <w:sz w:val="24"/>
              </w:rPr>
            </w:pPr>
            <w:r>
              <w:rPr>
                <w:bCs/>
                <w:sz w:val="24"/>
              </w:rPr>
              <w:t>本项目</w:t>
            </w:r>
            <w:r>
              <w:rPr>
                <w:rFonts w:hint="eastAsia"/>
                <w:bCs/>
                <w:sz w:val="24"/>
              </w:rPr>
              <w:t>卫生防护距离主要于1#厂房周边50米、3#厂房周边50米</w:t>
            </w:r>
            <w:r>
              <w:rPr>
                <w:sz w:val="24"/>
              </w:rPr>
              <w:t>确定本项目卫生防护距离</w:t>
            </w:r>
            <w:r>
              <w:rPr>
                <w:rFonts w:hint="eastAsia"/>
                <w:sz w:val="24"/>
              </w:rPr>
              <w:t>；</w:t>
            </w:r>
          </w:p>
          <w:p w14:paraId="690DC79A">
            <w:pPr>
              <w:adjustRightInd w:val="0"/>
              <w:spacing w:line="360" w:lineRule="auto"/>
              <w:ind w:firstLine="480" w:firstLineChars="200"/>
              <w:rPr>
                <w:b/>
                <w:bCs/>
                <w:color w:val="FF0000"/>
                <w:sz w:val="24"/>
              </w:rPr>
            </w:pPr>
            <w:r>
              <w:rPr>
                <w:bCs/>
                <w:sz w:val="24"/>
              </w:rPr>
              <w:t>现有项目</w:t>
            </w:r>
            <w:r>
              <w:rPr>
                <w:rFonts w:hint="eastAsia"/>
                <w:bCs/>
                <w:sz w:val="24"/>
              </w:rPr>
              <w:t>全厂卫生防护距离以1#厂房、4#厂房周边100</w:t>
            </w:r>
            <w:r>
              <w:rPr>
                <w:bCs/>
                <w:sz w:val="24"/>
              </w:rPr>
              <w:t>米</w:t>
            </w:r>
            <w:r>
              <w:rPr>
                <w:rFonts w:hint="eastAsia"/>
                <w:bCs/>
                <w:sz w:val="24"/>
              </w:rPr>
              <w:t>，3#厂房50米，本项目建成后全厂卫生防护距离以1#厂房、4#厂房周边100</w:t>
            </w:r>
            <w:r>
              <w:rPr>
                <w:bCs/>
                <w:sz w:val="24"/>
              </w:rPr>
              <w:t>米</w:t>
            </w:r>
            <w:r>
              <w:rPr>
                <w:rFonts w:hint="eastAsia"/>
                <w:bCs/>
                <w:sz w:val="24"/>
              </w:rPr>
              <w:t>，3#厂房50米。</w:t>
            </w:r>
            <w:r>
              <w:rPr>
                <w:rFonts w:hint="eastAsia"/>
                <w:sz w:val="24"/>
              </w:rPr>
              <w:t>目</w:t>
            </w:r>
            <w:r>
              <w:rPr>
                <w:sz w:val="24"/>
              </w:rPr>
              <w:t>前此卫生防护距离内无居民点以及其他环境空气敏感目标，今后也不得在卫生防护距离内新建居民区等敏感目标。</w:t>
            </w:r>
          </w:p>
          <w:p w14:paraId="50AF47FF">
            <w:pPr>
              <w:spacing w:line="360" w:lineRule="auto"/>
              <w:ind w:firstLine="482" w:firstLineChars="200"/>
              <w:rPr>
                <w:b/>
                <w:kern w:val="0"/>
                <w:sz w:val="24"/>
              </w:rPr>
            </w:pPr>
            <w:r>
              <w:rPr>
                <w:rFonts w:hint="eastAsia"/>
                <w:b/>
                <w:bCs/>
                <w:sz w:val="24"/>
              </w:rPr>
              <w:t>10</w:t>
            </w:r>
            <w:r>
              <w:rPr>
                <w:rFonts w:hint="eastAsia"/>
                <w:b/>
                <w:kern w:val="0"/>
                <w:sz w:val="24"/>
              </w:rPr>
              <w:t>、</w:t>
            </w:r>
            <w:r>
              <w:rPr>
                <w:b/>
                <w:kern w:val="0"/>
                <w:sz w:val="24"/>
              </w:rPr>
              <w:t>小结</w:t>
            </w:r>
          </w:p>
          <w:p w14:paraId="6F69D9E6">
            <w:pPr>
              <w:spacing w:line="360" w:lineRule="auto"/>
              <w:ind w:firstLine="480" w:firstLineChars="200"/>
              <w:rPr>
                <w:bCs/>
              </w:rPr>
            </w:pPr>
            <w:r>
              <w:rPr>
                <w:rFonts w:hint="eastAsia"/>
                <w:sz w:val="24"/>
              </w:rPr>
              <w:t>项目所在区域为环境空气质重不达标区，项目500米范围内没有大气环境保护目标。本项目产生的废气主要为有机废气（以非甲烷总烃计），本项目1#厂房产生的有机废气经厂区的UV光氧+二级活性炭吸附处理后经15m排气筒DA001达标排放；3#厂房产生的有机废气经厂区的UV光氧+二级活性炭吸附处理后经15m排气筒DA003达标排放；采取设备密闭加强通风等措施减少无组织废气排放，项目有组织废气、厂界无组织气达标排放，对环境影向较小。</w:t>
            </w:r>
          </w:p>
          <w:p w14:paraId="4AD94BB5">
            <w:pPr>
              <w:spacing w:line="360" w:lineRule="auto"/>
              <w:ind w:firstLine="482" w:firstLineChars="200"/>
              <w:rPr>
                <w:b/>
                <w:sz w:val="24"/>
              </w:rPr>
            </w:pPr>
            <w:r>
              <w:rPr>
                <w:rFonts w:hint="eastAsia"/>
                <w:b/>
                <w:sz w:val="24"/>
              </w:rPr>
              <w:t>二、</w:t>
            </w:r>
            <w:r>
              <w:rPr>
                <w:b/>
                <w:sz w:val="24"/>
              </w:rPr>
              <w:t>废水</w:t>
            </w:r>
          </w:p>
          <w:p w14:paraId="0D3A420A">
            <w:pPr>
              <w:spacing w:line="360" w:lineRule="auto"/>
              <w:ind w:firstLine="480" w:firstLineChars="200"/>
              <w:rPr>
                <w:sz w:val="24"/>
              </w:rPr>
            </w:pPr>
            <w:r>
              <w:rPr>
                <w:rFonts w:hint="eastAsia"/>
                <w:sz w:val="24"/>
              </w:rPr>
              <w:t>本项目不产生生产废水，职工人数未发生变化，故不新增生活污水。</w:t>
            </w:r>
          </w:p>
          <w:p w14:paraId="0F042099">
            <w:pPr>
              <w:tabs>
                <w:tab w:val="left" w:pos="2291"/>
              </w:tabs>
              <w:spacing w:line="360" w:lineRule="auto"/>
              <w:ind w:firstLine="482" w:firstLineChars="200"/>
              <w:rPr>
                <w:b/>
                <w:sz w:val="24"/>
              </w:rPr>
            </w:pPr>
            <w:r>
              <w:rPr>
                <w:rFonts w:hint="eastAsia"/>
                <w:b/>
                <w:sz w:val="24"/>
              </w:rPr>
              <w:t>三、</w:t>
            </w:r>
            <w:r>
              <w:rPr>
                <w:b/>
                <w:sz w:val="24"/>
              </w:rPr>
              <w:t>噪声</w:t>
            </w:r>
          </w:p>
          <w:p w14:paraId="2C635271">
            <w:pPr>
              <w:spacing w:line="360" w:lineRule="auto"/>
              <w:ind w:firstLine="480" w:firstLineChars="200"/>
              <w:rPr>
                <w:bCs/>
                <w:sz w:val="24"/>
              </w:rPr>
            </w:pPr>
            <w:r>
              <w:rPr>
                <w:rFonts w:hint="eastAsia"/>
                <w:bCs/>
                <w:sz w:val="24"/>
              </w:rPr>
              <w:t>项目噪声源主要来自主要噪声源是多轴向织机、预浸机等生产设备运行时机械噪声，运行噪声在8</w:t>
            </w:r>
            <w:r>
              <w:rPr>
                <w:rFonts w:hint="eastAsia"/>
                <w:bCs/>
                <w:sz w:val="24"/>
                <w:lang w:val="en-US" w:eastAsia="zh-CN"/>
              </w:rPr>
              <w:t>5</w:t>
            </w:r>
            <w:r>
              <w:rPr>
                <w:rFonts w:hint="eastAsia"/>
                <w:bCs/>
                <w:sz w:val="24"/>
              </w:rPr>
              <w:t>~90dB（A）。运营期噪声排放执行《工业企业厂界环境噪声排放标准》（GB12348-2008）中的3类标准。</w:t>
            </w:r>
          </w:p>
          <w:p w14:paraId="3BCBAB49">
            <w:pPr>
              <w:jc w:val="center"/>
              <w:rPr>
                <w:kern w:val="0"/>
                <w:szCs w:val="21"/>
                <w:lang w:bidi="ar"/>
              </w:rPr>
            </w:pPr>
            <w:r>
              <w:rPr>
                <w:b/>
                <w:szCs w:val="21"/>
              </w:rPr>
              <w:t>表 4-</w:t>
            </w:r>
            <w:r>
              <w:rPr>
                <w:rFonts w:hint="eastAsia"/>
                <w:b/>
                <w:szCs w:val="21"/>
              </w:rPr>
              <w:t>13</w:t>
            </w:r>
            <w:r>
              <w:rPr>
                <w:b/>
                <w:szCs w:val="21"/>
              </w:rPr>
              <w:t xml:space="preserve"> 工业企业噪声源强调查清单（室内声源）</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430"/>
              <w:gridCol w:w="460"/>
              <w:gridCol w:w="460"/>
              <w:gridCol w:w="434"/>
              <w:gridCol w:w="1142"/>
              <w:gridCol w:w="669"/>
              <w:gridCol w:w="533"/>
              <w:gridCol w:w="533"/>
              <w:gridCol w:w="483"/>
              <w:gridCol w:w="535"/>
              <w:gridCol w:w="849"/>
              <w:gridCol w:w="452"/>
              <w:gridCol w:w="881"/>
              <w:gridCol w:w="848"/>
              <w:gridCol w:w="472"/>
            </w:tblGrid>
            <w:tr w14:paraId="6DBD5BE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08" w:hRule="atLeast"/>
              </w:trPr>
              <w:tc>
                <w:tcPr>
                  <w:tcW w:w="234" w:type="pct"/>
                  <w:vMerge w:val="restart"/>
                  <w:tcBorders>
                    <w:tl2br w:val="nil"/>
                    <w:tr2bl w:val="nil"/>
                  </w:tcBorders>
                  <w:shd w:val="clear" w:color="auto" w:fill="auto"/>
                  <w:vAlign w:val="center"/>
                </w:tcPr>
                <w:p w14:paraId="0F76E803">
                  <w:pPr>
                    <w:widowControl/>
                    <w:adjustRightInd w:val="0"/>
                    <w:snapToGrid w:val="0"/>
                    <w:jc w:val="center"/>
                    <w:rPr>
                      <w:b/>
                      <w:bCs/>
                      <w:kern w:val="0"/>
                      <w:szCs w:val="21"/>
                      <w:lang w:bidi="ar"/>
                    </w:rPr>
                  </w:pPr>
                  <w:r>
                    <w:rPr>
                      <w:b/>
                      <w:bCs/>
                      <w:kern w:val="0"/>
                      <w:szCs w:val="21"/>
                      <w:lang w:bidi="ar"/>
                    </w:rPr>
                    <w:t>序号</w:t>
                  </w:r>
                </w:p>
              </w:tc>
              <w:tc>
                <w:tcPr>
                  <w:tcW w:w="250" w:type="pct"/>
                  <w:vMerge w:val="restart"/>
                  <w:tcBorders>
                    <w:tl2br w:val="nil"/>
                    <w:tr2bl w:val="nil"/>
                  </w:tcBorders>
                  <w:shd w:val="clear" w:color="auto" w:fill="auto"/>
                  <w:vAlign w:val="center"/>
                </w:tcPr>
                <w:p w14:paraId="5FAF826C">
                  <w:pPr>
                    <w:widowControl/>
                    <w:adjustRightInd w:val="0"/>
                    <w:snapToGrid w:val="0"/>
                    <w:jc w:val="center"/>
                    <w:rPr>
                      <w:b/>
                      <w:bCs/>
                      <w:kern w:val="0"/>
                      <w:szCs w:val="21"/>
                      <w:lang w:bidi="ar"/>
                    </w:rPr>
                  </w:pPr>
                  <w:r>
                    <w:rPr>
                      <w:b/>
                      <w:bCs/>
                      <w:kern w:val="0"/>
                      <w:szCs w:val="21"/>
                      <w:lang w:bidi="ar"/>
                    </w:rPr>
                    <w:t>建筑物名称</w:t>
                  </w:r>
                </w:p>
              </w:tc>
              <w:tc>
                <w:tcPr>
                  <w:tcW w:w="250" w:type="pct"/>
                  <w:vMerge w:val="restart"/>
                  <w:tcBorders>
                    <w:tl2br w:val="nil"/>
                    <w:tr2bl w:val="nil"/>
                  </w:tcBorders>
                  <w:shd w:val="clear" w:color="auto" w:fill="auto"/>
                  <w:vAlign w:val="center"/>
                </w:tcPr>
                <w:p w14:paraId="6B2B4013">
                  <w:pPr>
                    <w:widowControl/>
                    <w:adjustRightInd w:val="0"/>
                    <w:snapToGrid w:val="0"/>
                    <w:jc w:val="center"/>
                    <w:rPr>
                      <w:b/>
                      <w:bCs/>
                      <w:kern w:val="0"/>
                      <w:szCs w:val="21"/>
                      <w:lang w:bidi="ar"/>
                    </w:rPr>
                  </w:pPr>
                  <w:r>
                    <w:rPr>
                      <w:b/>
                      <w:bCs/>
                      <w:kern w:val="0"/>
                      <w:szCs w:val="21"/>
                      <w:lang w:bidi="ar"/>
                    </w:rPr>
                    <w:t>声源名称</w:t>
                  </w:r>
                </w:p>
              </w:tc>
              <w:tc>
                <w:tcPr>
                  <w:tcW w:w="236" w:type="pct"/>
                  <w:vMerge w:val="restart"/>
                  <w:tcBorders>
                    <w:tl2br w:val="nil"/>
                    <w:tr2bl w:val="nil"/>
                  </w:tcBorders>
                  <w:shd w:val="clear" w:color="auto" w:fill="auto"/>
                  <w:vAlign w:val="center"/>
                </w:tcPr>
                <w:p w14:paraId="754606BF">
                  <w:pPr>
                    <w:widowControl/>
                    <w:adjustRightInd w:val="0"/>
                    <w:snapToGrid w:val="0"/>
                    <w:jc w:val="center"/>
                    <w:rPr>
                      <w:b/>
                      <w:bCs/>
                      <w:kern w:val="0"/>
                      <w:szCs w:val="21"/>
                      <w:lang w:bidi="ar"/>
                    </w:rPr>
                  </w:pPr>
                  <w:r>
                    <w:rPr>
                      <w:b/>
                      <w:bCs/>
                      <w:kern w:val="0"/>
                      <w:szCs w:val="21"/>
                      <w:lang w:bidi="ar"/>
                    </w:rPr>
                    <w:t>型号</w:t>
                  </w:r>
                </w:p>
              </w:tc>
              <w:tc>
                <w:tcPr>
                  <w:tcW w:w="621" w:type="pct"/>
                  <w:tcBorders>
                    <w:tl2br w:val="nil"/>
                    <w:tr2bl w:val="nil"/>
                  </w:tcBorders>
                  <w:shd w:val="clear" w:color="auto" w:fill="auto"/>
                  <w:vAlign w:val="center"/>
                </w:tcPr>
                <w:p w14:paraId="1A7DB251">
                  <w:pPr>
                    <w:widowControl/>
                    <w:adjustRightInd w:val="0"/>
                    <w:snapToGrid w:val="0"/>
                    <w:jc w:val="center"/>
                    <w:rPr>
                      <w:b/>
                      <w:bCs/>
                      <w:kern w:val="0"/>
                      <w:szCs w:val="21"/>
                      <w:lang w:bidi="ar"/>
                    </w:rPr>
                  </w:pPr>
                  <w:r>
                    <w:rPr>
                      <w:b/>
                      <w:bCs/>
                      <w:kern w:val="0"/>
                      <w:szCs w:val="21"/>
                      <w:lang w:bidi="ar"/>
                    </w:rPr>
                    <w:t>声</w:t>
                  </w:r>
                  <w:r>
                    <w:rPr>
                      <w:rFonts w:hint="eastAsia"/>
                      <w:b/>
                      <w:bCs/>
                      <w:kern w:val="0"/>
                      <w:szCs w:val="21"/>
                      <w:lang w:bidi="ar"/>
                    </w:rPr>
                    <w:t>源</w:t>
                  </w:r>
                  <w:r>
                    <w:rPr>
                      <w:b/>
                      <w:bCs/>
                      <w:kern w:val="0"/>
                      <w:szCs w:val="21"/>
                      <w:lang w:bidi="ar"/>
                    </w:rPr>
                    <w:t>强</w:t>
                  </w:r>
                </w:p>
              </w:tc>
              <w:tc>
                <w:tcPr>
                  <w:tcW w:w="364" w:type="pct"/>
                  <w:vMerge w:val="restart"/>
                  <w:tcBorders>
                    <w:tl2br w:val="nil"/>
                    <w:tr2bl w:val="nil"/>
                  </w:tcBorders>
                  <w:shd w:val="clear" w:color="auto" w:fill="auto"/>
                  <w:vAlign w:val="center"/>
                </w:tcPr>
                <w:p w14:paraId="632E9AAD">
                  <w:pPr>
                    <w:widowControl/>
                    <w:adjustRightInd w:val="0"/>
                    <w:snapToGrid w:val="0"/>
                    <w:jc w:val="center"/>
                    <w:rPr>
                      <w:b/>
                      <w:bCs/>
                      <w:kern w:val="0"/>
                      <w:szCs w:val="21"/>
                      <w:lang w:bidi="ar"/>
                    </w:rPr>
                  </w:pPr>
                  <w:r>
                    <w:rPr>
                      <w:b/>
                      <w:bCs/>
                      <w:kern w:val="0"/>
                      <w:szCs w:val="21"/>
                      <w:lang w:bidi="ar"/>
                    </w:rPr>
                    <w:t>声源控制措施</w:t>
                  </w:r>
                </w:p>
              </w:tc>
              <w:tc>
                <w:tcPr>
                  <w:tcW w:w="843" w:type="pct"/>
                  <w:gridSpan w:val="3"/>
                  <w:tcBorders>
                    <w:tl2br w:val="nil"/>
                    <w:tr2bl w:val="nil"/>
                  </w:tcBorders>
                  <w:shd w:val="clear" w:color="auto" w:fill="auto"/>
                  <w:vAlign w:val="center"/>
                </w:tcPr>
                <w:p w14:paraId="0DF0C31B">
                  <w:pPr>
                    <w:widowControl/>
                    <w:adjustRightInd w:val="0"/>
                    <w:snapToGrid w:val="0"/>
                    <w:jc w:val="center"/>
                    <w:rPr>
                      <w:b/>
                      <w:bCs/>
                      <w:kern w:val="0"/>
                      <w:szCs w:val="21"/>
                      <w:lang w:bidi="ar"/>
                    </w:rPr>
                  </w:pPr>
                  <w:r>
                    <w:rPr>
                      <w:b/>
                      <w:bCs/>
                      <w:kern w:val="0"/>
                      <w:szCs w:val="21"/>
                      <w:lang w:bidi="ar"/>
                    </w:rPr>
                    <w:t>空间相对位置/m</w:t>
                  </w:r>
                </w:p>
              </w:tc>
              <w:tc>
                <w:tcPr>
                  <w:tcW w:w="291" w:type="pct"/>
                  <w:vMerge w:val="restart"/>
                  <w:tcBorders>
                    <w:tl2br w:val="nil"/>
                    <w:tr2bl w:val="nil"/>
                  </w:tcBorders>
                  <w:shd w:val="clear" w:color="auto" w:fill="auto"/>
                  <w:vAlign w:val="center"/>
                </w:tcPr>
                <w:p w14:paraId="687997A2">
                  <w:pPr>
                    <w:widowControl/>
                    <w:adjustRightInd w:val="0"/>
                    <w:snapToGrid w:val="0"/>
                    <w:jc w:val="center"/>
                    <w:rPr>
                      <w:b/>
                      <w:bCs/>
                      <w:kern w:val="0"/>
                      <w:szCs w:val="21"/>
                      <w:lang w:bidi="ar"/>
                    </w:rPr>
                  </w:pPr>
                  <w:r>
                    <w:rPr>
                      <w:b/>
                      <w:bCs/>
                      <w:kern w:val="0"/>
                      <w:szCs w:val="21"/>
                      <w:lang w:bidi="ar"/>
                    </w:rPr>
                    <w:t>距室内边界距离/m</w:t>
                  </w:r>
                </w:p>
              </w:tc>
              <w:tc>
                <w:tcPr>
                  <w:tcW w:w="462" w:type="pct"/>
                  <w:vMerge w:val="restart"/>
                  <w:tcBorders>
                    <w:tl2br w:val="nil"/>
                    <w:tr2bl w:val="nil"/>
                  </w:tcBorders>
                  <w:shd w:val="clear" w:color="auto" w:fill="auto"/>
                  <w:vAlign w:val="center"/>
                </w:tcPr>
                <w:p w14:paraId="1BBAFDDE">
                  <w:pPr>
                    <w:widowControl/>
                    <w:adjustRightInd w:val="0"/>
                    <w:snapToGrid w:val="0"/>
                    <w:jc w:val="center"/>
                    <w:rPr>
                      <w:b/>
                      <w:bCs/>
                      <w:kern w:val="0"/>
                      <w:szCs w:val="21"/>
                      <w:lang w:bidi="ar"/>
                    </w:rPr>
                  </w:pPr>
                  <w:r>
                    <w:rPr>
                      <w:b/>
                      <w:bCs/>
                      <w:kern w:val="0"/>
                      <w:szCs w:val="21"/>
                      <w:lang w:bidi="ar"/>
                    </w:rPr>
                    <w:t>室内边界声级</w:t>
                  </w:r>
                </w:p>
                <w:p w14:paraId="6FA9E338">
                  <w:pPr>
                    <w:widowControl/>
                    <w:adjustRightInd w:val="0"/>
                    <w:snapToGrid w:val="0"/>
                    <w:jc w:val="center"/>
                    <w:rPr>
                      <w:b/>
                      <w:bCs/>
                      <w:kern w:val="0"/>
                      <w:szCs w:val="21"/>
                      <w:lang w:bidi="ar"/>
                    </w:rPr>
                  </w:pPr>
                  <w:r>
                    <w:rPr>
                      <w:b/>
                      <w:bCs/>
                      <w:kern w:val="0"/>
                      <w:szCs w:val="21"/>
                      <w:lang w:bidi="ar"/>
                    </w:rPr>
                    <w:t>/dB(A)</w:t>
                  </w:r>
                </w:p>
              </w:tc>
              <w:tc>
                <w:tcPr>
                  <w:tcW w:w="246" w:type="pct"/>
                  <w:vMerge w:val="restart"/>
                  <w:tcBorders>
                    <w:tl2br w:val="nil"/>
                    <w:tr2bl w:val="nil"/>
                  </w:tcBorders>
                  <w:shd w:val="clear" w:color="auto" w:fill="auto"/>
                  <w:vAlign w:val="center"/>
                </w:tcPr>
                <w:p w14:paraId="637ED6AD">
                  <w:pPr>
                    <w:widowControl/>
                    <w:adjustRightInd w:val="0"/>
                    <w:snapToGrid w:val="0"/>
                    <w:jc w:val="center"/>
                    <w:rPr>
                      <w:b/>
                      <w:bCs/>
                      <w:kern w:val="0"/>
                      <w:szCs w:val="21"/>
                      <w:lang w:bidi="ar"/>
                    </w:rPr>
                  </w:pPr>
                  <w:r>
                    <w:rPr>
                      <w:b/>
                      <w:bCs/>
                      <w:kern w:val="0"/>
                      <w:szCs w:val="21"/>
                      <w:lang w:bidi="ar"/>
                    </w:rPr>
                    <w:t>运行时段</w:t>
                  </w:r>
                </w:p>
              </w:tc>
              <w:tc>
                <w:tcPr>
                  <w:tcW w:w="479" w:type="pct"/>
                  <w:vMerge w:val="restart"/>
                  <w:tcBorders>
                    <w:tl2br w:val="nil"/>
                    <w:tr2bl w:val="nil"/>
                  </w:tcBorders>
                  <w:shd w:val="clear" w:color="auto" w:fill="auto"/>
                  <w:vAlign w:val="center"/>
                </w:tcPr>
                <w:p w14:paraId="13FE8417">
                  <w:pPr>
                    <w:widowControl/>
                    <w:adjustRightInd w:val="0"/>
                    <w:snapToGrid w:val="0"/>
                    <w:jc w:val="center"/>
                    <w:rPr>
                      <w:b/>
                      <w:bCs/>
                      <w:kern w:val="0"/>
                      <w:szCs w:val="21"/>
                      <w:lang w:bidi="ar"/>
                    </w:rPr>
                  </w:pPr>
                  <w:r>
                    <w:rPr>
                      <w:b/>
                      <w:bCs/>
                      <w:kern w:val="0"/>
                      <w:szCs w:val="21"/>
                      <w:lang w:bidi="ar"/>
                    </w:rPr>
                    <w:t>建筑物插入损失</w:t>
                  </w:r>
                  <w:r>
                    <w:rPr>
                      <w:rFonts w:hint="eastAsia"/>
                      <w:b/>
                      <w:bCs/>
                      <w:kern w:val="0"/>
                      <w:szCs w:val="21"/>
                      <w:lang w:bidi="ar"/>
                    </w:rPr>
                    <w:t>/</w:t>
                  </w:r>
                  <w:r>
                    <w:rPr>
                      <w:b/>
                      <w:bCs/>
                      <w:kern w:val="0"/>
                      <w:szCs w:val="21"/>
                      <w:lang w:bidi="ar"/>
                    </w:rPr>
                    <w:t>dB(A)</w:t>
                  </w:r>
                </w:p>
              </w:tc>
              <w:tc>
                <w:tcPr>
                  <w:tcW w:w="718" w:type="pct"/>
                  <w:gridSpan w:val="2"/>
                  <w:tcBorders>
                    <w:tl2br w:val="nil"/>
                    <w:tr2bl w:val="nil"/>
                  </w:tcBorders>
                  <w:shd w:val="clear" w:color="auto" w:fill="auto"/>
                  <w:vAlign w:val="center"/>
                </w:tcPr>
                <w:p w14:paraId="261E26A5">
                  <w:pPr>
                    <w:widowControl/>
                    <w:adjustRightInd w:val="0"/>
                    <w:snapToGrid w:val="0"/>
                    <w:jc w:val="center"/>
                    <w:rPr>
                      <w:b/>
                      <w:bCs/>
                      <w:kern w:val="0"/>
                      <w:szCs w:val="21"/>
                      <w:lang w:bidi="ar"/>
                    </w:rPr>
                  </w:pPr>
                  <w:r>
                    <w:rPr>
                      <w:b/>
                      <w:bCs/>
                      <w:kern w:val="0"/>
                      <w:szCs w:val="21"/>
                      <w:lang w:bidi="ar"/>
                    </w:rPr>
                    <w:t>建筑物外噪声</w:t>
                  </w:r>
                </w:p>
              </w:tc>
            </w:tr>
            <w:tr w14:paraId="1E40DDE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013" w:hRule="atLeast"/>
              </w:trPr>
              <w:tc>
                <w:tcPr>
                  <w:tcW w:w="234" w:type="pct"/>
                  <w:vMerge w:val="continue"/>
                  <w:tcBorders>
                    <w:tl2br w:val="nil"/>
                    <w:tr2bl w:val="nil"/>
                  </w:tcBorders>
                  <w:shd w:val="clear" w:color="auto" w:fill="auto"/>
                  <w:vAlign w:val="center"/>
                </w:tcPr>
                <w:p w14:paraId="147CD16B">
                  <w:pPr>
                    <w:widowControl/>
                    <w:adjustRightInd w:val="0"/>
                    <w:snapToGrid w:val="0"/>
                    <w:jc w:val="center"/>
                    <w:rPr>
                      <w:b/>
                      <w:bCs/>
                      <w:kern w:val="0"/>
                      <w:szCs w:val="21"/>
                      <w:lang w:bidi="ar"/>
                    </w:rPr>
                  </w:pPr>
                </w:p>
              </w:tc>
              <w:tc>
                <w:tcPr>
                  <w:tcW w:w="250" w:type="pct"/>
                  <w:vMerge w:val="continue"/>
                  <w:tcBorders>
                    <w:tl2br w:val="nil"/>
                    <w:tr2bl w:val="nil"/>
                  </w:tcBorders>
                  <w:shd w:val="clear" w:color="auto" w:fill="auto"/>
                  <w:vAlign w:val="center"/>
                </w:tcPr>
                <w:p w14:paraId="137AB770">
                  <w:pPr>
                    <w:widowControl/>
                    <w:adjustRightInd w:val="0"/>
                    <w:snapToGrid w:val="0"/>
                    <w:jc w:val="center"/>
                    <w:rPr>
                      <w:b/>
                      <w:bCs/>
                      <w:kern w:val="0"/>
                      <w:szCs w:val="21"/>
                      <w:lang w:bidi="ar"/>
                    </w:rPr>
                  </w:pPr>
                </w:p>
              </w:tc>
              <w:tc>
                <w:tcPr>
                  <w:tcW w:w="250" w:type="pct"/>
                  <w:vMerge w:val="continue"/>
                  <w:tcBorders>
                    <w:tl2br w:val="nil"/>
                    <w:tr2bl w:val="nil"/>
                  </w:tcBorders>
                  <w:shd w:val="clear" w:color="auto" w:fill="auto"/>
                  <w:vAlign w:val="center"/>
                </w:tcPr>
                <w:p w14:paraId="65DBF4B0">
                  <w:pPr>
                    <w:widowControl/>
                    <w:adjustRightInd w:val="0"/>
                    <w:snapToGrid w:val="0"/>
                    <w:jc w:val="center"/>
                    <w:rPr>
                      <w:b/>
                      <w:bCs/>
                      <w:kern w:val="0"/>
                      <w:szCs w:val="21"/>
                      <w:lang w:bidi="ar"/>
                    </w:rPr>
                  </w:pPr>
                </w:p>
              </w:tc>
              <w:tc>
                <w:tcPr>
                  <w:tcW w:w="236" w:type="pct"/>
                  <w:vMerge w:val="continue"/>
                  <w:tcBorders>
                    <w:tl2br w:val="nil"/>
                    <w:tr2bl w:val="nil"/>
                  </w:tcBorders>
                  <w:shd w:val="clear" w:color="auto" w:fill="auto"/>
                  <w:vAlign w:val="center"/>
                </w:tcPr>
                <w:p w14:paraId="4246FC33">
                  <w:pPr>
                    <w:widowControl/>
                    <w:adjustRightInd w:val="0"/>
                    <w:snapToGrid w:val="0"/>
                    <w:jc w:val="center"/>
                    <w:rPr>
                      <w:b/>
                      <w:bCs/>
                      <w:kern w:val="0"/>
                      <w:szCs w:val="21"/>
                      <w:lang w:bidi="ar"/>
                    </w:rPr>
                  </w:pPr>
                </w:p>
              </w:tc>
              <w:tc>
                <w:tcPr>
                  <w:tcW w:w="621" w:type="pct"/>
                  <w:tcBorders>
                    <w:tl2br w:val="nil"/>
                    <w:tr2bl w:val="nil"/>
                  </w:tcBorders>
                  <w:shd w:val="clear" w:color="auto" w:fill="auto"/>
                  <w:vAlign w:val="center"/>
                </w:tcPr>
                <w:p w14:paraId="3845F876">
                  <w:pPr>
                    <w:widowControl/>
                    <w:adjustRightInd w:val="0"/>
                    <w:snapToGrid w:val="0"/>
                    <w:jc w:val="center"/>
                    <w:rPr>
                      <w:b/>
                      <w:bCs/>
                      <w:kern w:val="0"/>
                      <w:szCs w:val="21"/>
                      <w:lang w:bidi="ar"/>
                    </w:rPr>
                  </w:pPr>
                  <w:r>
                    <w:rPr>
                      <w:b/>
                      <w:bCs/>
                      <w:kern w:val="0"/>
                      <w:szCs w:val="21"/>
                      <w:lang w:bidi="ar"/>
                    </w:rPr>
                    <w:t>（声压级/距声源距离）/dB(A)/m</w:t>
                  </w:r>
                </w:p>
              </w:tc>
              <w:tc>
                <w:tcPr>
                  <w:tcW w:w="364" w:type="pct"/>
                  <w:vMerge w:val="continue"/>
                  <w:tcBorders>
                    <w:tl2br w:val="nil"/>
                    <w:tr2bl w:val="nil"/>
                  </w:tcBorders>
                  <w:shd w:val="clear" w:color="auto" w:fill="auto"/>
                  <w:vAlign w:val="center"/>
                </w:tcPr>
                <w:p w14:paraId="6F5988BA">
                  <w:pPr>
                    <w:widowControl/>
                    <w:adjustRightInd w:val="0"/>
                    <w:snapToGrid w:val="0"/>
                    <w:jc w:val="center"/>
                    <w:rPr>
                      <w:b/>
                      <w:bCs/>
                      <w:kern w:val="0"/>
                      <w:szCs w:val="21"/>
                      <w:lang w:bidi="ar"/>
                    </w:rPr>
                  </w:pPr>
                </w:p>
              </w:tc>
              <w:tc>
                <w:tcPr>
                  <w:tcW w:w="290" w:type="pct"/>
                  <w:tcBorders>
                    <w:tl2br w:val="nil"/>
                    <w:tr2bl w:val="nil"/>
                  </w:tcBorders>
                  <w:shd w:val="clear" w:color="auto" w:fill="auto"/>
                  <w:vAlign w:val="center"/>
                </w:tcPr>
                <w:p w14:paraId="58DF3ACF">
                  <w:pPr>
                    <w:widowControl/>
                    <w:adjustRightInd w:val="0"/>
                    <w:snapToGrid w:val="0"/>
                    <w:jc w:val="center"/>
                    <w:rPr>
                      <w:b/>
                      <w:bCs/>
                      <w:kern w:val="0"/>
                      <w:szCs w:val="21"/>
                      <w:lang w:bidi="ar"/>
                    </w:rPr>
                  </w:pPr>
                  <w:r>
                    <w:rPr>
                      <w:b/>
                      <w:bCs/>
                      <w:kern w:val="0"/>
                      <w:szCs w:val="21"/>
                      <w:lang w:bidi="ar"/>
                    </w:rPr>
                    <w:t>X</w:t>
                  </w:r>
                </w:p>
              </w:tc>
              <w:tc>
                <w:tcPr>
                  <w:tcW w:w="290" w:type="pct"/>
                  <w:tcBorders>
                    <w:tl2br w:val="nil"/>
                    <w:tr2bl w:val="nil"/>
                  </w:tcBorders>
                  <w:shd w:val="clear" w:color="auto" w:fill="auto"/>
                  <w:vAlign w:val="center"/>
                </w:tcPr>
                <w:p w14:paraId="06DFFF21">
                  <w:pPr>
                    <w:widowControl/>
                    <w:adjustRightInd w:val="0"/>
                    <w:snapToGrid w:val="0"/>
                    <w:jc w:val="center"/>
                    <w:rPr>
                      <w:b/>
                      <w:bCs/>
                      <w:kern w:val="0"/>
                      <w:szCs w:val="21"/>
                      <w:lang w:bidi="ar"/>
                    </w:rPr>
                  </w:pPr>
                  <w:r>
                    <w:rPr>
                      <w:b/>
                      <w:bCs/>
                      <w:kern w:val="0"/>
                      <w:szCs w:val="21"/>
                      <w:lang w:bidi="ar"/>
                    </w:rPr>
                    <w:t>Y</w:t>
                  </w:r>
                </w:p>
              </w:tc>
              <w:tc>
                <w:tcPr>
                  <w:tcW w:w="263" w:type="pct"/>
                  <w:tcBorders>
                    <w:tl2br w:val="nil"/>
                    <w:tr2bl w:val="nil"/>
                  </w:tcBorders>
                  <w:shd w:val="clear" w:color="auto" w:fill="auto"/>
                  <w:vAlign w:val="center"/>
                </w:tcPr>
                <w:p w14:paraId="5A4B45FD">
                  <w:pPr>
                    <w:widowControl/>
                    <w:adjustRightInd w:val="0"/>
                    <w:snapToGrid w:val="0"/>
                    <w:jc w:val="center"/>
                    <w:rPr>
                      <w:b/>
                      <w:bCs/>
                      <w:kern w:val="0"/>
                      <w:szCs w:val="21"/>
                      <w:lang w:bidi="ar"/>
                    </w:rPr>
                  </w:pPr>
                  <w:r>
                    <w:rPr>
                      <w:b/>
                      <w:bCs/>
                      <w:kern w:val="0"/>
                      <w:szCs w:val="21"/>
                      <w:lang w:bidi="ar"/>
                    </w:rPr>
                    <w:t>Z</w:t>
                  </w:r>
                </w:p>
              </w:tc>
              <w:tc>
                <w:tcPr>
                  <w:tcW w:w="291" w:type="pct"/>
                  <w:vMerge w:val="continue"/>
                  <w:tcBorders>
                    <w:tl2br w:val="nil"/>
                    <w:tr2bl w:val="nil"/>
                  </w:tcBorders>
                  <w:shd w:val="clear" w:color="auto" w:fill="auto"/>
                  <w:vAlign w:val="center"/>
                </w:tcPr>
                <w:p w14:paraId="14C8F32C">
                  <w:pPr>
                    <w:widowControl/>
                    <w:adjustRightInd w:val="0"/>
                    <w:snapToGrid w:val="0"/>
                    <w:jc w:val="center"/>
                    <w:rPr>
                      <w:b/>
                      <w:bCs/>
                      <w:kern w:val="0"/>
                      <w:szCs w:val="21"/>
                      <w:lang w:bidi="ar"/>
                    </w:rPr>
                  </w:pPr>
                </w:p>
              </w:tc>
              <w:tc>
                <w:tcPr>
                  <w:tcW w:w="462" w:type="pct"/>
                  <w:vMerge w:val="continue"/>
                  <w:tcBorders>
                    <w:tl2br w:val="nil"/>
                    <w:tr2bl w:val="nil"/>
                  </w:tcBorders>
                  <w:shd w:val="clear" w:color="auto" w:fill="auto"/>
                  <w:vAlign w:val="center"/>
                </w:tcPr>
                <w:p w14:paraId="7C25A6EA">
                  <w:pPr>
                    <w:widowControl/>
                    <w:adjustRightInd w:val="0"/>
                    <w:snapToGrid w:val="0"/>
                    <w:jc w:val="center"/>
                    <w:rPr>
                      <w:b/>
                      <w:bCs/>
                      <w:kern w:val="0"/>
                      <w:szCs w:val="21"/>
                      <w:lang w:bidi="ar"/>
                    </w:rPr>
                  </w:pPr>
                </w:p>
              </w:tc>
              <w:tc>
                <w:tcPr>
                  <w:tcW w:w="246" w:type="pct"/>
                  <w:vMerge w:val="continue"/>
                  <w:tcBorders>
                    <w:tl2br w:val="nil"/>
                    <w:tr2bl w:val="nil"/>
                  </w:tcBorders>
                  <w:shd w:val="clear" w:color="auto" w:fill="auto"/>
                  <w:vAlign w:val="center"/>
                </w:tcPr>
                <w:p w14:paraId="4B81473C">
                  <w:pPr>
                    <w:widowControl/>
                    <w:adjustRightInd w:val="0"/>
                    <w:snapToGrid w:val="0"/>
                    <w:jc w:val="center"/>
                    <w:rPr>
                      <w:b/>
                      <w:bCs/>
                      <w:kern w:val="0"/>
                      <w:szCs w:val="21"/>
                      <w:lang w:bidi="ar"/>
                    </w:rPr>
                  </w:pPr>
                </w:p>
              </w:tc>
              <w:tc>
                <w:tcPr>
                  <w:tcW w:w="479" w:type="pct"/>
                  <w:vMerge w:val="continue"/>
                  <w:tcBorders>
                    <w:tl2br w:val="nil"/>
                    <w:tr2bl w:val="nil"/>
                  </w:tcBorders>
                  <w:shd w:val="clear" w:color="auto" w:fill="auto"/>
                  <w:vAlign w:val="center"/>
                </w:tcPr>
                <w:p w14:paraId="399695C0">
                  <w:pPr>
                    <w:widowControl/>
                    <w:adjustRightInd w:val="0"/>
                    <w:snapToGrid w:val="0"/>
                    <w:jc w:val="center"/>
                    <w:rPr>
                      <w:b/>
                      <w:bCs/>
                      <w:kern w:val="0"/>
                      <w:szCs w:val="21"/>
                      <w:lang w:bidi="ar"/>
                    </w:rPr>
                  </w:pPr>
                </w:p>
              </w:tc>
              <w:tc>
                <w:tcPr>
                  <w:tcW w:w="461" w:type="pct"/>
                  <w:tcBorders>
                    <w:tl2br w:val="nil"/>
                    <w:tr2bl w:val="nil"/>
                  </w:tcBorders>
                  <w:shd w:val="clear" w:color="auto" w:fill="auto"/>
                  <w:vAlign w:val="center"/>
                </w:tcPr>
                <w:p w14:paraId="60FBAF21">
                  <w:pPr>
                    <w:widowControl/>
                    <w:adjustRightInd w:val="0"/>
                    <w:snapToGrid w:val="0"/>
                    <w:jc w:val="center"/>
                    <w:rPr>
                      <w:b/>
                      <w:bCs/>
                      <w:kern w:val="0"/>
                      <w:szCs w:val="21"/>
                      <w:lang w:bidi="ar"/>
                    </w:rPr>
                  </w:pPr>
                  <w:r>
                    <w:rPr>
                      <w:b/>
                      <w:bCs/>
                      <w:kern w:val="0"/>
                      <w:szCs w:val="21"/>
                      <w:lang w:bidi="ar"/>
                    </w:rPr>
                    <w:t>声压级/dB(A)</w:t>
                  </w:r>
                </w:p>
              </w:tc>
              <w:tc>
                <w:tcPr>
                  <w:tcW w:w="256" w:type="pct"/>
                  <w:tcBorders>
                    <w:tl2br w:val="nil"/>
                    <w:tr2bl w:val="nil"/>
                  </w:tcBorders>
                  <w:shd w:val="clear" w:color="auto" w:fill="auto"/>
                  <w:vAlign w:val="center"/>
                </w:tcPr>
                <w:p w14:paraId="327A70A9">
                  <w:pPr>
                    <w:widowControl/>
                    <w:adjustRightInd w:val="0"/>
                    <w:snapToGrid w:val="0"/>
                    <w:jc w:val="center"/>
                    <w:rPr>
                      <w:b/>
                      <w:bCs/>
                      <w:kern w:val="0"/>
                      <w:szCs w:val="21"/>
                      <w:lang w:bidi="ar"/>
                    </w:rPr>
                  </w:pPr>
                  <w:r>
                    <w:rPr>
                      <w:b/>
                      <w:bCs/>
                      <w:kern w:val="0"/>
                      <w:szCs w:val="21"/>
                      <w:lang w:bidi="ar"/>
                    </w:rPr>
                    <w:t>建筑物外距离</w:t>
                  </w:r>
                </w:p>
              </w:tc>
            </w:tr>
            <w:tr w14:paraId="6EC97D8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509" w:hRule="atLeast"/>
              </w:trPr>
              <w:tc>
                <w:tcPr>
                  <w:tcW w:w="234" w:type="pct"/>
                  <w:tcBorders>
                    <w:tl2br w:val="nil"/>
                    <w:tr2bl w:val="nil"/>
                  </w:tcBorders>
                  <w:shd w:val="clear" w:color="auto" w:fill="auto"/>
                  <w:vAlign w:val="center"/>
                </w:tcPr>
                <w:p w14:paraId="398DF74E">
                  <w:pPr>
                    <w:widowControl/>
                    <w:adjustRightInd w:val="0"/>
                    <w:snapToGrid w:val="0"/>
                    <w:jc w:val="center"/>
                    <w:rPr>
                      <w:kern w:val="0"/>
                      <w:szCs w:val="21"/>
                      <w:lang w:bidi="ar"/>
                    </w:rPr>
                  </w:pPr>
                  <w:r>
                    <w:rPr>
                      <w:kern w:val="0"/>
                      <w:szCs w:val="21"/>
                      <w:lang w:bidi="ar"/>
                    </w:rPr>
                    <w:t>1</w:t>
                  </w:r>
                </w:p>
              </w:tc>
              <w:tc>
                <w:tcPr>
                  <w:tcW w:w="250" w:type="pct"/>
                  <w:tcBorders>
                    <w:tl2br w:val="nil"/>
                    <w:tr2bl w:val="nil"/>
                  </w:tcBorders>
                  <w:shd w:val="clear" w:color="auto" w:fill="auto"/>
                  <w:vAlign w:val="center"/>
                </w:tcPr>
                <w:p w14:paraId="16554601">
                  <w:pPr>
                    <w:adjustRightInd w:val="0"/>
                    <w:snapToGrid w:val="0"/>
                    <w:jc w:val="center"/>
                    <w:rPr>
                      <w:kern w:val="0"/>
                      <w:szCs w:val="21"/>
                      <w:lang w:bidi="ar"/>
                    </w:rPr>
                  </w:pPr>
                  <w:r>
                    <w:rPr>
                      <w:rFonts w:hint="eastAsia"/>
                      <w:kern w:val="0"/>
                      <w:szCs w:val="21"/>
                      <w:lang w:bidi="ar"/>
                    </w:rPr>
                    <w:t>3#车间</w:t>
                  </w:r>
                </w:p>
              </w:tc>
              <w:tc>
                <w:tcPr>
                  <w:tcW w:w="250" w:type="pct"/>
                  <w:tcBorders>
                    <w:tl2br w:val="nil"/>
                    <w:tr2bl w:val="nil"/>
                  </w:tcBorders>
                  <w:shd w:val="clear" w:color="auto" w:fill="auto"/>
                  <w:vAlign w:val="center"/>
                </w:tcPr>
                <w:p w14:paraId="606B3F98">
                  <w:pPr>
                    <w:adjustRightInd w:val="0"/>
                    <w:snapToGrid w:val="0"/>
                    <w:jc w:val="center"/>
                    <w:rPr>
                      <w:kern w:val="0"/>
                      <w:szCs w:val="21"/>
                      <w:lang w:bidi="ar"/>
                    </w:rPr>
                  </w:pPr>
                  <w:r>
                    <w:rPr>
                      <w:rFonts w:hint="eastAsia"/>
                      <w:kern w:val="0"/>
                      <w:szCs w:val="21"/>
                      <w:lang w:bidi="ar"/>
                    </w:rPr>
                    <w:t>多轴向织机</w:t>
                  </w:r>
                </w:p>
              </w:tc>
              <w:tc>
                <w:tcPr>
                  <w:tcW w:w="236" w:type="pct"/>
                  <w:tcBorders>
                    <w:tl2br w:val="nil"/>
                    <w:tr2bl w:val="nil"/>
                  </w:tcBorders>
                  <w:shd w:val="clear" w:color="auto" w:fill="auto"/>
                  <w:vAlign w:val="center"/>
                </w:tcPr>
                <w:p w14:paraId="0D73A302">
                  <w:pPr>
                    <w:spacing w:before="120" w:beforeLines="50"/>
                    <w:jc w:val="center"/>
                    <w:rPr>
                      <w:szCs w:val="21"/>
                    </w:rPr>
                  </w:pPr>
                  <w:r>
                    <w:rPr>
                      <w:rFonts w:hint="eastAsia"/>
                      <w:szCs w:val="21"/>
                    </w:rPr>
                    <w:t>-</w:t>
                  </w:r>
                </w:p>
              </w:tc>
              <w:tc>
                <w:tcPr>
                  <w:tcW w:w="621" w:type="pct"/>
                  <w:tcBorders>
                    <w:tl2br w:val="nil"/>
                    <w:tr2bl w:val="nil"/>
                  </w:tcBorders>
                  <w:shd w:val="clear" w:color="auto" w:fill="auto"/>
                  <w:vAlign w:val="center"/>
                </w:tcPr>
                <w:p w14:paraId="28412FB6">
                  <w:pPr>
                    <w:adjustRightInd w:val="0"/>
                    <w:snapToGrid w:val="0"/>
                    <w:jc w:val="center"/>
                    <w:rPr>
                      <w:kern w:val="0"/>
                      <w:szCs w:val="21"/>
                      <w:lang w:bidi="ar"/>
                    </w:rPr>
                  </w:pPr>
                  <w:r>
                    <w:rPr>
                      <w:rFonts w:hint="eastAsia"/>
                      <w:szCs w:val="21"/>
                    </w:rPr>
                    <w:t>85/1</w:t>
                  </w:r>
                </w:p>
              </w:tc>
              <w:tc>
                <w:tcPr>
                  <w:tcW w:w="364" w:type="pct"/>
                  <w:vMerge w:val="restart"/>
                  <w:tcBorders>
                    <w:tl2br w:val="nil"/>
                    <w:tr2bl w:val="nil"/>
                  </w:tcBorders>
                  <w:shd w:val="clear" w:color="auto" w:fill="auto"/>
                  <w:vAlign w:val="center"/>
                </w:tcPr>
                <w:p w14:paraId="67D0247E">
                  <w:pPr>
                    <w:widowControl/>
                    <w:adjustRightInd w:val="0"/>
                    <w:snapToGrid w:val="0"/>
                    <w:jc w:val="center"/>
                    <w:rPr>
                      <w:kern w:val="0"/>
                      <w:szCs w:val="21"/>
                      <w:lang w:bidi="ar"/>
                    </w:rPr>
                  </w:pPr>
                  <w:r>
                    <w:rPr>
                      <w:kern w:val="0"/>
                      <w:szCs w:val="21"/>
                      <w:lang w:bidi="ar"/>
                    </w:rPr>
                    <w:t>减振、隔声</w:t>
                  </w:r>
                </w:p>
              </w:tc>
              <w:tc>
                <w:tcPr>
                  <w:tcW w:w="290" w:type="pct"/>
                  <w:tcBorders>
                    <w:tl2br w:val="nil"/>
                    <w:tr2bl w:val="nil"/>
                  </w:tcBorders>
                  <w:shd w:val="clear" w:color="auto" w:fill="auto"/>
                  <w:vAlign w:val="center"/>
                </w:tcPr>
                <w:p w14:paraId="3714EBA3">
                  <w:pPr>
                    <w:adjustRightInd w:val="0"/>
                    <w:snapToGrid w:val="0"/>
                    <w:jc w:val="center"/>
                    <w:rPr>
                      <w:b/>
                      <w:bCs/>
                      <w:szCs w:val="21"/>
                    </w:rPr>
                  </w:pPr>
                  <w:r>
                    <w:rPr>
                      <w:bCs/>
                      <w:szCs w:val="21"/>
                    </w:rPr>
                    <w:t>15</w:t>
                  </w:r>
                </w:p>
              </w:tc>
              <w:tc>
                <w:tcPr>
                  <w:tcW w:w="290" w:type="pct"/>
                  <w:tcBorders>
                    <w:tl2br w:val="nil"/>
                    <w:tr2bl w:val="nil"/>
                  </w:tcBorders>
                  <w:shd w:val="clear" w:color="auto" w:fill="auto"/>
                  <w:vAlign w:val="center"/>
                </w:tcPr>
                <w:p w14:paraId="38A09B57">
                  <w:pPr>
                    <w:adjustRightInd w:val="0"/>
                    <w:snapToGrid w:val="0"/>
                    <w:jc w:val="center"/>
                    <w:rPr>
                      <w:b/>
                      <w:bCs/>
                      <w:szCs w:val="21"/>
                    </w:rPr>
                  </w:pPr>
                  <w:r>
                    <w:rPr>
                      <w:rFonts w:hint="eastAsia"/>
                      <w:bCs/>
                      <w:szCs w:val="21"/>
                    </w:rPr>
                    <w:t>2</w:t>
                  </w:r>
                  <w:r>
                    <w:rPr>
                      <w:bCs/>
                      <w:szCs w:val="21"/>
                    </w:rPr>
                    <w:t>67</w:t>
                  </w:r>
                </w:p>
              </w:tc>
              <w:tc>
                <w:tcPr>
                  <w:tcW w:w="263" w:type="pct"/>
                  <w:tcBorders>
                    <w:tl2br w:val="nil"/>
                    <w:tr2bl w:val="nil"/>
                  </w:tcBorders>
                  <w:shd w:val="clear" w:color="auto" w:fill="auto"/>
                  <w:vAlign w:val="center"/>
                </w:tcPr>
                <w:p w14:paraId="04742B41">
                  <w:pPr>
                    <w:adjustRightInd w:val="0"/>
                    <w:snapToGrid w:val="0"/>
                    <w:jc w:val="center"/>
                    <w:rPr>
                      <w:b/>
                      <w:bCs/>
                      <w:szCs w:val="21"/>
                    </w:rPr>
                  </w:pPr>
                  <w:r>
                    <w:rPr>
                      <w:bCs/>
                      <w:szCs w:val="21"/>
                    </w:rPr>
                    <w:t>1.5</w:t>
                  </w:r>
                </w:p>
              </w:tc>
              <w:tc>
                <w:tcPr>
                  <w:tcW w:w="291" w:type="pct"/>
                  <w:tcBorders>
                    <w:tl2br w:val="nil"/>
                    <w:tr2bl w:val="nil"/>
                  </w:tcBorders>
                  <w:shd w:val="clear" w:color="auto" w:fill="auto"/>
                  <w:vAlign w:val="center"/>
                </w:tcPr>
                <w:p w14:paraId="77AC1D80">
                  <w:pPr>
                    <w:widowControl/>
                    <w:adjustRightInd w:val="0"/>
                    <w:snapToGrid w:val="0"/>
                    <w:jc w:val="center"/>
                    <w:rPr>
                      <w:kern w:val="0"/>
                      <w:szCs w:val="21"/>
                      <w:lang w:bidi="ar"/>
                    </w:rPr>
                  </w:pPr>
                  <w:r>
                    <w:rPr>
                      <w:rFonts w:hint="eastAsia"/>
                      <w:kern w:val="0"/>
                      <w:szCs w:val="21"/>
                      <w:lang w:bidi="ar"/>
                    </w:rPr>
                    <w:t>2.5</w:t>
                  </w:r>
                </w:p>
              </w:tc>
              <w:tc>
                <w:tcPr>
                  <w:tcW w:w="462" w:type="pct"/>
                  <w:tcBorders>
                    <w:tl2br w:val="nil"/>
                    <w:tr2bl w:val="nil"/>
                  </w:tcBorders>
                  <w:shd w:val="clear" w:color="auto" w:fill="auto"/>
                  <w:vAlign w:val="center"/>
                </w:tcPr>
                <w:p w14:paraId="20F49CE1">
                  <w:pPr>
                    <w:adjustRightInd w:val="0"/>
                    <w:snapToGrid w:val="0"/>
                    <w:jc w:val="center"/>
                    <w:rPr>
                      <w:szCs w:val="21"/>
                    </w:rPr>
                  </w:pPr>
                  <w:r>
                    <w:rPr>
                      <w:rFonts w:hint="eastAsia"/>
                      <w:szCs w:val="21"/>
                    </w:rPr>
                    <w:t>8</w:t>
                  </w:r>
                  <w:r>
                    <w:rPr>
                      <w:szCs w:val="21"/>
                    </w:rPr>
                    <w:t>5</w:t>
                  </w:r>
                </w:p>
              </w:tc>
              <w:tc>
                <w:tcPr>
                  <w:tcW w:w="246" w:type="pct"/>
                  <w:vMerge w:val="restart"/>
                  <w:tcBorders>
                    <w:tl2br w:val="nil"/>
                    <w:tr2bl w:val="nil"/>
                  </w:tcBorders>
                  <w:shd w:val="clear" w:color="auto" w:fill="auto"/>
                  <w:vAlign w:val="center"/>
                </w:tcPr>
                <w:p w14:paraId="6333346F">
                  <w:pPr>
                    <w:widowControl/>
                    <w:adjustRightInd w:val="0"/>
                    <w:snapToGrid w:val="0"/>
                    <w:jc w:val="center"/>
                    <w:rPr>
                      <w:kern w:val="0"/>
                      <w:szCs w:val="21"/>
                      <w:lang w:bidi="ar"/>
                    </w:rPr>
                  </w:pPr>
                  <w:r>
                    <w:rPr>
                      <w:kern w:val="0"/>
                      <w:szCs w:val="21"/>
                      <w:lang w:bidi="ar"/>
                    </w:rPr>
                    <w:t>全天</w:t>
                  </w:r>
                </w:p>
              </w:tc>
              <w:tc>
                <w:tcPr>
                  <w:tcW w:w="479" w:type="pct"/>
                  <w:tcBorders>
                    <w:tl2br w:val="nil"/>
                    <w:tr2bl w:val="nil"/>
                  </w:tcBorders>
                  <w:shd w:val="clear" w:color="auto" w:fill="auto"/>
                  <w:vAlign w:val="center"/>
                </w:tcPr>
                <w:p w14:paraId="3E6F7837">
                  <w:pPr>
                    <w:adjustRightInd w:val="0"/>
                    <w:snapToGrid w:val="0"/>
                    <w:jc w:val="center"/>
                    <w:rPr>
                      <w:szCs w:val="21"/>
                    </w:rPr>
                  </w:pPr>
                  <w:r>
                    <w:rPr>
                      <w:rFonts w:hint="eastAsia"/>
                      <w:szCs w:val="21"/>
                    </w:rPr>
                    <w:t>25</w:t>
                  </w:r>
                </w:p>
              </w:tc>
              <w:tc>
                <w:tcPr>
                  <w:tcW w:w="461" w:type="pct"/>
                  <w:tcBorders>
                    <w:tl2br w:val="nil"/>
                    <w:tr2bl w:val="nil"/>
                  </w:tcBorders>
                  <w:shd w:val="clear" w:color="auto" w:fill="auto"/>
                  <w:vAlign w:val="center"/>
                </w:tcPr>
                <w:p w14:paraId="5563B36A">
                  <w:pPr>
                    <w:adjustRightInd w:val="0"/>
                    <w:snapToGrid w:val="0"/>
                    <w:jc w:val="center"/>
                    <w:rPr>
                      <w:szCs w:val="21"/>
                    </w:rPr>
                  </w:pPr>
                  <w:r>
                    <w:rPr>
                      <w:rFonts w:hint="eastAsia"/>
                      <w:szCs w:val="21"/>
                    </w:rPr>
                    <w:t>60</w:t>
                  </w:r>
                </w:p>
              </w:tc>
              <w:tc>
                <w:tcPr>
                  <w:tcW w:w="256" w:type="pct"/>
                  <w:tcBorders>
                    <w:tl2br w:val="nil"/>
                    <w:tr2bl w:val="nil"/>
                  </w:tcBorders>
                  <w:shd w:val="clear" w:color="auto" w:fill="auto"/>
                  <w:vAlign w:val="center"/>
                </w:tcPr>
                <w:p w14:paraId="6CE6D6C0">
                  <w:pPr>
                    <w:adjustRightInd w:val="0"/>
                    <w:snapToGrid w:val="0"/>
                    <w:jc w:val="center"/>
                    <w:rPr>
                      <w:szCs w:val="21"/>
                    </w:rPr>
                  </w:pPr>
                  <w:r>
                    <w:rPr>
                      <w:rFonts w:hint="eastAsia"/>
                      <w:szCs w:val="21"/>
                    </w:rPr>
                    <w:t>1</w:t>
                  </w:r>
                </w:p>
              </w:tc>
            </w:tr>
            <w:tr w14:paraId="5C8F746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90" w:hRule="atLeast"/>
              </w:trPr>
              <w:tc>
                <w:tcPr>
                  <w:tcW w:w="234" w:type="pct"/>
                  <w:tcBorders>
                    <w:tl2br w:val="nil"/>
                    <w:tr2bl w:val="nil"/>
                  </w:tcBorders>
                  <w:shd w:val="clear" w:color="auto" w:fill="auto"/>
                  <w:vAlign w:val="center"/>
                </w:tcPr>
                <w:p w14:paraId="42E0C482">
                  <w:pPr>
                    <w:widowControl/>
                    <w:adjustRightInd w:val="0"/>
                    <w:snapToGrid w:val="0"/>
                    <w:jc w:val="center"/>
                    <w:rPr>
                      <w:kern w:val="0"/>
                      <w:szCs w:val="21"/>
                      <w:lang w:bidi="ar"/>
                    </w:rPr>
                  </w:pPr>
                  <w:r>
                    <w:rPr>
                      <w:rFonts w:hint="eastAsia"/>
                      <w:kern w:val="0"/>
                      <w:szCs w:val="21"/>
                      <w:lang w:bidi="ar"/>
                    </w:rPr>
                    <w:t>2</w:t>
                  </w:r>
                </w:p>
              </w:tc>
              <w:tc>
                <w:tcPr>
                  <w:tcW w:w="250" w:type="pct"/>
                  <w:tcBorders>
                    <w:tl2br w:val="nil"/>
                    <w:tr2bl w:val="nil"/>
                  </w:tcBorders>
                  <w:shd w:val="clear" w:color="auto" w:fill="auto"/>
                  <w:vAlign w:val="center"/>
                </w:tcPr>
                <w:p w14:paraId="43DF98CD">
                  <w:pPr>
                    <w:adjustRightInd w:val="0"/>
                    <w:snapToGrid w:val="0"/>
                    <w:jc w:val="center"/>
                    <w:rPr>
                      <w:kern w:val="0"/>
                      <w:szCs w:val="21"/>
                      <w:lang w:bidi="ar"/>
                    </w:rPr>
                  </w:pPr>
                  <w:r>
                    <w:rPr>
                      <w:rFonts w:hint="eastAsia"/>
                      <w:kern w:val="0"/>
                      <w:szCs w:val="21"/>
                      <w:lang w:bidi="ar"/>
                    </w:rPr>
                    <w:t>1#车间</w:t>
                  </w:r>
                </w:p>
              </w:tc>
              <w:tc>
                <w:tcPr>
                  <w:tcW w:w="250" w:type="pct"/>
                  <w:tcBorders>
                    <w:tl2br w:val="nil"/>
                    <w:tr2bl w:val="nil"/>
                  </w:tcBorders>
                  <w:shd w:val="clear" w:color="auto" w:fill="auto"/>
                  <w:vAlign w:val="center"/>
                </w:tcPr>
                <w:p w14:paraId="73F5C7B0">
                  <w:pPr>
                    <w:adjustRightInd w:val="0"/>
                    <w:snapToGrid w:val="0"/>
                    <w:jc w:val="center"/>
                    <w:rPr>
                      <w:kern w:val="0"/>
                      <w:szCs w:val="21"/>
                      <w:lang w:bidi="ar"/>
                    </w:rPr>
                  </w:pPr>
                  <w:r>
                    <w:rPr>
                      <w:rFonts w:hint="eastAsia"/>
                      <w:kern w:val="0"/>
                      <w:szCs w:val="21"/>
                      <w:lang w:bidi="ar"/>
                    </w:rPr>
                    <w:t>预浸机</w:t>
                  </w:r>
                </w:p>
              </w:tc>
              <w:tc>
                <w:tcPr>
                  <w:tcW w:w="236" w:type="pct"/>
                  <w:tcBorders>
                    <w:tl2br w:val="nil"/>
                    <w:tr2bl w:val="nil"/>
                  </w:tcBorders>
                  <w:shd w:val="clear" w:color="auto" w:fill="auto"/>
                  <w:vAlign w:val="center"/>
                </w:tcPr>
                <w:p w14:paraId="36FA9543">
                  <w:pPr>
                    <w:spacing w:before="120" w:beforeLines="50"/>
                    <w:jc w:val="center"/>
                    <w:rPr>
                      <w:szCs w:val="21"/>
                    </w:rPr>
                  </w:pPr>
                  <w:r>
                    <w:rPr>
                      <w:rFonts w:hint="eastAsia"/>
                      <w:szCs w:val="21"/>
                    </w:rPr>
                    <w:t>-</w:t>
                  </w:r>
                </w:p>
              </w:tc>
              <w:tc>
                <w:tcPr>
                  <w:tcW w:w="621" w:type="pct"/>
                  <w:tcBorders>
                    <w:tl2br w:val="nil"/>
                    <w:tr2bl w:val="nil"/>
                  </w:tcBorders>
                  <w:shd w:val="clear" w:color="auto" w:fill="auto"/>
                  <w:vAlign w:val="center"/>
                </w:tcPr>
                <w:p w14:paraId="463CFB97">
                  <w:pPr>
                    <w:adjustRightInd w:val="0"/>
                    <w:snapToGrid w:val="0"/>
                    <w:jc w:val="center"/>
                    <w:rPr>
                      <w:kern w:val="0"/>
                      <w:szCs w:val="21"/>
                      <w:lang w:bidi="ar"/>
                    </w:rPr>
                  </w:pPr>
                  <w:r>
                    <w:rPr>
                      <w:rFonts w:hint="eastAsia"/>
                      <w:szCs w:val="21"/>
                    </w:rPr>
                    <w:t>85/1</w:t>
                  </w:r>
                </w:p>
              </w:tc>
              <w:tc>
                <w:tcPr>
                  <w:tcW w:w="364" w:type="pct"/>
                  <w:vMerge w:val="continue"/>
                  <w:tcBorders>
                    <w:tl2br w:val="nil"/>
                    <w:tr2bl w:val="nil"/>
                  </w:tcBorders>
                  <w:shd w:val="clear" w:color="auto" w:fill="auto"/>
                  <w:vAlign w:val="center"/>
                </w:tcPr>
                <w:p w14:paraId="2C8C97F0">
                  <w:pPr>
                    <w:widowControl/>
                    <w:adjustRightInd w:val="0"/>
                    <w:snapToGrid w:val="0"/>
                    <w:jc w:val="center"/>
                    <w:rPr>
                      <w:kern w:val="0"/>
                      <w:szCs w:val="21"/>
                      <w:lang w:bidi="ar"/>
                    </w:rPr>
                  </w:pPr>
                </w:p>
              </w:tc>
              <w:tc>
                <w:tcPr>
                  <w:tcW w:w="290" w:type="pct"/>
                  <w:tcBorders>
                    <w:tl2br w:val="nil"/>
                    <w:tr2bl w:val="nil"/>
                  </w:tcBorders>
                  <w:shd w:val="clear" w:color="auto" w:fill="auto"/>
                  <w:vAlign w:val="center"/>
                </w:tcPr>
                <w:p w14:paraId="28ADA1FD">
                  <w:pPr>
                    <w:adjustRightInd w:val="0"/>
                    <w:snapToGrid w:val="0"/>
                    <w:jc w:val="center"/>
                    <w:rPr>
                      <w:bCs/>
                      <w:szCs w:val="21"/>
                    </w:rPr>
                  </w:pPr>
                  <w:r>
                    <w:rPr>
                      <w:rFonts w:hint="eastAsia"/>
                      <w:bCs/>
                      <w:szCs w:val="21"/>
                    </w:rPr>
                    <w:t>39</w:t>
                  </w:r>
                </w:p>
              </w:tc>
              <w:tc>
                <w:tcPr>
                  <w:tcW w:w="290" w:type="pct"/>
                  <w:tcBorders>
                    <w:tl2br w:val="nil"/>
                    <w:tr2bl w:val="nil"/>
                  </w:tcBorders>
                  <w:shd w:val="clear" w:color="auto" w:fill="auto"/>
                  <w:vAlign w:val="center"/>
                </w:tcPr>
                <w:p w14:paraId="282C2B8C">
                  <w:pPr>
                    <w:adjustRightInd w:val="0"/>
                    <w:snapToGrid w:val="0"/>
                    <w:jc w:val="center"/>
                    <w:rPr>
                      <w:bCs/>
                      <w:szCs w:val="21"/>
                    </w:rPr>
                  </w:pPr>
                  <w:r>
                    <w:rPr>
                      <w:rFonts w:hint="eastAsia"/>
                      <w:bCs/>
                      <w:szCs w:val="21"/>
                    </w:rPr>
                    <w:t>145</w:t>
                  </w:r>
                </w:p>
              </w:tc>
              <w:tc>
                <w:tcPr>
                  <w:tcW w:w="263" w:type="pct"/>
                  <w:tcBorders>
                    <w:tl2br w:val="nil"/>
                    <w:tr2bl w:val="nil"/>
                  </w:tcBorders>
                  <w:shd w:val="clear" w:color="auto" w:fill="auto"/>
                  <w:vAlign w:val="center"/>
                </w:tcPr>
                <w:p w14:paraId="418F5C05">
                  <w:pPr>
                    <w:adjustRightInd w:val="0"/>
                    <w:snapToGrid w:val="0"/>
                    <w:jc w:val="center"/>
                    <w:rPr>
                      <w:bCs/>
                      <w:szCs w:val="21"/>
                    </w:rPr>
                  </w:pPr>
                  <w:r>
                    <w:rPr>
                      <w:rFonts w:hint="eastAsia"/>
                      <w:bCs/>
                      <w:szCs w:val="21"/>
                    </w:rPr>
                    <w:t>1.5</w:t>
                  </w:r>
                </w:p>
              </w:tc>
              <w:tc>
                <w:tcPr>
                  <w:tcW w:w="291" w:type="pct"/>
                  <w:tcBorders>
                    <w:tl2br w:val="nil"/>
                    <w:tr2bl w:val="nil"/>
                  </w:tcBorders>
                  <w:shd w:val="clear" w:color="auto" w:fill="auto"/>
                  <w:vAlign w:val="center"/>
                </w:tcPr>
                <w:p w14:paraId="33CA1491">
                  <w:pPr>
                    <w:widowControl/>
                    <w:adjustRightInd w:val="0"/>
                    <w:snapToGrid w:val="0"/>
                    <w:jc w:val="center"/>
                    <w:rPr>
                      <w:kern w:val="0"/>
                      <w:szCs w:val="21"/>
                      <w:lang w:bidi="ar"/>
                    </w:rPr>
                  </w:pPr>
                  <w:r>
                    <w:rPr>
                      <w:rFonts w:hint="eastAsia"/>
                      <w:kern w:val="0"/>
                      <w:szCs w:val="21"/>
                      <w:lang w:bidi="ar"/>
                    </w:rPr>
                    <w:t>2.5</w:t>
                  </w:r>
                </w:p>
              </w:tc>
              <w:tc>
                <w:tcPr>
                  <w:tcW w:w="462" w:type="pct"/>
                  <w:tcBorders>
                    <w:tl2br w:val="nil"/>
                    <w:tr2bl w:val="nil"/>
                  </w:tcBorders>
                  <w:shd w:val="clear" w:color="auto" w:fill="auto"/>
                  <w:vAlign w:val="center"/>
                </w:tcPr>
                <w:p w14:paraId="6A83D5F7">
                  <w:pPr>
                    <w:adjustRightInd w:val="0"/>
                    <w:snapToGrid w:val="0"/>
                    <w:jc w:val="center"/>
                    <w:rPr>
                      <w:szCs w:val="21"/>
                    </w:rPr>
                  </w:pPr>
                  <w:r>
                    <w:rPr>
                      <w:rFonts w:hint="eastAsia"/>
                      <w:szCs w:val="21"/>
                    </w:rPr>
                    <w:t>85</w:t>
                  </w:r>
                </w:p>
              </w:tc>
              <w:tc>
                <w:tcPr>
                  <w:tcW w:w="246" w:type="pct"/>
                  <w:vMerge w:val="continue"/>
                  <w:tcBorders>
                    <w:tl2br w:val="nil"/>
                    <w:tr2bl w:val="nil"/>
                  </w:tcBorders>
                  <w:shd w:val="clear" w:color="auto" w:fill="auto"/>
                  <w:vAlign w:val="center"/>
                </w:tcPr>
                <w:p w14:paraId="5EB45605">
                  <w:pPr>
                    <w:widowControl/>
                    <w:adjustRightInd w:val="0"/>
                    <w:snapToGrid w:val="0"/>
                    <w:jc w:val="center"/>
                    <w:rPr>
                      <w:kern w:val="0"/>
                      <w:szCs w:val="21"/>
                      <w:lang w:bidi="ar"/>
                    </w:rPr>
                  </w:pPr>
                </w:p>
              </w:tc>
              <w:tc>
                <w:tcPr>
                  <w:tcW w:w="479" w:type="pct"/>
                  <w:tcBorders>
                    <w:tl2br w:val="nil"/>
                    <w:tr2bl w:val="nil"/>
                  </w:tcBorders>
                  <w:shd w:val="clear" w:color="auto" w:fill="auto"/>
                  <w:vAlign w:val="center"/>
                </w:tcPr>
                <w:p w14:paraId="4754F03B">
                  <w:pPr>
                    <w:adjustRightInd w:val="0"/>
                    <w:snapToGrid w:val="0"/>
                    <w:jc w:val="center"/>
                    <w:rPr>
                      <w:szCs w:val="21"/>
                    </w:rPr>
                  </w:pPr>
                  <w:r>
                    <w:rPr>
                      <w:rFonts w:hint="eastAsia"/>
                      <w:szCs w:val="21"/>
                    </w:rPr>
                    <w:t>25</w:t>
                  </w:r>
                </w:p>
              </w:tc>
              <w:tc>
                <w:tcPr>
                  <w:tcW w:w="461" w:type="pct"/>
                  <w:tcBorders>
                    <w:tl2br w:val="nil"/>
                    <w:tr2bl w:val="nil"/>
                  </w:tcBorders>
                  <w:shd w:val="clear" w:color="auto" w:fill="auto"/>
                  <w:vAlign w:val="center"/>
                </w:tcPr>
                <w:p w14:paraId="2090EF49">
                  <w:pPr>
                    <w:adjustRightInd w:val="0"/>
                    <w:snapToGrid w:val="0"/>
                    <w:jc w:val="center"/>
                    <w:rPr>
                      <w:szCs w:val="21"/>
                    </w:rPr>
                  </w:pPr>
                  <w:r>
                    <w:rPr>
                      <w:rFonts w:hint="eastAsia"/>
                      <w:szCs w:val="21"/>
                    </w:rPr>
                    <w:t>60</w:t>
                  </w:r>
                </w:p>
              </w:tc>
              <w:tc>
                <w:tcPr>
                  <w:tcW w:w="256" w:type="pct"/>
                  <w:tcBorders>
                    <w:tl2br w:val="nil"/>
                    <w:tr2bl w:val="nil"/>
                  </w:tcBorders>
                  <w:shd w:val="clear" w:color="auto" w:fill="auto"/>
                  <w:vAlign w:val="center"/>
                </w:tcPr>
                <w:p w14:paraId="733893EA">
                  <w:pPr>
                    <w:adjustRightInd w:val="0"/>
                    <w:snapToGrid w:val="0"/>
                    <w:jc w:val="center"/>
                    <w:rPr>
                      <w:szCs w:val="21"/>
                    </w:rPr>
                  </w:pPr>
                  <w:r>
                    <w:rPr>
                      <w:rFonts w:hint="eastAsia"/>
                      <w:szCs w:val="21"/>
                    </w:rPr>
                    <w:t>1</w:t>
                  </w:r>
                </w:p>
              </w:tc>
            </w:tr>
            <w:tr w14:paraId="35D3A88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90" w:hRule="atLeast"/>
              </w:trPr>
              <w:tc>
                <w:tcPr>
                  <w:tcW w:w="234" w:type="pct"/>
                  <w:tcBorders>
                    <w:tl2br w:val="nil"/>
                    <w:tr2bl w:val="nil"/>
                  </w:tcBorders>
                  <w:shd w:val="clear" w:color="auto" w:fill="auto"/>
                  <w:vAlign w:val="center"/>
                </w:tcPr>
                <w:p w14:paraId="0670E7E3">
                  <w:pPr>
                    <w:widowControl/>
                    <w:adjustRightInd w:val="0"/>
                    <w:snapToGrid w:val="0"/>
                    <w:jc w:val="center"/>
                    <w:rPr>
                      <w:kern w:val="0"/>
                      <w:szCs w:val="21"/>
                      <w:lang w:bidi="ar"/>
                    </w:rPr>
                  </w:pPr>
                  <w:r>
                    <w:rPr>
                      <w:rFonts w:hint="eastAsia"/>
                      <w:kern w:val="0"/>
                      <w:szCs w:val="21"/>
                      <w:lang w:bidi="ar"/>
                    </w:rPr>
                    <w:t>3</w:t>
                  </w:r>
                </w:p>
              </w:tc>
              <w:tc>
                <w:tcPr>
                  <w:tcW w:w="250" w:type="pct"/>
                  <w:tcBorders>
                    <w:tl2br w:val="nil"/>
                    <w:tr2bl w:val="nil"/>
                  </w:tcBorders>
                  <w:shd w:val="clear" w:color="auto" w:fill="auto"/>
                  <w:vAlign w:val="center"/>
                </w:tcPr>
                <w:p w14:paraId="347CB4D9">
                  <w:pPr>
                    <w:adjustRightInd w:val="0"/>
                    <w:snapToGrid w:val="0"/>
                    <w:jc w:val="center"/>
                    <w:rPr>
                      <w:kern w:val="0"/>
                      <w:szCs w:val="21"/>
                      <w:lang w:bidi="ar"/>
                    </w:rPr>
                  </w:pPr>
                  <w:r>
                    <w:rPr>
                      <w:kern w:val="0"/>
                      <w:szCs w:val="21"/>
                      <w:lang w:bidi="ar"/>
                    </w:rPr>
                    <w:t>1#车间</w:t>
                  </w:r>
                </w:p>
              </w:tc>
              <w:tc>
                <w:tcPr>
                  <w:tcW w:w="250" w:type="pct"/>
                  <w:tcBorders>
                    <w:tl2br w:val="nil"/>
                    <w:tr2bl w:val="nil"/>
                  </w:tcBorders>
                  <w:shd w:val="clear" w:color="auto" w:fill="auto"/>
                  <w:vAlign w:val="center"/>
                </w:tcPr>
                <w:p w14:paraId="2F32CA51">
                  <w:pPr>
                    <w:adjustRightInd w:val="0"/>
                    <w:snapToGrid w:val="0"/>
                    <w:jc w:val="center"/>
                    <w:rPr>
                      <w:kern w:val="0"/>
                      <w:szCs w:val="21"/>
                      <w:lang w:bidi="ar"/>
                    </w:rPr>
                  </w:pPr>
                  <w:r>
                    <w:rPr>
                      <w:rFonts w:hint="eastAsia"/>
                      <w:kern w:val="0"/>
                      <w:szCs w:val="21"/>
                      <w:lang w:bidi="ar"/>
                    </w:rPr>
                    <w:t>胶合治具</w:t>
                  </w:r>
                </w:p>
              </w:tc>
              <w:tc>
                <w:tcPr>
                  <w:tcW w:w="236" w:type="pct"/>
                  <w:tcBorders>
                    <w:tl2br w:val="nil"/>
                    <w:tr2bl w:val="nil"/>
                  </w:tcBorders>
                  <w:shd w:val="clear" w:color="auto" w:fill="auto"/>
                  <w:vAlign w:val="center"/>
                </w:tcPr>
                <w:p w14:paraId="4A8844F7">
                  <w:pPr>
                    <w:spacing w:before="120" w:beforeLines="50"/>
                    <w:jc w:val="center"/>
                    <w:rPr>
                      <w:szCs w:val="21"/>
                    </w:rPr>
                  </w:pPr>
                  <w:r>
                    <w:rPr>
                      <w:rFonts w:hint="eastAsia"/>
                      <w:szCs w:val="21"/>
                    </w:rPr>
                    <w:t>-</w:t>
                  </w:r>
                </w:p>
              </w:tc>
              <w:tc>
                <w:tcPr>
                  <w:tcW w:w="621" w:type="pct"/>
                  <w:tcBorders>
                    <w:tl2br w:val="nil"/>
                    <w:tr2bl w:val="nil"/>
                  </w:tcBorders>
                  <w:shd w:val="clear" w:color="auto" w:fill="auto"/>
                  <w:vAlign w:val="center"/>
                </w:tcPr>
                <w:p w14:paraId="68CA92C4">
                  <w:pPr>
                    <w:adjustRightInd w:val="0"/>
                    <w:snapToGrid w:val="0"/>
                    <w:jc w:val="center"/>
                    <w:rPr>
                      <w:szCs w:val="21"/>
                    </w:rPr>
                  </w:pPr>
                  <w:r>
                    <w:rPr>
                      <w:rFonts w:hint="eastAsia"/>
                      <w:szCs w:val="21"/>
                    </w:rPr>
                    <w:t>90/1</w:t>
                  </w:r>
                </w:p>
              </w:tc>
              <w:tc>
                <w:tcPr>
                  <w:tcW w:w="364" w:type="pct"/>
                  <w:vMerge w:val="continue"/>
                  <w:tcBorders>
                    <w:tl2br w:val="nil"/>
                    <w:tr2bl w:val="nil"/>
                  </w:tcBorders>
                  <w:shd w:val="clear" w:color="auto" w:fill="auto"/>
                  <w:vAlign w:val="center"/>
                </w:tcPr>
                <w:p w14:paraId="3E6D5DA4">
                  <w:pPr>
                    <w:widowControl/>
                    <w:adjustRightInd w:val="0"/>
                    <w:snapToGrid w:val="0"/>
                    <w:jc w:val="center"/>
                    <w:rPr>
                      <w:kern w:val="0"/>
                      <w:szCs w:val="21"/>
                      <w:lang w:bidi="ar"/>
                    </w:rPr>
                  </w:pPr>
                </w:p>
              </w:tc>
              <w:tc>
                <w:tcPr>
                  <w:tcW w:w="290" w:type="pct"/>
                  <w:tcBorders>
                    <w:tl2br w:val="nil"/>
                    <w:tr2bl w:val="nil"/>
                  </w:tcBorders>
                  <w:shd w:val="clear" w:color="auto" w:fill="auto"/>
                  <w:vAlign w:val="center"/>
                </w:tcPr>
                <w:p w14:paraId="04AE40C3">
                  <w:pPr>
                    <w:adjustRightInd w:val="0"/>
                    <w:snapToGrid w:val="0"/>
                    <w:jc w:val="center"/>
                    <w:rPr>
                      <w:bCs/>
                      <w:szCs w:val="21"/>
                    </w:rPr>
                  </w:pPr>
                  <w:r>
                    <w:rPr>
                      <w:rFonts w:hint="eastAsia"/>
                      <w:bCs/>
                      <w:szCs w:val="21"/>
                    </w:rPr>
                    <w:t>175</w:t>
                  </w:r>
                </w:p>
              </w:tc>
              <w:tc>
                <w:tcPr>
                  <w:tcW w:w="290" w:type="pct"/>
                  <w:tcBorders>
                    <w:tl2br w:val="nil"/>
                    <w:tr2bl w:val="nil"/>
                  </w:tcBorders>
                  <w:shd w:val="clear" w:color="auto" w:fill="auto"/>
                  <w:vAlign w:val="center"/>
                </w:tcPr>
                <w:p w14:paraId="2BF726B3">
                  <w:pPr>
                    <w:adjustRightInd w:val="0"/>
                    <w:snapToGrid w:val="0"/>
                    <w:jc w:val="center"/>
                    <w:rPr>
                      <w:bCs/>
                      <w:szCs w:val="21"/>
                    </w:rPr>
                  </w:pPr>
                  <w:r>
                    <w:rPr>
                      <w:rFonts w:hint="eastAsia"/>
                      <w:bCs/>
                      <w:szCs w:val="21"/>
                    </w:rPr>
                    <w:t>146</w:t>
                  </w:r>
                </w:p>
              </w:tc>
              <w:tc>
                <w:tcPr>
                  <w:tcW w:w="263" w:type="pct"/>
                  <w:tcBorders>
                    <w:tl2br w:val="nil"/>
                    <w:tr2bl w:val="nil"/>
                  </w:tcBorders>
                  <w:shd w:val="clear" w:color="auto" w:fill="auto"/>
                  <w:vAlign w:val="center"/>
                </w:tcPr>
                <w:p w14:paraId="43945ACC">
                  <w:pPr>
                    <w:adjustRightInd w:val="0"/>
                    <w:snapToGrid w:val="0"/>
                    <w:jc w:val="center"/>
                    <w:rPr>
                      <w:bCs/>
                      <w:szCs w:val="21"/>
                    </w:rPr>
                  </w:pPr>
                  <w:r>
                    <w:rPr>
                      <w:bCs/>
                      <w:szCs w:val="21"/>
                    </w:rPr>
                    <w:t>1.5</w:t>
                  </w:r>
                </w:p>
              </w:tc>
              <w:tc>
                <w:tcPr>
                  <w:tcW w:w="291" w:type="pct"/>
                  <w:tcBorders>
                    <w:tl2br w:val="nil"/>
                    <w:tr2bl w:val="nil"/>
                  </w:tcBorders>
                  <w:shd w:val="clear" w:color="auto" w:fill="auto"/>
                  <w:vAlign w:val="center"/>
                </w:tcPr>
                <w:p w14:paraId="2D6C1FAC">
                  <w:pPr>
                    <w:widowControl/>
                    <w:adjustRightInd w:val="0"/>
                    <w:snapToGrid w:val="0"/>
                    <w:jc w:val="center"/>
                    <w:rPr>
                      <w:kern w:val="0"/>
                      <w:szCs w:val="21"/>
                      <w:lang w:bidi="ar"/>
                    </w:rPr>
                  </w:pPr>
                  <w:r>
                    <w:rPr>
                      <w:rFonts w:hint="eastAsia"/>
                      <w:kern w:val="0"/>
                      <w:szCs w:val="21"/>
                      <w:lang w:bidi="ar"/>
                    </w:rPr>
                    <w:t>2.5</w:t>
                  </w:r>
                </w:p>
              </w:tc>
              <w:tc>
                <w:tcPr>
                  <w:tcW w:w="462" w:type="pct"/>
                  <w:tcBorders>
                    <w:tl2br w:val="nil"/>
                    <w:tr2bl w:val="nil"/>
                  </w:tcBorders>
                  <w:shd w:val="clear" w:color="auto" w:fill="auto"/>
                  <w:vAlign w:val="center"/>
                </w:tcPr>
                <w:p w14:paraId="2807E1FA">
                  <w:pPr>
                    <w:adjustRightInd w:val="0"/>
                    <w:snapToGrid w:val="0"/>
                    <w:jc w:val="center"/>
                    <w:rPr>
                      <w:szCs w:val="21"/>
                    </w:rPr>
                  </w:pPr>
                  <w:r>
                    <w:rPr>
                      <w:rFonts w:hint="eastAsia"/>
                      <w:szCs w:val="21"/>
                    </w:rPr>
                    <w:t>90</w:t>
                  </w:r>
                </w:p>
              </w:tc>
              <w:tc>
                <w:tcPr>
                  <w:tcW w:w="246" w:type="pct"/>
                  <w:vMerge w:val="continue"/>
                  <w:tcBorders>
                    <w:tl2br w:val="nil"/>
                    <w:tr2bl w:val="nil"/>
                  </w:tcBorders>
                  <w:shd w:val="clear" w:color="auto" w:fill="auto"/>
                  <w:vAlign w:val="center"/>
                </w:tcPr>
                <w:p w14:paraId="5174FB27">
                  <w:pPr>
                    <w:widowControl/>
                    <w:adjustRightInd w:val="0"/>
                    <w:snapToGrid w:val="0"/>
                    <w:jc w:val="center"/>
                    <w:rPr>
                      <w:kern w:val="0"/>
                      <w:szCs w:val="21"/>
                      <w:lang w:bidi="ar"/>
                    </w:rPr>
                  </w:pPr>
                </w:p>
              </w:tc>
              <w:tc>
                <w:tcPr>
                  <w:tcW w:w="479" w:type="pct"/>
                  <w:tcBorders>
                    <w:tl2br w:val="nil"/>
                    <w:tr2bl w:val="nil"/>
                  </w:tcBorders>
                  <w:shd w:val="clear" w:color="auto" w:fill="auto"/>
                  <w:vAlign w:val="center"/>
                </w:tcPr>
                <w:p w14:paraId="0FD3DE03">
                  <w:pPr>
                    <w:adjustRightInd w:val="0"/>
                    <w:snapToGrid w:val="0"/>
                    <w:jc w:val="center"/>
                    <w:rPr>
                      <w:szCs w:val="21"/>
                    </w:rPr>
                  </w:pPr>
                  <w:r>
                    <w:rPr>
                      <w:rFonts w:hint="eastAsia"/>
                      <w:szCs w:val="21"/>
                    </w:rPr>
                    <w:t>25</w:t>
                  </w:r>
                </w:p>
              </w:tc>
              <w:tc>
                <w:tcPr>
                  <w:tcW w:w="461" w:type="pct"/>
                  <w:tcBorders>
                    <w:tl2br w:val="nil"/>
                    <w:tr2bl w:val="nil"/>
                  </w:tcBorders>
                  <w:shd w:val="clear" w:color="auto" w:fill="auto"/>
                  <w:vAlign w:val="center"/>
                </w:tcPr>
                <w:p w14:paraId="4DF8E092">
                  <w:pPr>
                    <w:adjustRightInd w:val="0"/>
                    <w:snapToGrid w:val="0"/>
                    <w:jc w:val="center"/>
                    <w:rPr>
                      <w:szCs w:val="21"/>
                    </w:rPr>
                  </w:pPr>
                  <w:r>
                    <w:rPr>
                      <w:rFonts w:hint="eastAsia"/>
                      <w:szCs w:val="21"/>
                    </w:rPr>
                    <w:t>65</w:t>
                  </w:r>
                </w:p>
              </w:tc>
              <w:tc>
                <w:tcPr>
                  <w:tcW w:w="256" w:type="pct"/>
                  <w:tcBorders>
                    <w:tl2br w:val="nil"/>
                    <w:tr2bl w:val="nil"/>
                  </w:tcBorders>
                  <w:shd w:val="clear" w:color="auto" w:fill="auto"/>
                  <w:vAlign w:val="center"/>
                </w:tcPr>
                <w:p w14:paraId="5FCC25D1">
                  <w:pPr>
                    <w:adjustRightInd w:val="0"/>
                    <w:snapToGrid w:val="0"/>
                    <w:jc w:val="center"/>
                    <w:rPr>
                      <w:szCs w:val="21"/>
                    </w:rPr>
                  </w:pPr>
                  <w:r>
                    <w:rPr>
                      <w:rFonts w:hint="eastAsia"/>
                      <w:szCs w:val="21"/>
                    </w:rPr>
                    <w:t>1</w:t>
                  </w:r>
                </w:p>
              </w:tc>
            </w:tr>
            <w:tr w14:paraId="6B7E4CE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17" w:hRule="atLeast"/>
              </w:trPr>
              <w:tc>
                <w:tcPr>
                  <w:tcW w:w="234" w:type="pct"/>
                  <w:tcBorders>
                    <w:tl2br w:val="nil"/>
                    <w:tr2bl w:val="nil"/>
                  </w:tcBorders>
                  <w:shd w:val="clear" w:color="auto" w:fill="auto"/>
                  <w:vAlign w:val="center"/>
                </w:tcPr>
                <w:p w14:paraId="13F52893">
                  <w:pPr>
                    <w:widowControl/>
                    <w:adjustRightInd w:val="0"/>
                    <w:snapToGrid w:val="0"/>
                    <w:jc w:val="center"/>
                    <w:rPr>
                      <w:kern w:val="0"/>
                      <w:szCs w:val="21"/>
                      <w:lang w:bidi="ar"/>
                    </w:rPr>
                  </w:pPr>
                  <w:r>
                    <w:rPr>
                      <w:rFonts w:hint="eastAsia"/>
                      <w:kern w:val="0"/>
                      <w:szCs w:val="21"/>
                      <w:lang w:bidi="ar"/>
                    </w:rPr>
                    <w:t>4</w:t>
                  </w:r>
                </w:p>
              </w:tc>
              <w:tc>
                <w:tcPr>
                  <w:tcW w:w="250" w:type="pct"/>
                  <w:tcBorders>
                    <w:tl2br w:val="nil"/>
                    <w:tr2bl w:val="nil"/>
                  </w:tcBorders>
                  <w:shd w:val="clear" w:color="auto" w:fill="auto"/>
                  <w:vAlign w:val="center"/>
                </w:tcPr>
                <w:p w14:paraId="3F224799">
                  <w:pPr>
                    <w:adjustRightInd w:val="0"/>
                    <w:snapToGrid w:val="0"/>
                    <w:jc w:val="center"/>
                    <w:rPr>
                      <w:kern w:val="0"/>
                      <w:szCs w:val="21"/>
                      <w:lang w:bidi="ar"/>
                    </w:rPr>
                  </w:pPr>
                  <w:r>
                    <w:rPr>
                      <w:rFonts w:hint="eastAsia"/>
                      <w:kern w:val="0"/>
                      <w:szCs w:val="21"/>
                      <w:lang w:bidi="ar"/>
                    </w:rPr>
                    <w:t>3</w:t>
                  </w:r>
                  <w:r>
                    <w:rPr>
                      <w:kern w:val="0"/>
                      <w:szCs w:val="21"/>
                      <w:lang w:bidi="ar"/>
                    </w:rPr>
                    <w:t>#车间</w:t>
                  </w:r>
                </w:p>
              </w:tc>
              <w:tc>
                <w:tcPr>
                  <w:tcW w:w="250" w:type="pct"/>
                  <w:tcBorders>
                    <w:tl2br w:val="nil"/>
                    <w:tr2bl w:val="nil"/>
                  </w:tcBorders>
                  <w:shd w:val="clear" w:color="auto" w:fill="auto"/>
                  <w:vAlign w:val="center"/>
                </w:tcPr>
                <w:p w14:paraId="21219B44">
                  <w:pPr>
                    <w:adjustRightInd w:val="0"/>
                    <w:snapToGrid w:val="0"/>
                    <w:jc w:val="center"/>
                    <w:rPr>
                      <w:kern w:val="0"/>
                      <w:szCs w:val="21"/>
                      <w:lang w:bidi="ar"/>
                    </w:rPr>
                  </w:pPr>
                  <w:r>
                    <w:rPr>
                      <w:rFonts w:hint="eastAsia"/>
                      <w:kern w:val="0"/>
                      <w:szCs w:val="21"/>
                      <w:lang w:bidi="ar"/>
                    </w:rPr>
                    <w:t>涂胶机</w:t>
                  </w:r>
                </w:p>
              </w:tc>
              <w:tc>
                <w:tcPr>
                  <w:tcW w:w="236" w:type="pct"/>
                  <w:tcBorders>
                    <w:tl2br w:val="nil"/>
                    <w:tr2bl w:val="nil"/>
                  </w:tcBorders>
                  <w:shd w:val="clear" w:color="auto" w:fill="auto"/>
                  <w:vAlign w:val="center"/>
                </w:tcPr>
                <w:p w14:paraId="214E3BA6">
                  <w:pPr>
                    <w:spacing w:before="120" w:beforeLines="50"/>
                    <w:jc w:val="center"/>
                    <w:rPr>
                      <w:szCs w:val="21"/>
                    </w:rPr>
                  </w:pPr>
                  <w:r>
                    <w:rPr>
                      <w:rFonts w:hint="eastAsia"/>
                      <w:szCs w:val="21"/>
                    </w:rPr>
                    <w:t>-</w:t>
                  </w:r>
                </w:p>
              </w:tc>
              <w:tc>
                <w:tcPr>
                  <w:tcW w:w="621" w:type="pct"/>
                  <w:tcBorders>
                    <w:tl2br w:val="nil"/>
                    <w:tr2bl w:val="nil"/>
                  </w:tcBorders>
                  <w:shd w:val="clear" w:color="auto" w:fill="auto"/>
                  <w:vAlign w:val="center"/>
                </w:tcPr>
                <w:p w14:paraId="51530EC5">
                  <w:pPr>
                    <w:adjustRightInd w:val="0"/>
                    <w:snapToGrid w:val="0"/>
                    <w:jc w:val="center"/>
                    <w:rPr>
                      <w:szCs w:val="21"/>
                    </w:rPr>
                  </w:pPr>
                  <w:r>
                    <w:rPr>
                      <w:rFonts w:hint="eastAsia"/>
                      <w:szCs w:val="21"/>
                    </w:rPr>
                    <w:t>90/1</w:t>
                  </w:r>
                </w:p>
              </w:tc>
              <w:tc>
                <w:tcPr>
                  <w:tcW w:w="364" w:type="pct"/>
                  <w:vMerge w:val="continue"/>
                  <w:tcBorders>
                    <w:tl2br w:val="nil"/>
                    <w:tr2bl w:val="nil"/>
                  </w:tcBorders>
                  <w:shd w:val="clear" w:color="auto" w:fill="auto"/>
                  <w:vAlign w:val="center"/>
                </w:tcPr>
                <w:p w14:paraId="7A6A6FA2">
                  <w:pPr>
                    <w:widowControl/>
                    <w:adjustRightInd w:val="0"/>
                    <w:snapToGrid w:val="0"/>
                    <w:jc w:val="center"/>
                    <w:rPr>
                      <w:kern w:val="0"/>
                      <w:szCs w:val="21"/>
                      <w:lang w:bidi="ar"/>
                    </w:rPr>
                  </w:pPr>
                </w:p>
              </w:tc>
              <w:tc>
                <w:tcPr>
                  <w:tcW w:w="290" w:type="pct"/>
                  <w:tcBorders>
                    <w:tl2br w:val="nil"/>
                    <w:tr2bl w:val="nil"/>
                  </w:tcBorders>
                  <w:shd w:val="clear" w:color="auto" w:fill="auto"/>
                  <w:vAlign w:val="center"/>
                </w:tcPr>
                <w:p w14:paraId="60499269">
                  <w:pPr>
                    <w:adjustRightInd w:val="0"/>
                    <w:snapToGrid w:val="0"/>
                    <w:jc w:val="center"/>
                    <w:rPr>
                      <w:bCs/>
                      <w:szCs w:val="21"/>
                    </w:rPr>
                  </w:pPr>
                  <w:r>
                    <w:rPr>
                      <w:rFonts w:hint="eastAsia"/>
                      <w:bCs/>
                      <w:szCs w:val="21"/>
                    </w:rPr>
                    <w:t>129</w:t>
                  </w:r>
                </w:p>
              </w:tc>
              <w:tc>
                <w:tcPr>
                  <w:tcW w:w="290" w:type="pct"/>
                  <w:tcBorders>
                    <w:tl2br w:val="nil"/>
                    <w:tr2bl w:val="nil"/>
                  </w:tcBorders>
                  <w:shd w:val="clear" w:color="auto" w:fill="auto"/>
                  <w:vAlign w:val="center"/>
                </w:tcPr>
                <w:p w14:paraId="0182AA07">
                  <w:pPr>
                    <w:adjustRightInd w:val="0"/>
                    <w:snapToGrid w:val="0"/>
                    <w:jc w:val="center"/>
                    <w:rPr>
                      <w:bCs/>
                      <w:szCs w:val="21"/>
                    </w:rPr>
                  </w:pPr>
                  <w:r>
                    <w:rPr>
                      <w:rFonts w:hint="eastAsia"/>
                      <w:bCs/>
                      <w:szCs w:val="21"/>
                    </w:rPr>
                    <w:t>94</w:t>
                  </w:r>
                </w:p>
              </w:tc>
              <w:tc>
                <w:tcPr>
                  <w:tcW w:w="263" w:type="pct"/>
                  <w:tcBorders>
                    <w:tl2br w:val="nil"/>
                    <w:tr2bl w:val="nil"/>
                  </w:tcBorders>
                  <w:shd w:val="clear" w:color="auto" w:fill="auto"/>
                  <w:vAlign w:val="center"/>
                </w:tcPr>
                <w:p w14:paraId="0CC186E4">
                  <w:pPr>
                    <w:adjustRightInd w:val="0"/>
                    <w:snapToGrid w:val="0"/>
                    <w:jc w:val="center"/>
                    <w:rPr>
                      <w:bCs/>
                      <w:szCs w:val="21"/>
                    </w:rPr>
                  </w:pPr>
                  <w:r>
                    <w:rPr>
                      <w:bCs/>
                      <w:szCs w:val="21"/>
                    </w:rPr>
                    <w:t>1.5</w:t>
                  </w:r>
                </w:p>
              </w:tc>
              <w:tc>
                <w:tcPr>
                  <w:tcW w:w="291" w:type="pct"/>
                  <w:tcBorders>
                    <w:tl2br w:val="nil"/>
                    <w:tr2bl w:val="nil"/>
                  </w:tcBorders>
                  <w:shd w:val="clear" w:color="auto" w:fill="auto"/>
                  <w:vAlign w:val="center"/>
                </w:tcPr>
                <w:p w14:paraId="7760A315">
                  <w:pPr>
                    <w:widowControl/>
                    <w:adjustRightInd w:val="0"/>
                    <w:snapToGrid w:val="0"/>
                    <w:jc w:val="center"/>
                    <w:rPr>
                      <w:kern w:val="0"/>
                      <w:szCs w:val="21"/>
                      <w:lang w:bidi="ar"/>
                    </w:rPr>
                  </w:pPr>
                  <w:r>
                    <w:rPr>
                      <w:rFonts w:hint="eastAsia"/>
                      <w:kern w:val="0"/>
                      <w:szCs w:val="21"/>
                      <w:lang w:bidi="ar"/>
                    </w:rPr>
                    <w:t>2.5</w:t>
                  </w:r>
                </w:p>
              </w:tc>
              <w:tc>
                <w:tcPr>
                  <w:tcW w:w="462" w:type="pct"/>
                  <w:tcBorders>
                    <w:tl2br w:val="nil"/>
                    <w:tr2bl w:val="nil"/>
                  </w:tcBorders>
                  <w:shd w:val="clear" w:color="auto" w:fill="auto"/>
                  <w:vAlign w:val="center"/>
                </w:tcPr>
                <w:p w14:paraId="515D4232">
                  <w:pPr>
                    <w:adjustRightInd w:val="0"/>
                    <w:snapToGrid w:val="0"/>
                    <w:jc w:val="center"/>
                    <w:rPr>
                      <w:szCs w:val="21"/>
                    </w:rPr>
                  </w:pPr>
                  <w:r>
                    <w:rPr>
                      <w:rFonts w:hint="eastAsia"/>
                      <w:szCs w:val="21"/>
                    </w:rPr>
                    <w:t>90</w:t>
                  </w:r>
                </w:p>
              </w:tc>
              <w:tc>
                <w:tcPr>
                  <w:tcW w:w="246" w:type="pct"/>
                  <w:vMerge w:val="continue"/>
                  <w:tcBorders>
                    <w:tl2br w:val="nil"/>
                    <w:tr2bl w:val="nil"/>
                  </w:tcBorders>
                  <w:shd w:val="clear" w:color="auto" w:fill="auto"/>
                  <w:vAlign w:val="center"/>
                </w:tcPr>
                <w:p w14:paraId="01C14711">
                  <w:pPr>
                    <w:widowControl/>
                    <w:adjustRightInd w:val="0"/>
                    <w:snapToGrid w:val="0"/>
                    <w:jc w:val="center"/>
                    <w:rPr>
                      <w:kern w:val="0"/>
                      <w:szCs w:val="21"/>
                      <w:lang w:bidi="ar"/>
                    </w:rPr>
                  </w:pPr>
                </w:p>
              </w:tc>
              <w:tc>
                <w:tcPr>
                  <w:tcW w:w="479" w:type="pct"/>
                  <w:tcBorders>
                    <w:tl2br w:val="nil"/>
                    <w:tr2bl w:val="nil"/>
                  </w:tcBorders>
                  <w:shd w:val="clear" w:color="auto" w:fill="auto"/>
                  <w:vAlign w:val="center"/>
                </w:tcPr>
                <w:p w14:paraId="6ED014EA">
                  <w:pPr>
                    <w:adjustRightInd w:val="0"/>
                    <w:snapToGrid w:val="0"/>
                    <w:jc w:val="center"/>
                    <w:rPr>
                      <w:szCs w:val="21"/>
                    </w:rPr>
                  </w:pPr>
                  <w:r>
                    <w:rPr>
                      <w:rFonts w:hint="eastAsia"/>
                      <w:szCs w:val="21"/>
                    </w:rPr>
                    <w:t>25</w:t>
                  </w:r>
                </w:p>
              </w:tc>
              <w:tc>
                <w:tcPr>
                  <w:tcW w:w="461" w:type="pct"/>
                  <w:tcBorders>
                    <w:tl2br w:val="nil"/>
                    <w:tr2bl w:val="nil"/>
                  </w:tcBorders>
                  <w:shd w:val="clear" w:color="auto" w:fill="auto"/>
                  <w:vAlign w:val="center"/>
                </w:tcPr>
                <w:p w14:paraId="3FBF48A0">
                  <w:pPr>
                    <w:adjustRightInd w:val="0"/>
                    <w:snapToGrid w:val="0"/>
                    <w:jc w:val="center"/>
                    <w:rPr>
                      <w:szCs w:val="21"/>
                    </w:rPr>
                  </w:pPr>
                  <w:r>
                    <w:rPr>
                      <w:rFonts w:hint="eastAsia"/>
                      <w:szCs w:val="21"/>
                    </w:rPr>
                    <w:t>65</w:t>
                  </w:r>
                </w:p>
              </w:tc>
              <w:tc>
                <w:tcPr>
                  <w:tcW w:w="256" w:type="pct"/>
                  <w:tcBorders>
                    <w:tl2br w:val="nil"/>
                    <w:tr2bl w:val="nil"/>
                  </w:tcBorders>
                  <w:shd w:val="clear" w:color="auto" w:fill="auto"/>
                  <w:vAlign w:val="center"/>
                </w:tcPr>
                <w:p w14:paraId="2851F705">
                  <w:pPr>
                    <w:adjustRightInd w:val="0"/>
                    <w:snapToGrid w:val="0"/>
                    <w:jc w:val="center"/>
                    <w:rPr>
                      <w:szCs w:val="21"/>
                    </w:rPr>
                  </w:pPr>
                  <w:r>
                    <w:rPr>
                      <w:rFonts w:hint="eastAsia"/>
                      <w:szCs w:val="21"/>
                    </w:rPr>
                    <w:t>1</w:t>
                  </w:r>
                </w:p>
              </w:tc>
            </w:tr>
            <w:tr w14:paraId="772F356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234" w:type="pct"/>
                  <w:tcBorders>
                    <w:tl2br w:val="nil"/>
                    <w:tr2bl w:val="nil"/>
                  </w:tcBorders>
                  <w:shd w:val="clear" w:color="auto" w:fill="auto"/>
                  <w:vAlign w:val="center"/>
                </w:tcPr>
                <w:p w14:paraId="675A7006">
                  <w:pPr>
                    <w:widowControl/>
                    <w:adjustRightInd w:val="0"/>
                    <w:snapToGrid w:val="0"/>
                    <w:jc w:val="center"/>
                    <w:rPr>
                      <w:kern w:val="0"/>
                      <w:szCs w:val="21"/>
                      <w:lang w:bidi="ar"/>
                    </w:rPr>
                  </w:pPr>
                  <w:r>
                    <w:rPr>
                      <w:rFonts w:hint="eastAsia"/>
                      <w:kern w:val="0"/>
                      <w:szCs w:val="21"/>
                      <w:lang w:bidi="ar"/>
                    </w:rPr>
                    <w:t>5</w:t>
                  </w:r>
                </w:p>
              </w:tc>
              <w:tc>
                <w:tcPr>
                  <w:tcW w:w="250" w:type="pct"/>
                  <w:tcBorders>
                    <w:tl2br w:val="nil"/>
                    <w:tr2bl w:val="nil"/>
                  </w:tcBorders>
                  <w:shd w:val="clear" w:color="auto" w:fill="auto"/>
                  <w:vAlign w:val="center"/>
                </w:tcPr>
                <w:p w14:paraId="1388721F">
                  <w:pPr>
                    <w:adjustRightInd w:val="0"/>
                    <w:snapToGrid w:val="0"/>
                    <w:jc w:val="center"/>
                    <w:rPr>
                      <w:kern w:val="0"/>
                      <w:szCs w:val="21"/>
                      <w:lang w:bidi="ar"/>
                    </w:rPr>
                  </w:pPr>
                  <w:r>
                    <w:rPr>
                      <w:kern w:val="0"/>
                      <w:szCs w:val="21"/>
                      <w:lang w:bidi="ar"/>
                    </w:rPr>
                    <w:t>1#车间</w:t>
                  </w:r>
                </w:p>
              </w:tc>
              <w:tc>
                <w:tcPr>
                  <w:tcW w:w="250" w:type="pct"/>
                  <w:tcBorders>
                    <w:tl2br w:val="nil"/>
                    <w:tr2bl w:val="nil"/>
                  </w:tcBorders>
                  <w:shd w:val="clear" w:color="auto" w:fill="auto"/>
                  <w:vAlign w:val="center"/>
                </w:tcPr>
                <w:p w14:paraId="748EBDDD">
                  <w:pPr>
                    <w:adjustRightInd w:val="0"/>
                    <w:snapToGrid w:val="0"/>
                    <w:jc w:val="center"/>
                    <w:rPr>
                      <w:kern w:val="0"/>
                      <w:szCs w:val="21"/>
                      <w:lang w:bidi="ar"/>
                    </w:rPr>
                  </w:pPr>
                  <w:r>
                    <w:rPr>
                      <w:rFonts w:hint="eastAsia"/>
                      <w:kern w:val="0"/>
                      <w:szCs w:val="21"/>
                      <w:lang w:bidi="ar"/>
                    </w:rPr>
                    <w:t>预浸机</w:t>
                  </w:r>
                </w:p>
              </w:tc>
              <w:tc>
                <w:tcPr>
                  <w:tcW w:w="236" w:type="pct"/>
                  <w:tcBorders>
                    <w:tl2br w:val="nil"/>
                    <w:tr2bl w:val="nil"/>
                  </w:tcBorders>
                  <w:shd w:val="clear" w:color="auto" w:fill="auto"/>
                  <w:vAlign w:val="center"/>
                </w:tcPr>
                <w:p w14:paraId="2316C6BE">
                  <w:pPr>
                    <w:spacing w:before="120" w:beforeLines="50"/>
                    <w:jc w:val="center"/>
                    <w:rPr>
                      <w:szCs w:val="21"/>
                    </w:rPr>
                  </w:pPr>
                  <w:r>
                    <w:rPr>
                      <w:rFonts w:hint="eastAsia"/>
                      <w:szCs w:val="21"/>
                    </w:rPr>
                    <w:t>-</w:t>
                  </w:r>
                </w:p>
              </w:tc>
              <w:tc>
                <w:tcPr>
                  <w:tcW w:w="621" w:type="pct"/>
                  <w:tcBorders>
                    <w:tl2br w:val="nil"/>
                    <w:tr2bl w:val="nil"/>
                  </w:tcBorders>
                  <w:shd w:val="clear" w:color="auto" w:fill="auto"/>
                  <w:vAlign w:val="center"/>
                </w:tcPr>
                <w:p w14:paraId="3BD31973">
                  <w:pPr>
                    <w:adjustRightInd w:val="0"/>
                    <w:snapToGrid w:val="0"/>
                    <w:jc w:val="center"/>
                    <w:rPr>
                      <w:szCs w:val="21"/>
                    </w:rPr>
                  </w:pPr>
                  <w:r>
                    <w:rPr>
                      <w:rFonts w:hint="eastAsia"/>
                      <w:szCs w:val="21"/>
                    </w:rPr>
                    <w:t>90/1</w:t>
                  </w:r>
                </w:p>
              </w:tc>
              <w:tc>
                <w:tcPr>
                  <w:tcW w:w="364" w:type="pct"/>
                  <w:vMerge w:val="continue"/>
                  <w:tcBorders>
                    <w:tl2br w:val="nil"/>
                    <w:tr2bl w:val="nil"/>
                  </w:tcBorders>
                  <w:shd w:val="clear" w:color="auto" w:fill="auto"/>
                  <w:vAlign w:val="center"/>
                </w:tcPr>
                <w:p w14:paraId="2C8433FC">
                  <w:pPr>
                    <w:widowControl/>
                    <w:adjustRightInd w:val="0"/>
                    <w:snapToGrid w:val="0"/>
                    <w:jc w:val="center"/>
                    <w:rPr>
                      <w:kern w:val="0"/>
                      <w:szCs w:val="21"/>
                      <w:lang w:bidi="ar"/>
                    </w:rPr>
                  </w:pPr>
                </w:p>
              </w:tc>
              <w:tc>
                <w:tcPr>
                  <w:tcW w:w="290" w:type="pct"/>
                  <w:tcBorders>
                    <w:tl2br w:val="nil"/>
                    <w:tr2bl w:val="nil"/>
                  </w:tcBorders>
                  <w:shd w:val="clear" w:color="auto" w:fill="auto"/>
                  <w:vAlign w:val="center"/>
                </w:tcPr>
                <w:p w14:paraId="66CB10E7">
                  <w:pPr>
                    <w:adjustRightInd w:val="0"/>
                    <w:snapToGrid w:val="0"/>
                    <w:jc w:val="center"/>
                    <w:rPr>
                      <w:bCs/>
                      <w:szCs w:val="21"/>
                    </w:rPr>
                  </w:pPr>
                  <w:r>
                    <w:rPr>
                      <w:bCs/>
                      <w:szCs w:val="21"/>
                    </w:rPr>
                    <w:t>15</w:t>
                  </w:r>
                  <w:r>
                    <w:rPr>
                      <w:rFonts w:hint="eastAsia"/>
                      <w:bCs/>
                      <w:szCs w:val="21"/>
                    </w:rPr>
                    <w:t>9</w:t>
                  </w:r>
                </w:p>
              </w:tc>
              <w:tc>
                <w:tcPr>
                  <w:tcW w:w="290" w:type="pct"/>
                  <w:tcBorders>
                    <w:tl2br w:val="nil"/>
                    <w:tr2bl w:val="nil"/>
                  </w:tcBorders>
                  <w:shd w:val="clear" w:color="auto" w:fill="auto"/>
                  <w:vAlign w:val="center"/>
                </w:tcPr>
                <w:p w14:paraId="17545D44">
                  <w:pPr>
                    <w:adjustRightInd w:val="0"/>
                    <w:snapToGrid w:val="0"/>
                    <w:jc w:val="center"/>
                    <w:rPr>
                      <w:bCs/>
                      <w:szCs w:val="21"/>
                    </w:rPr>
                  </w:pPr>
                  <w:r>
                    <w:rPr>
                      <w:rFonts w:hint="eastAsia"/>
                      <w:bCs/>
                      <w:szCs w:val="21"/>
                    </w:rPr>
                    <w:t>2</w:t>
                  </w:r>
                  <w:r>
                    <w:rPr>
                      <w:bCs/>
                      <w:szCs w:val="21"/>
                    </w:rPr>
                    <w:t>7</w:t>
                  </w:r>
                </w:p>
              </w:tc>
              <w:tc>
                <w:tcPr>
                  <w:tcW w:w="263" w:type="pct"/>
                  <w:tcBorders>
                    <w:tl2br w:val="nil"/>
                    <w:tr2bl w:val="nil"/>
                  </w:tcBorders>
                  <w:shd w:val="clear" w:color="auto" w:fill="auto"/>
                  <w:vAlign w:val="center"/>
                </w:tcPr>
                <w:p w14:paraId="1A8AAA09">
                  <w:pPr>
                    <w:adjustRightInd w:val="0"/>
                    <w:snapToGrid w:val="0"/>
                    <w:jc w:val="center"/>
                    <w:rPr>
                      <w:bCs/>
                      <w:szCs w:val="21"/>
                    </w:rPr>
                  </w:pPr>
                  <w:r>
                    <w:rPr>
                      <w:bCs/>
                      <w:szCs w:val="21"/>
                    </w:rPr>
                    <w:t>1.5</w:t>
                  </w:r>
                </w:p>
              </w:tc>
              <w:tc>
                <w:tcPr>
                  <w:tcW w:w="291" w:type="pct"/>
                  <w:tcBorders>
                    <w:tl2br w:val="nil"/>
                    <w:tr2bl w:val="nil"/>
                  </w:tcBorders>
                  <w:shd w:val="clear" w:color="auto" w:fill="auto"/>
                  <w:vAlign w:val="center"/>
                </w:tcPr>
                <w:p w14:paraId="54A9D4D0">
                  <w:pPr>
                    <w:widowControl/>
                    <w:adjustRightInd w:val="0"/>
                    <w:snapToGrid w:val="0"/>
                    <w:jc w:val="center"/>
                    <w:rPr>
                      <w:kern w:val="0"/>
                      <w:szCs w:val="21"/>
                      <w:lang w:bidi="ar"/>
                    </w:rPr>
                  </w:pPr>
                  <w:r>
                    <w:rPr>
                      <w:rFonts w:hint="eastAsia"/>
                      <w:kern w:val="0"/>
                      <w:szCs w:val="21"/>
                      <w:lang w:bidi="ar"/>
                    </w:rPr>
                    <w:t>2.5</w:t>
                  </w:r>
                </w:p>
              </w:tc>
              <w:tc>
                <w:tcPr>
                  <w:tcW w:w="462" w:type="pct"/>
                  <w:tcBorders>
                    <w:tl2br w:val="nil"/>
                    <w:tr2bl w:val="nil"/>
                  </w:tcBorders>
                  <w:shd w:val="clear" w:color="auto" w:fill="auto"/>
                  <w:vAlign w:val="center"/>
                </w:tcPr>
                <w:p w14:paraId="12561C96">
                  <w:pPr>
                    <w:adjustRightInd w:val="0"/>
                    <w:snapToGrid w:val="0"/>
                    <w:jc w:val="center"/>
                    <w:rPr>
                      <w:szCs w:val="21"/>
                    </w:rPr>
                  </w:pPr>
                  <w:r>
                    <w:rPr>
                      <w:rFonts w:hint="eastAsia"/>
                      <w:szCs w:val="21"/>
                    </w:rPr>
                    <w:t>90</w:t>
                  </w:r>
                </w:p>
              </w:tc>
              <w:tc>
                <w:tcPr>
                  <w:tcW w:w="246" w:type="pct"/>
                  <w:vMerge w:val="continue"/>
                  <w:tcBorders>
                    <w:tl2br w:val="nil"/>
                    <w:tr2bl w:val="nil"/>
                  </w:tcBorders>
                  <w:shd w:val="clear" w:color="auto" w:fill="auto"/>
                  <w:vAlign w:val="center"/>
                </w:tcPr>
                <w:p w14:paraId="0C9364FC">
                  <w:pPr>
                    <w:widowControl/>
                    <w:adjustRightInd w:val="0"/>
                    <w:snapToGrid w:val="0"/>
                    <w:jc w:val="center"/>
                    <w:rPr>
                      <w:kern w:val="0"/>
                      <w:szCs w:val="21"/>
                      <w:lang w:bidi="ar"/>
                    </w:rPr>
                  </w:pPr>
                </w:p>
              </w:tc>
              <w:tc>
                <w:tcPr>
                  <w:tcW w:w="479" w:type="pct"/>
                  <w:tcBorders>
                    <w:tl2br w:val="nil"/>
                    <w:tr2bl w:val="nil"/>
                  </w:tcBorders>
                  <w:shd w:val="clear" w:color="auto" w:fill="auto"/>
                  <w:vAlign w:val="center"/>
                </w:tcPr>
                <w:p w14:paraId="0D95DDC2">
                  <w:pPr>
                    <w:adjustRightInd w:val="0"/>
                    <w:snapToGrid w:val="0"/>
                    <w:jc w:val="center"/>
                    <w:rPr>
                      <w:szCs w:val="21"/>
                    </w:rPr>
                  </w:pPr>
                  <w:r>
                    <w:rPr>
                      <w:rFonts w:hint="eastAsia"/>
                      <w:szCs w:val="21"/>
                    </w:rPr>
                    <w:t>25</w:t>
                  </w:r>
                </w:p>
              </w:tc>
              <w:tc>
                <w:tcPr>
                  <w:tcW w:w="461" w:type="pct"/>
                  <w:tcBorders>
                    <w:tl2br w:val="nil"/>
                    <w:tr2bl w:val="nil"/>
                  </w:tcBorders>
                  <w:shd w:val="clear" w:color="auto" w:fill="auto"/>
                  <w:vAlign w:val="center"/>
                </w:tcPr>
                <w:p w14:paraId="49691685">
                  <w:pPr>
                    <w:adjustRightInd w:val="0"/>
                    <w:snapToGrid w:val="0"/>
                    <w:jc w:val="center"/>
                    <w:rPr>
                      <w:szCs w:val="21"/>
                    </w:rPr>
                  </w:pPr>
                  <w:r>
                    <w:rPr>
                      <w:rFonts w:hint="eastAsia"/>
                      <w:szCs w:val="21"/>
                    </w:rPr>
                    <w:t>65</w:t>
                  </w:r>
                </w:p>
              </w:tc>
              <w:tc>
                <w:tcPr>
                  <w:tcW w:w="256" w:type="pct"/>
                  <w:tcBorders>
                    <w:tl2br w:val="nil"/>
                    <w:tr2bl w:val="nil"/>
                  </w:tcBorders>
                  <w:shd w:val="clear" w:color="auto" w:fill="auto"/>
                  <w:vAlign w:val="center"/>
                </w:tcPr>
                <w:p w14:paraId="5F91CB40">
                  <w:pPr>
                    <w:adjustRightInd w:val="0"/>
                    <w:snapToGrid w:val="0"/>
                    <w:jc w:val="center"/>
                    <w:rPr>
                      <w:szCs w:val="21"/>
                    </w:rPr>
                  </w:pPr>
                  <w:r>
                    <w:rPr>
                      <w:rFonts w:hint="eastAsia"/>
                      <w:szCs w:val="21"/>
                    </w:rPr>
                    <w:t>1</w:t>
                  </w:r>
                </w:p>
              </w:tc>
            </w:tr>
          </w:tbl>
          <w:p w14:paraId="6A79EC0A">
            <w:pPr>
              <w:snapToGrid w:val="0"/>
              <w:jc w:val="left"/>
              <w:rPr>
                <w:b/>
                <w:sz w:val="18"/>
                <w:szCs w:val="18"/>
              </w:rPr>
            </w:pPr>
            <w:r>
              <w:rPr>
                <w:b/>
                <w:sz w:val="18"/>
                <w:szCs w:val="18"/>
              </w:rPr>
              <w:t>注：以项目</w:t>
            </w:r>
            <w:r>
              <w:rPr>
                <w:rFonts w:hint="eastAsia"/>
                <w:b/>
                <w:sz w:val="18"/>
                <w:szCs w:val="18"/>
              </w:rPr>
              <w:t>厂房</w:t>
            </w:r>
            <w:r>
              <w:rPr>
                <w:b/>
                <w:sz w:val="18"/>
                <w:szCs w:val="18"/>
              </w:rPr>
              <w:t>西南角作为坐标原点，东西向为X轴，南北向为Y轴，垂直方向为Z轴。</w:t>
            </w:r>
          </w:p>
          <w:p w14:paraId="62613790">
            <w:pPr>
              <w:spacing w:line="360" w:lineRule="auto"/>
              <w:ind w:firstLine="482" w:firstLineChars="200"/>
              <w:rPr>
                <w:b/>
                <w:bCs/>
                <w:sz w:val="24"/>
              </w:rPr>
            </w:pPr>
            <w:r>
              <w:rPr>
                <w:rFonts w:hint="eastAsia"/>
                <w:b/>
                <w:bCs/>
                <w:sz w:val="24"/>
              </w:rPr>
              <w:t>3.1、</w:t>
            </w:r>
            <w:r>
              <w:rPr>
                <w:b/>
                <w:bCs/>
                <w:sz w:val="24"/>
              </w:rPr>
              <w:t>达标情况分析</w:t>
            </w:r>
          </w:p>
          <w:p w14:paraId="469D79C9">
            <w:pPr>
              <w:spacing w:line="360" w:lineRule="auto"/>
              <w:ind w:firstLine="480" w:firstLineChars="200"/>
              <w:rPr>
                <w:kern w:val="0"/>
                <w:sz w:val="24"/>
                <w:lang w:bidi="ar"/>
              </w:rPr>
            </w:pPr>
            <w:r>
              <w:rPr>
                <w:kern w:val="0"/>
                <w:sz w:val="24"/>
                <w:lang w:bidi="ar"/>
              </w:rPr>
              <w:t>评价采用《环境影响评价技术导则</w:t>
            </w:r>
            <w:r>
              <w:rPr>
                <w:rFonts w:hint="eastAsia"/>
                <w:kern w:val="0"/>
                <w:sz w:val="24"/>
                <w:lang w:bidi="ar"/>
              </w:rPr>
              <w:t xml:space="preserve"> </w:t>
            </w:r>
            <w:r>
              <w:rPr>
                <w:kern w:val="0"/>
                <w:sz w:val="24"/>
                <w:lang w:bidi="ar"/>
              </w:rPr>
              <w:t>声环境》（HJ2.4-2021）附录B中推荐的预测模型计算。</w:t>
            </w:r>
          </w:p>
          <w:p w14:paraId="2255F222">
            <w:pPr>
              <w:spacing w:line="360" w:lineRule="auto"/>
              <w:ind w:firstLine="480" w:firstLineChars="200"/>
              <w:rPr>
                <w:kern w:val="0"/>
                <w:sz w:val="24"/>
                <w:lang w:bidi="ar"/>
              </w:rPr>
            </w:pPr>
            <w:r>
              <w:rPr>
                <w:kern w:val="0"/>
                <w:sz w:val="24"/>
                <w:lang w:bidi="ar"/>
              </w:rPr>
              <w:t>声源位于室内，室内声源可采用等效室外声源声功率级法进行计算。设靠近开口处（或窗户）室内、室外某倍频带的声压级或A声级分别为Lp1和Lp2。若声源所在室内声场为近似扩散声场，则室外的倍频带声压级可按式（B.1）近似求出：</w:t>
            </w:r>
          </w:p>
          <w:p w14:paraId="5636BB39">
            <w:pPr>
              <w:spacing w:line="360" w:lineRule="auto"/>
              <w:jc w:val="center"/>
              <w:rPr>
                <w:sz w:val="24"/>
              </w:rPr>
            </w:pPr>
            <w:r>
              <w:rPr>
                <w:position w:val="-10"/>
                <w:sz w:val="24"/>
              </w:rPr>
              <w:object>
                <v:shape id="_x0000_i1029" o:spt="75" type="#_x0000_t75" style="height:15.6pt;width:95.0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sz w:val="24"/>
              </w:rPr>
              <w:t>（B.1）</w:t>
            </w:r>
          </w:p>
          <w:p w14:paraId="0CB94E61">
            <w:pPr>
              <w:spacing w:line="360" w:lineRule="auto"/>
              <w:ind w:firstLine="480" w:firstLineChars="200"/>
              <w:rPr>
                <w:sz w:val="24"/>
              </w:rPr>
            </w:pPr>
            <w:r>
              <w:rPr>
                <w:sz w:val="24"/>
              </w:rPr>
              <w:t>Lp1——靠近开口处（或窗户） 室内某倍频带的声压级或 A 声级，dB；</w:t>
            </w:r>
          </w:p>
          <w:p w14:paraId="3C009C75">
            <w:pPr>
              <w:spacing w:line="360" w:lineRule="auto"/>
              <w:ind w:firstLine="480" w:firstLineChars="200"/>
              <w:rPr>
                <w:sz w:val="24"/>
              </w:rPr>
            </w:pPr>
            <w:r>
              <w:rPr>
                <w:sz w:val="24"/>
              </w:rPr>
              <w:t>Lp2——靠近开口处（或窗户） 室外某倍频带的声压级或 A 声级，dB；</w:t>
            </w:r>
          </w:p>
          <w:p w14:paraId="7E7EF756">
            <w:pPr>
              <w:spacing w:line="360" w:lineRule="auto"/>
              <w:ind w:firstLine="480" w:firstLineChars="200"/>
              <w:rPr>
                <w:sz w:val="24"/>
              </w:rPr>
            </w:pPr>
            <w:r>
              <w:rPr>
                <w:sz w:val="24"/>
              </w:rPr>
              <w:t>TL——隔墙（或窗户） 倍频带或 A 声级的隔声量，dB。</w:t>
            </w:r>
          </w:p>
          <w:p w14:paraId="67E39F57">
            <w:pPr>
              <w:spacing w:line="280" w:lineRule="auto"/>
              <w:jc w:val="center"/>
              <w:rPr>
                <w:sz w:val="24"/>
              </w:rPr>
            </w:pPr>
            <w:r>
              <w:rPr>
                <w:sz w:val="24"/>
              </w:rPr>
              <w:drawing>
                <wp:inline distT="0" distB="0" distL="0" distR="0">
                  <wp:extent cx="3345180" cy="1665605"/>
                  <wp:effectExtent l="0" t="0" r="7620" b="10795"/>
                  <wp:docPr id="55" name="图片 55" descr="165596508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559650886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345180" cy="1665605"/>
                          </a:xfrm>
                          <a:prstGeom prst="rect">
                            <a:avLst/>
                          </a:prstGeom>
                          <a:noFill/>
                          <a:ln>
                            <a:noFill/>
                          </a:ln>
                        </pic:spPr>
                      </pic:pic>
                    </a:graphicData>
                  </a:graphic>
                </wp:inline>
              </w:drawing>
            </w:r>
          </w:p>
          <w:p w14:paraId="2264CB9C">
            <w:pPr>
              <w:jc w:val="center"/>
              <w:rPr>
                <w:b/>
                <w:bCs/>
                <w:szCs w:val="21"/>
              </w:rPr>
            </w:pPr>
            <w:r>
              <w:rPr>
                <w:b/>
                <w:bCs/>
                <w:spacing w:val="-1"/>
                <w:szCs w:val="21"/>
              </w:rPr>
              <w:t>图 4-</w:t>
            </w:r>
            <w:r>
              <w:rPr>
                <w:rFonts w:hint="eastAsia"/>
                <w:b/>
                <w:bCs/>
                <w:spacing w:val="-1"/>
                <w:szCs w:val="21"/>
              </w:rPr>
              <w:t>1</w:t>
            </w:r>
            <w:r>
              <w:rPr>
                <w:b/>
                <w:bCs/>
                <w:spacing w:val="-1"/>
                <w:szCs w:val="21"/>
              </w:rPr>
              <w:t xml:space="preserve"> 室内声源等效为室外声源图例</w:t>
            </w:r>
          </w:p>
          <w:p w14:paraId="0FE3F4F2">
            <w:pPr>
              <w:spacing w:line="500" w:lineRule="exact"/>
              <w:ind w:firstLine="480" w:firstLineChars="200"/>
              <w:rPr>
                <w:sz w:val="24"/>
              </w:rPr>
            </w:pPr>
            <w:r>
              <w:rPr>
                <w:sz w:val="24"/>
              </w:rPr>
              <w:t>也可按式（B.2</w:t>
            </w:r>
            <w:r>
              <w:rPr>
                <w:spacing w:val="-30"/>
                <w:sz w:val="24"/>
              </w:rPr>
              <w:t>）</w:t>
            </w:r>
            <w:r>
              <w:rPr>
                <w:sz w:val="24"/>
              </w:rPr>
              <w:t>计算某一室内声源靠近围护结构处产生的倍频带声压级或 A 声级</w:t>
            </w:r>
            <w:r>
              <w:rPr>
                <w:spacing w:val="-30"/>
                <w:sz w:val="24"/>
              </w:rPr>
              <w:t>：</w:t>
            </w:r>
          </w:p>
          <w:p w14:paraId="37389027">
            <w:pPr>
              <w:spacing w:line="240" w:lineRule="auto"/>
              <w:jc w:val="center"/>
              <w:rPr>
                <w:sz w:val="24"/>
              </w:rPr>
            </w:pPr>
            <w:r>
              <w:rPr>
                <w:sz w:val="24"/>
              </w:rPr>
              <w:drawing>
                <wp:inline distT="0" distB="0" distL="0" distR="0">
                  <wp:extent cx="1560195" cy="401320"/>
                  <wp:effectExtent l="0" t="0" r="1905" b="1778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60195" cy="401320"/>
                          </a:xfrm>
                          <a:prstGeom prst="rect">
                            <a:avLst/>
                          </a:prstGeom>
                          <a:noFill/>
                          <a:ln>
                            <a:noFill/>
                          </a:ln>
                        </pic:spPr>
                      </pic:pic>
                    </a:graphicData>
                  </a:graphic>
                </wp:inline>
              </w:drawing>
            </w:r>
            <w:r>
              <w:rPr>
                <w:sz w:val="24"/>
              </w:rPr>
              <w:t>（B.2）</w:t>
            </w:r>
          </w:p>
          <w:p w14:paraId="0FFEF067">
            <w:pPr>
              <w:spacing w:line="500" w:lineRule="exact"/>
              <w:ind w:firstLine="480" w:firstLineChars="200"/>
              <w:rPr>
                <w:sz w:val="24"/>
              </w:rPr>
            </w:pPr>
            <w:r>
              <w:rPr>
                <w:sz w:val="24"/>
              </w:rPr>
              <w:t>式中</w:t>
            </w:r>
            <w:r>
              <w:rPr>
                <w:spacing w:val="-12"/>
                <w:sz w:val="24"/>
              </w:rPr>
              <w:t>：</w:t>
            </w:r>
            <w:r>
              <w:rPr>
                <w:spacing w:val="-105"/>
                <w:sz w:val="24"/>
              </w:rPr>
              <w:t xml:space="preserve"> </w:t>
            </w:r>
            <w:r>
              <w:rPr>
                <w:i/>
                <w:iCs/>
                <w:sz w:val="24"/>
              </w:rPr>
              <w:t>L</w:t>
            </w:r>
            <w:r>
              <w:rPr>
                <w:i/>
                <w:iCs/>
                <w:position w:val="-2"/>
                <w:sz w:val="24"/>
              </w:rPr>
              <w:t>p</w:t>
            </w:r>
            <w:r>
              <w:rPr>
                <w:position w:val="-2"/>
                <w:sz w:val="24"/>
              </w:rPr>
              <w:t>1</w:t>
            </w:r>
            <w:r>
              <w:rPr>
                <w:sz w:val="24"/>
              </w:rPr>
              <w:t>——靠近开口处（或窗户</w:t>
            </w:r>
            <w:r>
              <w:rPr>
                <w:spacing w:val="-12"/>
                <w:sz w:val="24"/>
              </w:rPr>
              <w:t>）</w:t>
            </w:r>
            <w:r>
              <w:rPr>
                <w:spacing w:val="-105"/>
                <w:sz w:val="24"/>
              </w:rPr>
              <w:t xml:space="preserve"> </w:t>
            </w:r>
            <w:r>
              <w:rPr>
                <w:sz w:val="24"/>
              </w:rPr>
              <w:t>室内某倍频带的声压级或</w:t>
            </w:r>
            <w:r>
              <w:rPr>
                <w:spacing w:val="-2"/>
                <w:sz w:val="24"/>
              </w:rPr>
              <w:t xml:space="preserve"> </w:t>
            </w:r>
            <w:r>
              <w:rPr>
                <w:sz w:val="24"/>
              </w:rPr>
              <w:t>A</w:t>
            </w:r>
            <w:r>
              <w:rPr>
                <w:spacing w:val="-1"/>
                <w:sz w:val="24"/>
              </w:rPr>
              <w:t xml:space="preserve"> </w:t>
            </w:r>
            <w:r>
              <w:rPr>
                <w:sz w:val="24"/>
              </w:rPr>
              <w:t>声级</w:t>
            </w:r>
            <w:r>
              <w:rPr>
                <w:spacing w:val="-12"/>
                <w:sz w:val="24"/>
              </w:rPr>
              <w:t>，</w:t>
            </w:r>
            <w:r>
              <w:rPr>
                <w:sz w:val="24"/>
              </w:rPr>
              <w:t>dB</w:t>
            </w:r>
            <w:r>
              <w:rPr>
                <w:spacing w:val="-12"/>
                <w:sz w:val="24"/>
              </w:rPr>
              <w:t>；</w:t>
            </w:r>
          </w:p>
          <w:p w14:paraId="425956CA">
            <w:pPr>
              <w:spacing w:line="500" w:lineRule="exact"/>
              <w:ind w:firstLine="480" w:firstLineChars="200"/>
              <w:rPr>
                <w:sz w:val="24"/>
              </w:rPr>
            </w:pPr>
            <w:r>
              <w:rPr>
                <w:i/>
                <w:iCs/>
                <w:sz w:val="24"/>
              </w:rPr>
              <w:t>L</w:t>
            </w:r>
            <w:r>
              <w:rPr>
                <w:i/>
                <w:iCs/>
                <w:position w:val="-3"/>
                <w:sz w:val="24"/>
              </w:rPr>
              <w:t>w</w:t>
            </w:r>
            <w:r>
              <w:rPr>
                <w:position w:val="-3"/>
                <w:sz w:val="24"/>
              </w:rPr>
              <w:t xml:space="preserve"> </w:t>
            </w:r>
            <w:r>
              <w:rPr>
                <w:sz w:val="24"/>
              </w:rPr>
              <w:t>——点声源声功率级（A 计权或倍频带</w:t>
            </w:r>
            <w:r>
              <w:rPr>
                <w:spacing w:val="-1"/>
                <w:sz w:val="24"/>
              </w:rPr>
              <w:t>）</w:t>
            </w:r>
            <w:r>
              <w:rPr>
                <w:spacing w:val="-86"/>
                <w:sz w:val="24"/>
              </w:rPr>
              <w:t xml:space="preserve"> </w:t>
            </w:r>
            <w:r>
              <w:rPr>
                <w:sz w:val="24"/>
              </w:rPr>
              <w:t>，dB；</w:t>
            </w:r>
          </w:p>
          <w:p w14:paraId="78636623">
            <w:pPr>
              <w:spacing w:line="500" w:lineRule="exact"/>
              <w:ind w:firstLine="480" w:firstLineChars="200"/>
              <w:rPr>
                <w:sz w:val="24"/>
              </w:rPr>
            </w:pPr>
            <w:r>
              <w:rPr>
                <w:i/>
                <w:iCs/>
                <w:sz w:val="24"/>
              </w:rPr>
              <w:t>Q</w:t>
            </w:r>
            <w:r>
              <w:rPr>
                <w:sz w:val="24"/>
              </w:rPr>
              <w:t xml:space="preserve"> ——指向性因数</w:t>
            </w:r>
            <w:r>
              <w:rPr>
                <w:spacing w:val="-1"/>
                <w:sz w:val="24"/>
              </w:rPr>
              <w:t>；</w:t>
            </w:r>
            <w:r>
              <w:rPr>
                <w:sz w:val="24"/>
              </w:rPr>
              <w:t>通常对无指向性声源，当声源放在房间中心时，</w:t>
            </w:r>
            <w:r>
              <w:rPr>
                <w:i/>
                <w:iCs/>
                <w:sz w:val="24"/>
              </w:rPr>
              <w:t>Q</w:t>
            </w:r>
            <w:r>
              <w:rPr>
                <w:sz w:val="24"/>
              </w:rPr>
              <w:t>=1；当放在一面墙的中心时</w:t>
            </w:r>
            <w:r>
              <w:rPr>
                <w:spacing w:val="-2"/>
                <w:sz w:val="24"/>
              </w:rPr>
              <w:t>，</w:t>
            </w:r>
            <w:r>
              <w:rPr>
                <w:i/>
                <w:iCs/>
                <w:sz w:val="24"/>
              </w:rPr>
              <w:t>Q</w:t>
            </w:r>
            <w:r>
              <w:rPr>
                <w:sz w:val="24"/>
              </w:rPr>
              <w:t>=2</w:t>
            </w:r>
            <w:r>
              <w:rPr>
                <w:spacing w:val="-1"/>
                <w:sz w:val="24"/>
              </w:rPr>
              <w:t>；</w:t>
            </w:r>
            <w:r>
              <w:rPr>
                <w:sz w:val="24"/>
              </w:rPr>
              <w:t>当放在两面墙夹角处时</w:t>
            </w:r>
            <w:r>
              <w:rPr>
                <w:spacing w:val="-1"/>
                <w:sz w:val="24"/>
              </w:rPr>
              <w:t>，</w:t>
            </w:r>
            <w:r>
              <w:rPr>
                <w:i/>
                <w:iCs/>
                <w:sz w:val="24"/>
              </w:rPr>
              <w:t>Q</w:t>
            </w:r>
            <w:r>
              <w:rPr>
                <w:sz w:val="24"/>
              </w:rPr>
              <w:t>=4</w:t>
            </w:r>
            <w:r>
              <w:rPr>
                <w:spacing w:val="-1"/>
                <w:sz w:val="24"/>
              </w:rPr>
              <w:t>；</w:t>
            </w:r>
            <w:r>
              <w:rPr>
                <w:sz w:val="24"/>
              </w:rPr>
              <w:t>当放在三面墙夹角处时</w:t>
            </w:r>
            <w:r>
              <w:rPr>
                <w:rFonts w:hint="eastAsia"/>
                <w:sz w:val="24"/>
              </w:rPr>
              <w:t>，</w:t>
            </w:r>
            <w:r>
              <w:rPr>
                <w:i/>
                <w:iCs/>
                <w:sz w:val="24"/>
              </w:rPr>
              <w:t>Q</w:t>
            </w:r>
            <w:r>
              <w:rPr>
                <w:sz w:val="24"/>
              </w:rPr>
              <w:t>=8</w:t>
            </w:r>
            <w:r>
              <w:rPr>
                <w:spacing w:val="-1"/>
                <w:sz w:val="24"/>
              </w:rPr>
              <w:t>；</w:t>
            </w:r>
          </w:p>
          <w:p w14:paraId="185235FE">
            <w:pPr>
              <w:spacing w:line="500" w:lineRule="exact"/>
              <w:ind w:firstLine="480" w:firstLineChars="200"/>
              <w:rPr>
                <w:sz w:val="24"/>
              </w:rPr>
            </w:pPr>
            <w:r>
              <w:rPr>
                <w:i/>
                <w:iCs/>
                <w:sz w:val="24"/>
              </w:rPr>
              <w:t>R</w:t>
            </w:r>
            <w:r>
              <w:rPr>
                <w:sz w:val="24"/>
              </w:rPr>
              <w:t>——房间常数</w:t>
            </w:r>
            <w:r>
              <w:rPr>
                <w:spacing w:val="-27"/>
                <w:sz w:val="24"/>
              </w:rPr>
              <w:t>；</w:t>
            </w:r>
            <w:r>
              <w:rPr>
                <w:i/>
                <w:iCs/>
                <w:sz w:val="24"/>
              </w:rPr>
              <w:t>R</w:t>
            </w:r>
            <w:r>
              <w:rPr>
                <w:sz w:val="24"/>
              </w:rPr>
              <w:drawing>
                <wp:inline distT="0" distB="0" distL="0" distR="0">
                  <wp:extent cx="64770" cy="54610"/>
                  <wp:effectExtent l="0" t="0" r="1143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4770" cy="54610"/>
                          </a:xfrm>
                          <a:prstGeom prst="rect">
                            <a:avLst/>
                          </a:prstGeom>
                          <a:noFill/>
                          <a:ln>
                            <a:noFill/>
                          </a:ln>
                        </pic:spPr>
                      </pic:pic>
                    </a:graphicData>
                  </a:graphic>
                </wp:inline>
              </w:drawing>
            </w:r>
            <w:r>
              <w:rPr>
                <w:i/>
                <w:iCs/>
                <w:sz w:val="24"/>
              </w:rPr>
              <w:t>S</w:t>
            </w:r>
            <w:r>
              <w:rPr>
                <w:position w:val="-3"/>
                <w:sz w:val="24"/>
              </w:rPr>
              <w:drawing>
                <wp:inline distT="0" distB="0" distL="0" distR="0">
                  <wp:extent cx="112395" cy="132715"/>
                  <wp:effectExtent l="0" t="0" r="1905" b="63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2395" cy="132715"/>
                          </a:xfrm>
                          <a:prstGeom prst="rect">
                            <a:avLst/>
                          </a:prstGeom>
                          <a:noFill/>
                          <a:ln>
                            <a:noFill/>
                          </a:ln>
                        </pic:spPr>
                      </pic:pic>
                    </a:graphicData>
                  </a:graphic>
                </wp:inline>
              </w:drawing>
            </w:r>
            <w:r>
              <w:rPr>
                <w:sz w:val="24"/>
              </w:rPr>
              <w:t>/</w:t>
            </w:r>
            <w:r>
              <w:rPr>
                <w:position w:val="-7"/>
                <w:sz w:val="24"/>
              </w:rPr>
              <w:drawing>
                <wp:inline distT="0" distB="0" distL="0" distR="0">
                  <wp:extent cx="34290" cy="180340"/>
                  <wp:effectExtent l="0" t="0" r="3810" b="1016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290" cy="180340"/>
                          </a:xfrm>
                          <a:prstGeom prst="rect">
                            <a:avLst/>
                          </a:prstGeom>
                          <a:noFill/>
                          <a:ln>
                            <a:noFill/>
                          </a:ln>
                        </pic:spPr>
                      </pic:pic>
                    </a:graphicData>
                  </a:graphic>
                </wp:inline>
              </w:drawing>
            </w:r>
            <w:r>
              <w:rPr>
                <w:sz w:val="24"/>
              </w:rPr>
              <w:t>1</w:t>
            </w:r>
            <w:r>
              <w:rPr>
                <w:sz w:val="24"/>
              </w:rPr>
              <w:drawing>
                <wp:inline distT="0" distB="0" distL="0" distR="0">
                  <wp:extent cx="64770" cy="4064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4770" cy="40640"/>
                          </a:xfrm>
                          <a:prstGeom prst="rect">
                            <a:avLst/>
                          </a:prstGeom>
                          <a:noFill/>
                          <a:ln>
                            <a:noFill/>
                          </a:ln>
                        </pic:spPr>
                      </pic:pic>
                    </a:graphicData>
                  </a:graphic>
                </wp:inline>
              </w:drawing>
            </w:r>
            <w:r>
              <w:rPr>
                <w:position w:val="-3"/>
                <w:sz w:val="24"/>
              </w:rPr>
              <w:drawing>
                <wp:inline distT="0" distB="0" distL="0" distR="0">
                  <wp:extent cx="112395" cy="132715"/>
                  <wp:effectExtent l="0" t="0" r="1905"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2395" cy="132715"/>
                          </a:xfrm>
                          <a:prstGeom prst="rect">
                            <a:avLst/>
                          </a:prstGeom>
                          <a:noFill/>
                          <a:ln>
                            <a:noFill/>
                          </a:ln>
                        </pic:spPr>
                      </pic:pic>
                    </a:graphicData>
                  </a:graphic>
                </wp:inline>
              </w:drawing>
            </w:r>
            <w:r>
              <w:rPr>
                <w:position w:val="-7"/>
                <w:sz w:val="24"/>
              </w:rPr>
              <w:drawing>
                <wp:inline distT="0" distB="0" distL="0" distR="0">
                  <wp:extent cx="34290" cy="180340"/>
                  <wp:effectExtent l="0" t="0" r="3810" b="1016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4290" cy="180340"/>
                          </a:xfrm>
                          <a:prstGeom prst="rect">
                            <a:avLst/>
                          </a:prstGeom>
                          <a:noFill/>
                          <a:ln>
                            <a:noFill/>
                          </a:ln>
                        </pic:spPr>
                      </pic:pic>
                    </a:graphicData>
                  </a:graphic>
                </wp:inline>
              </w:drawing>
            </w:r>
            <w:r>
              <w:rPr>
                <w:spacing w:val="-27"/>
                <w:sz w:val="24"/>
              </w:rPr>
              <w:t>，</w:t>
            </w:r>
            <w:r>
              <w:rPr>
                <w:i/>
                <w:iCs/>
                <w:sz w:val="24"/>
              </w:rPr>
              <w:t>S</w:t>
            </w:r>
            <w:r>
              <w:rPr>
                <w:sz w:val="24"/>
              </w:rPr>
              <w:t>为房间内表面面积</w:t>
            </w:r>
            <w:r>
              <w:rPr>
                <w:spacing w:val="-27"/>
                <w:sz w:val="24"/>
              </w:rPr>
              <w:t>，</w:t>
            </w:r>
            <w:r>
              <w:rPr>
                <w:spacing w:val="-105"/>
                <w:sz w:val="24"/>
              </w:rPr>
              <w:t xml:space="preserve"> </w:t>
            </w:r>
            <w:r>
              <w:rPr>
                <w:sz w:val="24"/>
              </w:rPr>
              <w:t>m</w:t>
            </w:r>
            <w:r>
              <w:rPr>
                <w:position w:val="10"/>
                <w:sz w:val="24"/>
                <w:vertAlign w:val="subscript"/>
              </w:rPr>
              <w:t>2</w:t>
            </w:r>
            <w:r>
              <w:rPr>
                <w:spacing w:val="-27"/>
                <w:sz w:val="24"/>
              </w:rPr>
              <w:t>；</w:t>
            </w:r>
            <w:r>
              <w:rPr>
                <w:i/>
                <w:iCs/>
                <w:sz w:val="24"/>
              </w:rPr>
              <w:t>α</w:t>
            </w:r>
            <w:r>
              <w:rPr>
                <w:sz w:val="24"/>
              </w:rPr>
              <w:t>为平均吸声系数</w:t>
            </w:r>
            <w:r>
              <w:rPr>
                <w:spacing w:val="-27"/>
                <w:sz w:val="24"/>
              </w:rPr>
              <w:t>；</w:t>
            </w:r>
          </w:p>
          <w:p w14:paraId="24EE0CB2">
            <w:pPr>
              <w:spacing w:line="500" w:lineRule="exact"/>
              <w:ind w:firstLine="480" w:firstLineChars="200"/>
              <w:rPr>
                <w:sz w:val="24"/>
              </w:rPr>
            </w:pPr>
            <w:r>
              <w:rPr>
                <w:i/>
                <w:iCs/>
                <w:sz w:val="24"/>
              </w:rPr>
              <w:t>r</w:t>
            </w:r>
            <w:r>
              <w:rPr>
                <w:sz w:val="24"/>
              </w:rPr>
              <w:t xml:space="preserve"> ——声源到靠近围护结构某点处的距离</w:t>
            </w:r>
            <w:r>
              <w:rPr>
                <w:spacing w:val="-1"/>
                <w:sz w:val="24"/>
              </w:rPr>
              <w:t>，</w:t>
            </w:r>
            <w:r>
              <w:rPr>
                <w:spacing w:val="-92"/>
                <w:sz w:val="24"/>
              </w:rPr>
              <w:t xml:space="preserve"> </w:t>
            </w:r>
            <w:r>
              <w:rPr>
                <w:sz w:val="24"/>
              </w:rPr>
              <w:t>m。</w:t>
            </w:r>
          </w:p>
          <w:p w14:paraId="5B69BDB6">
            <w:pPr>
              <w:spacing w:line="500" w:lineRule="exact"/>
              <w:ind w:firstLine="480" w:firstLineChars="200"/>
              <w:rPr>
                <w:sz w:val="24"/>
              </w:rPr>
            </w:pPr>
            <w:r>
              <w:rPr>
                <w:sz w:val="24"/>
              </w:rPr>
              <w:t>然后按式（B.3</w:t>
            </w:r>
            <w:r>
              <w:rPr>
                <w:spacing w:val="-40"/>
                <w:sz w:val="24"/>
              </w:rPr>
              <w:t>）</w:t>
            </w:r>
            <w:r>
              <w:rPr>
                <w:sz w:val="24"/>
              </w:rPr>
              <w:t>计算出所有室内声源在围护结构处产生的</w:t>
            </w:r>
            <w:r>
              <w:rPr>
                <w:i/>
                <w:iCs/>
                <w:sz w:val="24"/>
              </w:rPr>
              <w:t>i</w:t>
            </w:r>
            <w:r>
              <w:rPr>
                <w:sz w:val="24"/>
              </w:rPr>
              <w:t>倍频带叠加声压级</w:t>
            </w:r>
            <w:r>
              <w:rPr>
                <w:spacing w:val="-40"/>
                <w:sz w:val="24"/>
              </w:rPr>
              <w:t>：</w:t>
            </w:r>
          </w:p>
          <w:p w14:paraId="029FE00A">
            <w:pPr>
              <w:spacing w:line="240" w:lineRule="auto"/>
              <w:jc w:val="center"/>
              <w:rPr>
                <w:sz w:val="24"/>
              </w:rPr>
            </w:pPr>
            <w:r>
              <w:rPr>
                <w:sz w:val="24"/>
              </w:rPr>
              <w:drawing>
                <wp:inline distT="0" distB="0" distL="0" distR="0">
                  <wp:extent cx="1254125" cy="377190"/>
                  <wp:effectExtent l="0" t="0" r="3175" b="381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4125" cy="377190"/>
                          </a:xfrm>
                          <a:prstGeom prst="rect">
                            <a:avLst/>
                          </a:prstGeom>
                          <a:noFill/>
                          <a:ln>
                            <a:noFill/>
                          </a:ln>
                        </pic:spPr>
                      </pic:pic>
                    </a:graphicData>
                  </a:graphic>
                </wp:inline>
              </w:drawing>
            </w:r>
            <w:r>
              <w:rPr>
                <w:sz w:val="24"/>
              </w:rPr>
              <w:t>（B.3）</w:t>
            </w:r>
          </w:p>
          <w:p w14:paraId="4A6288D8">
            <w:pPr>
              <w:adjustRightInd w:val="0"/>
              <w:spacing w:line="500" w:lineRule="exact"/>
              <w:ind w:firstLine="480" w:firstLineChars="200"/>
              <w:rPr>
                <w:sz w:val="24"/>
              </w:rPr>
            </w:pPr>
            <w:r>
              <w:rPr>
                <w:sz w:val="24"/>
              </w:rPr>
              <w:t>式中</w:t>
            </w:r>
            <w:r>
              <w:rPr>
                <w:spacing w:val="-41"/>
                <w:sz w:val="24"/>
              </w:rPr>
              <w:t>：</w:t>
            </w:r>
            <w:r>
              <w:rPr>
                <w:spacing w:val="-105"/>
                <w:sz w:val="24"/>
              </w:rPr>
              <w:t xml:space="preserve"> </w:t>
            </w:r>
            <w:r>
              <w:rPr>
                <w:i/>
                <w:iCs/>
                <w:position w:val="1"/>
                <w:sz w:val="24"/>
              </w:rPr>
              <w:t>L</w:t>
            </w:r>
            <w:r>
              <w:rPr>
                <w:i/>
                <w:iCs/>
                <w:position w:val="-4"/>
                <w:sz w:val="24"/>
              </w:rPr>
              <w:t>p</w:t>
            </w:r>
            <w:r>
              <w:rPr>
                <w:position w:val="-4"/>
                <w:sz w:val="24"/>
              </w:rPr>
              <w:t>1</w:t>
            </w:r>
            <w:r>
              <w:rPr>
                <w:i/>
                <w:iCs/>
                <w:position w:val="-4"/>
                <w:sz w:val="24"/>
              </w:rPr>
              <w:t>i</w:t>
            </w:r>
            <w:r>
              <w:rPr>
                <w:position w:val="-7"/>
                <w:sz w:val="24"/>
              </w:rPr>
              <w:drawing>
                <wp:inline distT="0" distB="0" distL="0" distR="0">
                  <wp:extent cx="37465" cy="180340"/>
                  <wp:effectExtent l="0" t="0" r="635" b="1016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465" cy="180340"/>
                          </a:xfrm>
                          <a:prstGeom prst="rect">
                            <a:avLst/>
                          </a:prstGeom>
                          <a:noFill/>
                          <a:ln>
                            <a:noFill/>
                          </a:ln>
                        </pic:spPr>
                      </pic:pic>
                    </a:graphicData>
                  </a:graphic>
                </wp:inline>
              </w:drawing>
            </w:r>
            <w:r>
              <w:rPr>
                <w:i/>
                <w:iCs/>
                <w:position w:val="1"/>
                <w:sz w:val="24"/>
              </w:rPr>
              <w:t>T</w:t>
            </w:r>
            <w:r>
              <w:rPr>
                <w:position w:val="-7"/>
                <w:sz w:val="24"/>
              </w:rPr>
              <w:drawing>
                <wp:inline distT="0" distB="0" distL="0" distR="0">
                  <wp:extent cx="37465" cy="180340"/>
                  <wp:effectExtent l="0" t="0" r="635" b="1016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7465" cy="180340"/>
                          </a:xfrm>
                          <a:prstGeom prst="rect">
                            <a:avLst/>
                          </a:prstGeom>
                          <a:noFill/>
                          <a:ln>
                            <a:noFill/>
                          </a:ln>
                        </pic:spPr>
                      </pic:pic>
                    </a:graphicData>
                  </a:graphic>
                </wp:inline>
              </w:drawing>
            </w:r>
            <w:r>
              <w:rPr>
                <w:sz w:val="24"/>
              </w:rPr>
              <w:t>——靠近围护结构处室内</w:t>
            </w:r>
            <w:r>
              <w:rPr>
                <w:i/>
                <w:iCs/>
                <w:sz w:val="24"/>
              </w:rPr>
              <w:t>N</w:t>
            </w:r>
            <w:r>
              <w:rPr>
                <w:sz w:val="24"/>
              </w:rPr>
              <w:t>个声源</w:t>
            </w:r>
            <w:r>
              <w:rPr>
                <w:i/>
                <w:iCs/>
                <w:sz w:val="24"/>
              </w:rPr>
              <w:t>i</w:t>
            </w:r>
            <w:r>
              <w:rPr>
                <w:sz w:val="24"/>
              </w:rPr>
              <w:t>倍频带的叠加声压级</w:t>
            </w:r>
            <w:r>
              <w:rPr>
                <w:spacing w:val="-41"/>
                <w:sz w:val="24"/>
              </w:rPr>
              <w:t>，</w:t>
            </w:r>
            <w:r>
              <w:rPr>
                <w:sz w:val="24"/>
              </w:rPr>
              <w:t>dB</w:t>
            </w:r>
            <w:r>
              <w:rPr>
                <w:spacing w:val="-41"/>
                <w:sz w:val="24"/>
              </w:rPr>
              <w:t>；</w:t>
            </w:r>
          </w:p>
          <w:p w14:paraId="41289C90">
            <w:pPr>
              <w:adjustRightInd w:val="0"/>
              <w:spacing w:line="500" w:lineRule="exact"/>
              <w:ind w:firstLine="484" w:firstLineChars="200"/>
              <w:rPr>
                <w:sz w:val="24"/>
              </w:rPr>
            </w:pPr>
            <w:r>
              <w:rPr>
                <w:i/>
                <w:iCs/>
                <w:spacing w:val="1"/>
                <w:position w:val="12"/>
                <w:sz w:val="24"/>
              </w:rPr>
              <w:t>L</w:t>
            </w:r>
            <w:r>
              <w:rPr>
                <w:i/>
                <w:iCs/>
                <w:spacing w:val="1"/>
                <w:position w:val="7"/>
                <w:sz w:val="24"/>
              </w:rPr>
              <w:t>p</w:t>
            </w:r>
            <w:r>
              <w:rPr>
                <w:spacing w:val="1"/>
                <w:position w:val="7"/>
                <w:sz w:val="24"/>
              </w:rPr>
              <w:t>1</w:t>
            </w:r>
            <w:r>
              <w:rPr>
                <w:i/>
                <w:iCs/>
                <w:spacing w:val="1"/>
                <w:position w:val="7"/>
                <w:sz w:val="24"/>
              </w:rPr>
              <w:t>ij</w:t>
            </w:r>
            <w:r>
              <w:rPr>
                <w:spacing w:val="1"/>
                <w:position w:val="7"/>
                <w:sz w:val="24"/>
              </w:rPr>
              <w:t xml:space="preserve"> </w:t>
            </w:r>
            <w:r>
              <w:rPr>
                <w:spacing w:val="2"/>
                <w:position w:val="9"/>
                <w:sz w:val="24"/>
              </w:rPr>
              <w:t>——室内</w:t>
            </w:r>
            <w:r>
              <w:rPr>
                <w:i/>
                <w:iCs/>
                <w:spacing w:val="1"/>
                <w:position w:val="9"/>
                <w:sz w:val="24"/>
              </w:rPr>
              <w:t>j</w:t>
            </w:r>
            <w:r>
              <w:rPr>
                <w:spacing w:val="2"/>
                <w:position w:val="9"/>
                <w:sz w:val="24"/>
              </w:rPr>
              <w:t>声源</w:t>
            </w:r>
            <w:r>
              <w:rPr>
                <w:i/>
                <w:iCs/>
                <w:spacing w:val="1"/>
                <w:position w:val="9"/>
                <w:sz w:val="24"/>
              </w:rPr>
              <w:t>i</w:t>
            </w:r>
            <w:r>
              <w:rPr>
                <w:spacing w:val="2"/>
                <w:position w:val="9"/>
                <w:sz w:val="24"/>
              </w:rPr>
              <w:t>倍频带的声压级，</w:t>
            </w:r>
            <w:r>
              <w:rPr>
                <w:spacing w:val="1"/>
                <w:position w:val="9"/>
                <w:sz w:val="24"/>
              </w:rPr>
              <w:t>dB</w:t>
            </w:r>
            <w:r>
              <w:rPr>
                <w:spacing w:val="2"/>
                <w:position w:val="9"/>
                <w:sz w:val="24"/>
              </w:rPr>
              <w:t>；</w:t>
            </w:r>
          </w:p>
          <w:p w14:paraId="4E0B25D7">
            <w:pPr>
              <w:adjustRightInd w:val="0"/>
              <w:spacing w:line="500" w:lineRule="exact"/>
              <w:ind w:firstLine="480" w:firstLineChars="200"/>
              <w:rPr>
                <w:sz w:val="24"/>
              </w:rPr>
            </w:pPr>
            <w:r>
              <w:rPr>
                <w:i/>
                <w:iCs/>
                <w:sz w:val="24"/>
              </w:rPr>
              <w:t>N</w:t>
            </w:r>
            <w:r>
              <w:rPr>
                <w:spacing w:val="-1"/>
                <w:sz w:val="24"/>
              </w:rPr>
              <w:t xml:space="preserve"> </w:t>
            </w:r>
            <w:r>
              <w:rPr>
                <w:sz w:val="24"/>
              </w:rPr>
              <w:t>——室内声源总数</w:t>
            </w:r>
            <w:r>
              <w:rPr>
                <w:spacing w:val="-13"/>
                <w:sz w:val="24"/>
              </w:rPr>
              <w:t>。</w:t>
            </w:r>
          </w:p>
          <w:p w14:paraId="1CB787AB">
            <w:pPr>
              <w:adjustRightInd w:val="0"/>
              <w:spacing w:line="500" w:lineRule="exact"/>
              <w:ind w:firstLine="480" w:firstLineChars="200"/>
              <w:rPr>
                <w:sz w:val="24"/>
              </w:rPr>
            </w:pPr>
            <w:r>
              <w:rPr>
                <w:sz w:val="24"/>
              </w:rPr>
              <w:t>在室内近似为扩散声场时</w:t>
            </w:r>
            <w:r>
              <w:rPr>
                <w:spacing w:val="-18"/>
                <w:sz w:val="24"/>
              </w:rPr>
              <w:t>，</w:t>
            </w:r>
            <w:r>
              <w:rPr>
                <w:sz w:val="24"/>
              </w:rPr>
              <w:t>按式（B.4</w:t>
            </w:r>
            <w:r>
              <w:rPr>
                <w:spacing w:val="-17"/>
                <w:sz w:val="24"/>
              </w:rPr>
              <w:t>）</w:t>
            </w:r>
            <w:r>
              <w:rPr>
                <w:sz w:val="24"/>
              </w:rPr>
              <w:t>计算出靠近室外围护结构处的声压级</w:t>
            </w:r>
            <w:r>
              <w:rPr>
                <w:spacing w:val="-17"/>
                <w:sz w:val="24"/>
              </w:rPr>
              <w:t>：</w:t>
            </w:r>
          </w:p>
          <w:p w14:paraId="47DC6770">
            <w:pPr>
              <w:spacing w:line="500" w:lineRule="exact"/>
              <w:jc w:val="center"/>
              <w:rPr>
                <w:sz w:val="24"/>
              </w:rPr>
            </w:pPr>
            <w:r>
              <w:rPr>
                <w:i/>
                <w:iCs/>
                <w:sz w:val="24"/>
              </w:rPr>
              <w:t>L</w:t>
            </w:r>
            <w:r>
              <w:rPr>
                <w:i/>
                <w:iCs/>
                <w:position w:val="-5"/>
                <w:sz w:val="24"/>
              </w:rPr>
              <w:t>p</w:t>
            </w:r>
            <w:r>
              <w:rPr>
                <w:position w:val="-5"/>
                <w:sz w:val="24"/>
              </w:rPr>
              <w:t>2</w:t>
            </w:r>
            <w:r>
              <w:rPr>
                <w:i/>
                <w:iCs/>
                <w:position w:val="-5"/>
                <w:sz w:val="24"/>
              </w:rPr>
              <w:t>i</w:t>
            </w:r>
            <w:r>
              <w:rPr>
                <w:sz w:val="24"/>
              </w:rPr>
              <w:t>(</w:t>
            </w:r>
            <w:r>
              <w:rPr>
                <w:i/>
                <w:iCs/>
                <w:sz w:val="24"/>
              </w:rPr>
              <w:t>T</w:t>
            </w:r>
            <w:r>
              <w:rPr>
                <w:sz w:val="24"/>
              </w:rPr>
              <w:t>)</w:t>
            </w:r>
            <w:r>
              <w:rPr>
                <w:sz w:val="24"/>
              </w:rPr>
              <w:drawing>
                <wp:inline distT="0" distB="0" distL="0" distR="0">
                  <wp:extent cx="71120" cy="54610"/>
                  <wp:effectExtent l="0" t="0" r="508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1120" cy="54610"/>
                          </a:xfrm>
                          <a:prstGeom prst="rect">
                            <a:avLst/>
                          </a:prstGeom>
                          <a:noFill/>
                          <a:ln>
                            <a:noFill/>
                          </a:ln>
                        </pic:spPr>
                      </pic:pic>
                    </a:graphicData>
                  </a:graphic>
                </wp:inline>
              </w:drawing>
            </w:r>
            <w:r>
              <w:rPr>
                <w:i/>
                <w:iCs/>
                <w:sz w:val="24"/>
              </w:rPr>
              <w:t>L</w:t>
            </w:r>
            <w:r>
              <w:rPr>
                <w:i/>
                <w:iCs/>
                <w:position w:val="-5"/>
                <w:sz w:val="24"/>
              </w:rPr>
              <w:t>p</w:t>
            </w:r>
            <w:r>
              <w:rPr>
                <w:position w:val="-5"/>
                <w:sz w:val="24"/>
              </w:rPr>
              <w:t>1</w:t>
            </w:r>
            <w:r>
              <w:rPr>
                <w:i/>
                <w:iCs/>
                <w:position w:val="-5"/>
                <w:sz w:val="24"/>
              </w:rPr>
              <w:t>i</w:t>
            </w:r>
            <w:r>
              <w:rPr>
                <w:sz w:val="24"/>
              </w:rPr>
              <w:t>(</w:t>
            </w:r>
            <w:r>
              <w:rPr>
                <w:i/>
                <w:iCs/>
                <w:sz w:val="24"/>
              </w:rPr>
              <w:t>T</w:t>
            </w:r>
            <w:r>
              <w:rPr>
                <w:sz w:val="24"/>
              </w:rPr>
              <w:t>)</w:t>
            </w:r>
            <w:r>
              <w:rPr>
                <w:sz w:val="24"/>
              </w:rPr>
              <w:drawing>
                <wp:inline distT="0" distB="0" distL="0" distR="0">
                  <wp:extent cx="71120" cy="4064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1120" cy="40640"/>
                          </a:xfrm>
                          <a:prstGeom prst="rect">
                            <a:avLst/>
                          </a:prstGeom>
                          <a:noFill/>
                          <a:ln>
                            <a:noFill/>
                          </a:ln>
                        </pic:spPr>
                      </pic:pic>
                    </a:graphicData>
                  </a:graphic>
                </wp:inline>
              </w:drawing>
            </w:r>
            <w:r>
              <w:rPr>
                <w:sz w:val="24"/>
              </w:rPr>
              <w:t>(</w:t>
            </w:r>
            <w:r>
              <w:rPr>
                <w:i/>
                <w:iCs/>
                <w:sz w:val="24"/>
              </w:rPr>
              <w:t>TL</w:t>
            </w:r>
            <w:r>
              <w:rPr>
                <w:i/>
                <w:iCs/>
                <w:position w:val="-5"/>
                <w:sz w:val="24"/>
              </w:rPr>
              <w:t>i</w:t>
            </w:r>
            <w:r>
              <w:rPr>
                <w:position w:val="-4"/>
                <w:sz w:val="24"/>
              </w:rPr>
              <w:drawing>
                <wp:inline distT="0" distB="0" distL="0" distR="0">
                  <wp:extent cx="71120" cy="132715"/>
                  <wp:effectExtent l="0" t="0" r="5080" b="63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1120" cy="132715"/>
                          </a:xfrm>
                          <a:prstGeom prst="rect">
                            <a:avLst/>
                          </a:prstGeom>
                          <a:noFill/>
                          <a:ln>
                            <a:noFill/>
                          </a:ln>
                        </pic:spPr>
                      </pic:pic>
                    </a:graphicData>
                  </a:graphic>
                </wp:inline>
              </w:drawing>
            </w:r>
            <w:r>
              <w:rPr>
                <w:sz w:val="24"/>
              </w:rPr>
              <w:t>6)（B.4）</w:t>
            </w:r>
          </w:p>
          <w:p w14:paraId="6D7915FE">
            <w:pPr>
              <w:spacing w:line="500" w:lineRule="exact"/>
              <w:ind w:firstLine="480" w:firstLineChars="200"/>
              <w:rPr>
                <w:sz w:val="24"/>
              </w:rPr>
            </w:pPr>
            <w:r>
              <w:rPr>
                <w:sz w:val="24"/>
              </w:rPr>
              <w:t>式中</w:t>
            </w:r>
            <w:r>
              <w:rPr>
                <w:spacing w:val="-1"/>
                <w:sz w:val="24"/>
              </w:rPr>
              <w:t>：</w:t>
            </w:r>
            <w:r>
              <w:rPr>
                <w:spacing w:val="-67"/>
                <w:sz w:val="24"/>
              </w:rPr>
              <w:t xml:space="preserve"> </w:t>
            </w:r>
            <w:r>
              <w:rPr>
                <w:i/>
                <w:iCs/>
                <w:sz w:val="24"/>
              </w:rPr>
              <w:t>L</w:t>
            </w:r>
            <w:r>
              <w:rPr>
                <w:i/>
                <w:iCs/>
                <w:position w:val="-5"/>
                <w:sz w:val="24"/>
              </w:rPr>
              <w:t>p</w:t>
            </w:r>
            <w:r>
              <w:rPr>
                <w:position w:val="-5"/>
                <w:sz w:val="24"/>
              </w:rPr>
              <w:t>2</w:t>
            </w:r>
            <w:r>
              <w:rPr>
                <w:i/>
                <w:iCs/>
                <w:position w:val="-5"/>
                <w:sz w:val="24"/>
              </w:rPr>
              <w:t>i</w:t>
            </w:r>
            <w:r>
              <w:rPr>
                <w:position w:val="-5"/>
                <w:sz w:val="24"/>
              </w:rPr>
              <w:t xml:space="preserve"> </w:t>
            </w:r>
            <w:r>
              <w:rPr>
                <w:sz w:val="24"/>
              </w:rPr>
              <w:t>(</w:t>
            </w:r>
            <w:r>
              <w:rPr>
                <w:i/>
                <w:iCs/>
                <w:sz w:val="24"/>
              </w:rPr>
              <w:t>T</w:t>
            </w:r>
            <w:r>
              <w:rPr>
                <w:sz w:val="24"/>
              </w:rPr>
              <w:t>)</w:t>
            </w:r>
            <w:r>
              <w:rPr>
                <w:spacing w:val="-30"/>
                <w:sz w:val="24"/>
              </w:rPr>
              <w:t xml:space="preserve"> </w:t>
            </w:r>
            <w:r>
              <w:rPr>
                <w:sz w:val="24"/>
              </w:rPr>
              <w:t>——靠近围护结构处室外</w:t>
            </w:r>
            <w:r>
              <w:rPr>
                <w:i/>
                <w:iCs/>
                <w:sz w:val="24"/>
              </w:rPr>
              <w:t>N</w:t>
            </w:r>
            <w:r>
              <w:rPr>
                <w:sz w:val="24"/>
              </w:rPr>
              <w:t>个声源</w:t>
            </w:r>
            <w:r>
              <w:rPr>
                <w:i/>
                <w:iCs/>
                <w:sz w:val="24"/>
              </w:rPr>
              <w:t>i</w:t>
            </w:r>
            <w:r>
              <w:rPr>
                <w:sz w:val="24"/>
              </w:rPr>
              <w:t>倍频带的叠加声压级</w:t>
            </w:r>
            <w:r>
              <w:rPr>
                <w:rFonts w:hint="eastAsia"/>
                <w:sz w:val="24"/>
              </w:rPr>
              <w:t>，</w:t>
            </w:r>
            <w:r>
              <w:rPr>
                <w:sz w:val="24"/>
              </w:rPr>
              <w:t>dB；</w:t>
            </w:r>
          </w:p>
          <w:p w14:paraId="594D971A">
            <w:pPr>
              <w:spacing w:line="500" w:lineRule="exact"/>
              <w:ind w:firstLine="480" w:firstLineChars="200"/>
              <w:rPr>
                <w:sz w:val="24"/>
              </w:rPr>
            </w:pPr>
            <w:r>
              <w:rPr>
                <w:i/>
                <w:iCs/>
                <w:position w:val="1"/>
                <w:sz w:val="24"/>
              </w:rPr>
              <w:t>L</w:t>
            </w:r>
            <w:r>
              <w:rPr>
                <w:i/>
                <w:iCs/>
                <w:position w:val="-4"/>
                <w:sz w:val="24"/>
              </w:rPr>
              <w:t>p</w:t>
            </w:r>
            <w:r>
              <w:rPr>
                <w:position w:val="-4"/>
                <w:sz w:val="24"/>
              </w:rPr>
              <w:t>1</w:t>
            </w:r>
            <w:r>
              <w:rPr>
                <w:i/>
                <w:iCs/>
                <w:position w:val="-4"/>
                <w:sz w:val="24"/>
              </w:rPr>
              <w:t>i</w:t>
            </w:r>
            <w:r>
              <w:rPr>
                <w:position w:val="-6"/>
                <w:sz w:val="24"/>
              </w:rPr>
              <w:drawing>
                <wp:inline distT="0" distB="0" distL="0" distR="0">
                  <wp:extent cx="37465" cy="176530"/>
                  <wp:effectExtent l="0" t="0" r="635" b="1397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7465" cy="176530"/>
                          </a:xfrm>
                          <a:prstGeom prst="rect">
                            <a:avLst/>
                          </a:prstGeom>
                          <a:noFill/>
                          <a:ln>
                            <a:noFill/>
                          </a:ln>
                        </pic:spPr>
                      </pic:pic>
                    </a:graphicData>
                  </a:graphic>
                </wp:inline>
              </w:drawing>
            </w:r>
            <w:r>
              <w:rPr>
                <w:i/>
                <w:iCs/>
                <w:position w:val="1"/>
                <w:sz w:val="24"/>
              </w:rPr>
              <w:t>T</w:t>
            </w:r>
            <w:r>
              <w:rPr>
                <w:position w:val="-6"/>
                <w:sz w:val="24"/>
              </w:rPr>
              <w:drawing>
                <wp:inline distT="0" distB="0" distL="0" distR="0">
                  <wp:extent cx="37465" cy="176530"/>
                  <wp:effectExtent l="0" t="0" r="635" b="1397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465" cy="176530"/>
                          </a:xfrm>
                          <a:prstGeom prst="rect">
                            <a:avLst/>
                          </a:prstGeom>
                          <a:noFill/>
                          <a:ln>
                            <a:noFill/>
                          </a:ln>
                        </pic:spPr>
                      </pic:pic>
                    </a:graphicData>
                  </a:graphic>
                </wp:inline>
              </w:drawing>
            </w:r>
            <w:r>
              <w:rPr>
                <w:sz w:val="24"/>
              </w:rPr>
              <w:t>——靠近围护结构处室内</w:t>
            </w:r>
            <w:r>
              <w:rPr>
                <w:i/>
                <w:iCs/>
                <w:sz w:val="24"/>
              </w:rPr>
              <w:t>N</w:t>
            </w:r>
            <w:r>
              <w:rPr>
                <w:sz w:val="24"/>
              </w:rPr>
              <w:t>个声源</w:t>
            </w:r>
            <w:r>
              <w:rPr>
                <w:i/>
                <w:iCs/>
                <w:sz w:val="24"/>
              </w:rPr>
              <w:t>i</w:t>
            </w:r>
            <w:r>
              <w:rPr>
                <w:sz w:val="24"/>
              </w:rPr>
              <w:t>倍频带的叠加声压级</w:t>
            </w:r>
            <w:r>
              <w:rPr>
                <w:spacing w:val="-66"/>
                <w:sz w:val="24"/>
              </w:rPr>
              <w:t>，</w:t>
            </w:r>
            <w:r>
              <w:rPr>
                <w:spacing w:val="-105"/>
                <w:sz w:val="24"/>
              </w:rPr>
              <w:t xml:space="preserve"> </w:t>
            </w:r>
            <w:r>
              <w:rPr>
                <w:sz w:val="24"/>
              </w:rPr>
              <w:t>dB</w:t>
            </w:r>
            <w:r>
              <w:rPr>
                <w:spacing w:val="-66"/>
                <w:sz w:val="24"/>
              </w:rPr>
              <w:t>；</w:t>
            </w:r>
          </w:p>
          <w:p w14:paraId="10AA9498">
            <w:pPr>
              <w:spacing w:line="500" w:lineRule="exact"/>
              <w:ind w:firstLine="480" w:firstLineChars="200"/>
              <w:rPr>
                <w:sz w:val="24"/>
              </w:rPr>
            </w:pPr>
            <w:r>
              <w:rPr>
                <w:i/>
                <w:iCs/>
                <w:position w:val="2"/>
                <w:sz w:val="24"/>
              </w:rPr>
              <w:t>TL</w:t>
            </w:r>
            <w:r>
              <w:rPr>
                <w:i/>
                <w:iCs/>
                <w:position w:val="-2"/>
                <w:sz w:val="24"/>
              </w:rPr>
              <w:t>i</w:t>
            </w:r>
            <w:r>
              <w:rPr>
                <w:spacing w:val="-1"/>
                <w:position w:val="-2"/>
                <w:sz w:val="24"/>
              </w:rPr>
              <w:t xml:space="preserve"> </w:t>
            </w:r>
            <w:r>
              <w:rPr>
                <w:sz w:val="24"/>
              </w:rPr>
              <w:t>——围护结构</w:t>
            </w:r>
            <w:r>
              <w:rPr>
                <w:i/>
                <w:iCs/>
                <w:sz w:val="24"/>
              </w:rPr>
              <w:t>i</w:t>
            </w:r>
            <w:r>
              <w:rPr>
                <w:sz w:val="24"/>
              </w:rPr>
              <w:t>倍频带的隔声量</w:t>
            </w:r>
            <w:r>
              <w:rPr>
                <w:spacing w:val="-43"/>
                <w:sz w:val="24"/>
              </w:rPr>
              <w:t>，</w:t>
            </w:r>
            <w:r>
              <w:rPr>
                <w:sz w:val="24"/>
              </w:rPr>
              <w:t>dB</w:t>
            </w:r>
            <w:r>
              <w:rPr>
                <w:spacing w:val="-43"/>
                <w:sz w:val="24"/>
              </w:rPr>
              <w:t>。</w:t>
            </w:r>
          </w:p>
          <w:p w14:paraId="7B133E04">
            <w:pPr>
              <w:spacing w:line="500" w:lineRule="exact"/>
              <w:ind w:firstLine="480" w:firstLineChars="200"/>
              <w:rPr>
                <w:sz w:val="24"/>
              </w:rPr>
            </w:pPr>
            <w:r>
              <w:rPr>
                <w:sz w:val="24"/>
              </w:rPr>
              <w:t>然后按式（B.5</w:t>
            </w:r>
            <w:r>
              <w:rPr>
                <w:spacing w:val="-46"/>
                <w:sz w:val="24"/>
              </w:rPr>
              <w:t>）</w:t>
            </w:r>
            <w:r>
              <w:rPr>
                <w:sz w:val="24"/>
              </w:rPr>
              <w:t>将室外声源的声压级和透过面积换算成等效的室外声源</w:t>
            </w:r>
            <w:r>
              <w:rPr>
                <w:spacing w:val="-45"/>
                <w:sz w:val="24"/>
              </w:rPr>
              <w:t>，</w:t>
            </w:r>
            <w:r>
              <w:rPr>
                <w:sz w:val="24"/>
              </w:rPr>
              <w:t>计算出中心位置位于透声面积（</w:t>
            </w:r>
            <w:r>
              <w:rPr>
                <w:i/>
                <w:iCs/>
                <w:sz w:val="24"/>
              </w:rPr>
              <w:t>S</w:t>
            </w:r>
            <w:r>
              <w:rPr>
                <w:spacing w:val="-13"/>
                <w:sz w:val="24"/>
              </w:rPr>
              <w:t>）</w:t>
            </w:r>
            <w:r>
              <w:rPr>
                <w:sz w:val="24"/>
              </w:rPr>
              <w:t>处的等效声源的倍频带声功率级</w:t>
            </w:r>
            <w:r>
              <w:rPr>
                <w:spacing w:val="-12"/>
                <w:sz w:val="24"/>
              </w:rPr>
              <w:t>。</w:t>
            </w:r>
          </w:p>
          <w:p w14:paraId="2C3F2580">
            <w:pPr>
              <w:spacing w:line="500" w:lineRule="exact"/>
              <w:jc w:val="center"/>
              <w:rPr>
                <w:sz w:val="24"/>
              </w:rPr>
            </w:pPr>
            <w:r>
              <w:rPr>
                <w:i/>
                <w:iCs/>
                <w:spacing w:val="25"/>
                <w:sz w:val="24"/>
              </w:rPr>
              <w:t>L</w:t>
            </w:r>
            <w:r>
              <w:rPr>
                <w:i/>
                <w:iCs/>
                <w:spacing w:val="17"/>
                <w:position w:val="-4"/>
                <w:sz w:val="24"/>
              </w:rPr>
              <w:t>w</w:t>
            </w:r>
            <w:r>
              <w:rPr>
                <w:sz w:val="24"/>
              </w:rPr>
              <w:drawing>
                <wp:inline distT="0" distB="0" distL="0" distR="0">
                  <wp:extent cx="71120" cy="47625"/>
                  <wp:effectExtent l="0" t="0" r="508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71120" cy="47625"/>
                          </a:xfrm>
                          <a:prstGeom prst="rect">
                            <a:avLst/>
                          </a:prstGeom>
                          <a:noFill/>
                          <a:ln>
                            <a:noFill/>
                          </a:ln>
                        </pic:spPr>
                      </pic:pic>
                    </a:graphicData>
                  </a:graphic>
                </wp:inline>
              </w:drawing>
            </w:r>
            <w:r>
              <w:rPr>
                <w:spacing w:val="8"/>
                <w:position w:val="-4"/>
                <w:sz w:val="24"/>
              </w:rPr>
              <w:t xml:space="preserve"> </w:t>
            </w:r>
            <w:r>
              <w:rPr>
                <w:i/>
                <w:iCs/>
                <w:spacing w:val="25"/>
                <w:sz w:val="24"/>
              </w:rPr>
              <w:t>L</w:t>
            </w:r>
            <w:r>
              <w:rPr>
                <w:i/>
                <w:iCs/>
                <w:spacing w:val="12"/>
                <w:position w:val="-4"/>
                <w:sz w:val="24"/>
              </w:rPr>
              <w:t>p</w:t>
            </w:r>
            <w:r>
              <w:rPr>
                <w:spacing w:val="12"/>
                <w:position w:val="-4"/>
                <w:sz w:val="24"/>
              </w:rPr>
              <w:t>2</w:t>
            </w:r>
            <w:r>
              <w:rPr>
                <w:spacing w:val="14"/>
                <w:sz w:val="24"/>
              </w:rPr>
              <w:t>(</w:t>
            </w:r>
            <w:r>
              <w:rPr>
                <w:i/>
                <w:iCs/>
                <w:spacing w:val="24"/>
                <w:sz w:val="24"/>
              </w:rPr>
              <w:t>T</w:t>
            </w:r>
            <w:r>
              <w:rPr>
                <w:spacing w:val="14"/>
                <w:sz w:val="24"/>
              </w:rPr>
              <w:t>)</w:t>
            </w:r>
            <w:r>
              <w:rPr>
                <w:position w:val="-3"/>
                <w:sz w:val="24"/>
              </w:rPr>
              <w:drawing>
                <wp:inline distT="0" distB="0" distL="0" distR="0">
                  <wp:extent cx="71120" cy="112395"/>
                  <wp:effectExtent l="0" t="0" r="5080" b="190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1120" cy="112395"/>
                          </a:xfrm>
                          <a:prstGeom prst="rect">
                            <a:avLst/>
                          </a:prstGeom>
                          <a:noFill/>
                          <a:ln>
                            <a:noFill/>
                          </a:ln>
                        </pic:spPr>
                      </pic:pic>
                    </a:graphicData>
                  </a:graphic>
                </wp:inline>
              </w:drawing>
            </w:r>
            <w:r>
              <w:rPr>
                <w:spacing w:val="22"/>
                <w:sz w:val="24"/>
              </w:rPr>
              <w:t>10</w:t>
            </w:r>
            <w:r>
              <w:rPr>
                <w:spacing w:val="12"/>
                <w:sz w:val="24"/>
              </w:rPr>
              <w:t>l</w:t>
            </w:r>
            <w:r>
              <w:rPr>
                <w:spacing w:val="22"/>
                <w:sz w:val="24"/>
              </w:rPr>
              <w:t>g</w:t>
            </w:r>
            <w:r>
              <w:rPr>
                <w:i/>
                <w:iCs/>
                <w:spacing w:val="22"/>
                <w:sz w:val="24"/>
              </w:rPr>
              <w:t>S</w:t>
            </w:r>
            <w:r>
              <w:rPr>
                <w:sz w:val="24"/>
              </w:rPr>
              <w:t>（B.5）</w:t>
            </w:r>
          </w:p>
          <w:p w14:paraId="0D8E77B2">
            <w:pPr>
              <w:adjustRightInd w:val="0"/>
              <w:spacing w:line="500" w:lineRule="exact"/>
              <w:ind w:firstLine="480" w:firstLineChars="200"/>
              <w:rPr>
                <w:sz w:val="24"/>
              </w:rPr>
            </w:pPr>
            <w:r>
              <w:rPr>
                <w:sz w:val="24"/>
              </w:rPr>
              <w:t>式中</w:t>
            </w:r>
            <w:r>
              <w:rPr>
                <w:spacing w:val="-1"/>
                <w:sz w:val="24"/>
              </w:rPr>
              <w:t>：</w:t>
            </w:r>
            <w:r>
              <w:rPr>
                <w:spacing w:val="-105"/>
                <w:sz w:val="24"/>
              </w:rPr>
              <w:t xml:space="preserve"> </w:t>
            </w:r>
            <w:r>
              <w:rPr>
                <w:i/>
                <w:iCs/>
                <w:sz w:val="24"/>
              </w:rPr>
              <w:t>L</w:t>
            </w:r>
            <w:r>
              <w:rPr>
                <w:i/>
                <w:iCs/>
                <w:position w:val="-1"/>
                <w:sz w:val="24"/>
              </w:rPr>
              <w:t>w</w:t>
            </w:r>
            <w:r>
              <w:rPr>
                <w:position w:val="-1"/>
                <w:sz w:val="24"/>
              </w:rPr>
              <w:t xml:space="preserve"> </w:t>
            </w:r>
            <w:r>
              <w:rPr>
                <w:sz w:val="24"/>
              </w:rPr>
              <w:t>——中心位置位于透声面积（</w:t>
            </w:r>
            <w:r>
              <w:rPr>
                <w:i/>
                <w:iCs/>
                <w:sz w:val="24"/>
              </w:rPr>
              <w:t>S</w:t>
            </w:r>
            <w:r>
              <w:rPr>
                <w:spacing w:val="-1"/>
                <w:sz w:val="24"/>
              </w:rPr>
              <w:t>）</w:t>
            </w:r>
            <w:r>
              <w:rPr>
                <w:sz w:val="24"/>
              </w:rPr>
              <w:t>处的等效声源的倍频带声功率级，dB；</w:t>
            </w:r>
          </w:p>
          <w:p w14:paraId="2D929320">
            <w:pPr>
              <w:adjustRightInd w:val="0"/>
              <w:spacing w:line="500" w:lineRule="exact"/>
              <w:ind w:firstLine="480" w:firstLineChars="200"/>
              <w:rPr>
                <w:sz w:val="24"/>
              </w:rPr>
            </w:pPr>
            <w:r>
              <w:rPr>
                <w:i/>
                <w:iCs/>
                <w:sz w:val="24"/>
              </w:rPr>
              <w:t>L</w:t>
            </w:r>
            <w:r>
              <w:rPr>
                <w:i/>
                <w:iCs/>
                <w:position w:val="-2"/>
                <w:sz w:val="24"/>
              </w:rPr>
              <w:t>p</w:t>
            </w:r>
            <w:r>
              <w:rPr>
                <w:position w:val="-2"/>
                <w:sz w:val="24"/>
              </w:rPr>
              <w:t>2</w:t>
            </w:r>
            <w:r>
              <w:rPr>
                <w:sz w:val="24"/>
              </w:rPr>
              <w:t>(</w:t>
            </w:r>
            <w:r>
              <w:rPr>
                <w:i/>
                <w:iCs/>
                <w:sz w:val="24"/>
              </w:rPr>
              <w:t>T</w:t>
            </w:r>
            <w:r>
              <w:rPr>
                <w:sz w:val="24"/>
              </w:rPr>
              <w:t>)——靠近围护结构处室外声源的声压级</w:t>
            </w:r>
            <w:r>
              <w:rPr>
                <w:spacing w:val="-1"/>
                <w:sz w:val="24"/>
              </w:rPr>
              <w:t>，</w:t>
            </w:r>
            <w:r>
              <w:rPr>
                <w:sz w:val="24"/>
              </w:rPr>
              <w:t>dB；</w:t>
            </w:r>
          </w:p>
          <w:p w14:paraId="6B22F396">
            <w:pPr>
              <w:adjustRightInd w:val="0"/>
              <w:spacing w:line="500" w:lineRule="exact"/>
              <w:ind w:firstLine="480" w:firstLineChars="200"/>
              <w:rPr>
                <w:sz w:val="24"/>
              </w:rPr>
            </w:pPr>
            <w:r>
              <w:rPr>
                <w:sz w:val="24"/>
              </w:rPr>
              <w:t>S——透声面积，m</w:t>
            </w:r>
            <w:r>
              <w:rPr>
                <w:sz w:val="24"/>
                <w:vertAlign w:val="superscript"/>
              </w:rPr>
              <w:t>2</w:t>
            </w:r>
            <w:r>
              <w:rPr>
                <w:sz w:val="24"/>
              </w:rPr>
              <w:t>。</w:t>
            </w:r>
          </w:p>
          <w:p w14:paraId="36E7ADD7">
            <w:pPr>
              <w:adjustRightInd w:val="0"/>
              <w:spacing w:line="500" w:lineRule="exact"/>
              <w:ind w:firstLine="480" w:firstLineChars="200"/>
              <w:rPr>
                <w:sz w:val="24"/>
              </w:rPr>
            </w:pPr>
            <w:r>
              <w:rPr>
                <w:sz w:val="24"/>
              </w:rPr>
              <w:t>然后按室外声源预测方法计算预测点处的A声级。</w:t>
            </w:r>
          </w:p>
          <w:p w14:paraId="7104DDC1">
            <w:pPr>
              <w:adjustRightInd w:val="0"/>
              <w:spacing w:line="500" w:lineRule="exact"/>
              <w:ind w:firstLine="482" w:firstLineChars="200"/>
              <w:rPr>
                <w:b/>
                <w:bCs/>
                <w:sz w:val="24"/>
              </w:rPr>
            </w:pPr>
            <w:r>
              <w:rPr>
                <w:rFonts w:hint="eastAsia"/>
                <w:b/>
                <w:bCs/>
                <w:sz w:val="24"/>
              </w:rPr>
              <w:t>3.2、</w:t>
            </w:r>
            <w:r>
              <w:rPr>
                <w:b/>
                <w:bCs/>
                <w:sz w:val="24"/>
              </w:rPr>
              <w:t>噪声计算</w:t>
            </w:r>
          </w:p>
          <w:p w14:paraId="62BC2E58">
            <w:pPr>
              <w:adjustRightInd w:val="0"/>
              <w:spacing w:line="500" w:lineRule="exact"/>
              <w:ind w:firstLine="480" w:firstLineChars="200"/>
              <w:rPr>
                <w:sz w:val="24"/>
              </w:rPr>
            </w:pPr>
            <w:r>
              <w:rPr>
                <w:sz w:val="24"/>
              </w:rPr>
              <w:t>设第</w:t>
            </w:r>
            <w:r>
              <w:rPr>
                <w:spacing w:val="-1"/>
                <w:sz w:val="24"/>
              </w:rPr>
              <w:t xml:space="preserve"> </w:t>
            </w:r>
            <w:r>
              <w:rPr>
                <w:i/>
                <w:iCs/>
                <w:sz w:val="24"/>
              </w:rPr>
              <w:t>i</w:t>
            </w:r>
            <w:r>
              <w:rPr>
                <w:sz w:val="24"/>
              </w:rPr>
              <w:t xml:space="preserve"> 个室外声源在预测点产生的 A 声级为</w:t>
            </w:r>
            <w:r>
              <w:rPr>
                <w:i/>
                <w:iCs/>
                <w:sz w:val="24"/>
              </w:rPr>
              <w:t>L</w:t>
            </w:r>
            <w:r>
              <w:rPr>
                <w:position w:val="-4"/>
                <w:sz w:val="24"/>
              </w:rPr>
              <w:t>A</w:t>
            </w:r>
            <w:r>
              <w:rPr>
                <w:i/>
                <w:iCs/>
                <w:position w:val="-4"/>
                <w:sz w:val="24"/>
              </w:rPr>
              <w:t>i</w:t>
            </w:r>
            <w:r>
              <w:rPr>
                <w:position w:val="-4"/>
                <w:sz w:val="24"/>
              </w:rPr>
              <w:t xml:space="preserve">  </w:t>
            </w:r>
            <w:r>
              <w:rPr>
                <w:spacing w:val="-32"/>
                <w:sz w:val="24"/>
              </w:rPr>
              <w:t>，</w:t>
            </w:r>
            <w:r>
              <w:rPr>
                <w:sz w:val="24"/>
              </w:rPr>
              <w:t xml:space="preserve">在 </w:t>
            </w:r>
            <w:r>
              <w:rPr>
                <w:i/>
                <w:iCs/>
                <w:sz w:val="24"/>
              </w:rPr>
              <w:t>T</w:t>
            </w:r>
            <w:r>
              <w:rPr>
                <w:sz w:val="24"/>
              </w:rPr>
              <w:t xml:space="preserve"> 时间内该声源工作时间为</w:t>
            </w:r>
            <w:r>
              <w:rPr>
                <w:i/>
                <w:iCs/>
                <w:sz w:val="24"/>
              </w:rPr>
              <w:t>t</w:t>
            </w:r>
            <w:r>
              <w:rPr>
                <w:i/>
                <w:iCs/>
                <w:position w:val="-5"/>
                <w:sz w:val="24"/>
              </w:rPr>
              <w:t>i</w:t>
            </w:r>
            <w:r>
              <w:rPr>
                <w:position w:val="-5"/>
                <w:sz w:val="24"/>
              </w:rPr>
              <w:t xml:space="preserve">  </w:t>
            </w:r>
            <w:r>
              <w:rPr>
                <w:spacing w:val="-32"/>
                <w:sz w:val="24"/>
              </w:rPr>
              <w:t>；</w:t>
            </w:r>
            <w:r>
              <w:rPr>
                <w:sz w:val="24"/>
              </w:rPr>
              <w:t>第</w:t>
            </w:r>
            <w:r>
              <w:rPr>
                <w:i/>
                <w:iCs/>
                <w:sz w:val="24"/>
              </w:rPr>
              <w:t>j</w:t>
            </w:r>
            <w:r>
              <w:rPr>
                <w:sz w:val="24"/>
              </w:rPr>
              <w:t xml:space="preserve"> 个等效室外声源在预测点产生的</w:t>
            </w:r>
            <w:r>
              <w:rPr>
                <w:spacing w:val="-1"/>
                <w:sz w:val="24"/>
              </w:rPr>
              <w:t xml:space="preserve"> </w:t>
            </w:r>
            <w:r>
              <w:rPr>
                <w:sz w:val="24"/>
              </w:rPr>
              <w:t>A</w:t>
            </w:r>
            <w:r>
              <w:rPr>
                <w:spacing w:val="-1"/>
                <w:sz w:val="24"/>
              </w:rPr>
              <w:t xml:space="preserve"> </w:t>
            </w:r>
            <w:r>
              <w:rPr>
                <w:sz w:val="24"/>
              </w:rPr>
              <w:t>声级为</w:t>
            </w:r>
            <w:r>
              <w:rPr>
                <w:i/>
                <w:iCs/>
                <w:sz w:val="24"/>
              </w:rPr>
              <w:t>L</w:t>
            </w:r>
            <w:r>
              <w:rPr>
                <w:position w:val="-4"/>
                <w:sz w:val="24"/>
              </w:rPr>
              <w:t>A</w:t>
            </w:r>
            <w:r>
              <w:rPr>
                <w:i/>
                <w:iCs/>
                <w:position w:val="-4"/>
                <w:sz w:val="24"/>
              </w:rPr>
              <w:t>j</w:t>
            </w:r>
            <w:r>
              <w:rPr>
                <w:position w:val="-4"/>
                <w:sz w:val="24"/>
              </w:rPr>
              <w:t xml:space="preserve">  </w:t>
            </w:r>
            <w:r>
              <w:rPr>
                <w:spacing w:val="-64"/>
                <w:sz w:val="24"/>
              </w:rPr>
              <w:t>，</w:t>
            </w:r>
            <w:r>
              <w:rPr>
                <w:sz w:val="24"/>
              </w:rPr>
              <w:t xml:space="preserve">在 </w:t>
            </w:r>
            <w:r>
              <w:rPr>
                <w:i/>
                <w:iCs/>
                <w:sz w:val="24"/>
              </w:rPr>
              <w:t>T</w:t>
            </w:r>
            <w:r>
              <w:rPr>
                <w:sz w:val="24"/>
              </w:rPr>
              <w:t xml:space="preserve"> 时间内该声源工作时间为</w:t>
            </w:r>
            <w:r>
              <w:rPr>
                <w:i/>
                <w:iCs/>
                <w:sz w:val="24"/>
              </w:rPr>
              <w:t>t</w:t>
            </w:r>
            <w:r>
              <w:rPr>
                <w:i/>
                <w:iCs/>
                <w:position w:val="-4"/>
                <w:sz w:val="24"/>
              </w:rPr>
              <w:t>j</w:t>
            </w:r>
            <w:r>
              <w:rPr>
                <w:position w:val="-4"/>
                <w:sz w:val="24"/>
              </w:rPr>
              <w:t xml:space="preserve"> </w:t>
            </w:r>
            <w:r>
              <w:rPr>
                <w:spacing w:val="-64"/>
                <w:sz w:val="24"/>
              </w:rPr>
              <w:t>，</w:t>
            </w:r>
            <w:r>
              <w:rPr>
                <w:sz w:val="24"/>
              </w:rPr>
              <w:t>则拟建工程声源对预测点产生的贡献值（</w:t>
            </w:r>
            <w:r>
              <w:rPr>
                <w:i/>
                <w:iCs/>
                <w:sz w:val="24"/>
              </w:rPr>
              <w:t>L</w:t>
            </w:r>
            <w:r>
              <w:rPr>
                <w:position w:val="-2"/>
                <w:sz w:val="24"/>
              </w:rPr>
              <w:t>eqg</w:t>
            </w:r>
            <w:r>
              <w:rPr>
                <w:spacing w:val="-1"/>
                <w:position w:val="-2"/>
                <w:sz w:val="24"/>
              </w:rPr>
              <w:t xml:space="preserve"> </w:t>
            </w:r>
            <w:r>
              <w:rPr>
                <w:spacing w:val="-32"/>
                <w:sz w:val="24"/>
              </w:rPr>
              <w:t>）</w:t>
            </w:r>
            <w:r>
              <w:rPr>
                <w:sz w:val="24"/>
              </w:rPr>
              <w:t>为</w:t>
            </w:r>
            <w:r>
              <w:rPr>
                <w:spacing w:val="-32"/>
                <w:sz w:val="24"/>
              </w:rPr>
              <w:t>：</w:t>
            </w:r>
          </w:p>
          <w:p w14:paraId="684AE246">
            <w:pPr>
              <w:spacing w:line="240" w:lineRule="auto"/>
              <w:jc w:val="center"/>
              <w:rPr>
                <w:sz w:val="24"/>
              </w:rPr>
            </w:pPr>
            <w:r>
              <w:rPr>
                <w:sz w:val="24"/>
              </w:rPr>
              <w:drawing>
                <wp:inline distT="0" distB="0" distL="0" distR="0">
                  <wp:extent cx="1863090" cy="391160"/>
                  <wp:effectExtent l="0" t="0" r="3810" b="889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63090" cy="391160"/>
                          </a:xfrm>
                          <a:prstGeom prst="rect">
                            <a:avLst/>
                          </a:prstGeom>
                          <a:noFill/>
                          <a:ln>
                            <a:noFill/>
                          </a:ln>
                        </pic:spPr>
                      </pic:pic>
                    </a:graphicData>
                  </a:graphic>
                </wp:inline>
              </w:drawing>
            </w:r>
            <w:r>
              <w:rPr>
                <w:sz w:val="24"/>
              </w:rPr>
              <w:t>（B.6）</w:t>
            </w:r>
          </w:p>
          <w:p w14:paraId="1BD77E62">
            <w:pPr>
              <w:spacing w:line="500" w:lineRule="exact"/>
              <w:ind w:firstLine="480" w:firstLineChars="200"/>
              <w:rPr>
                <w:sz w:val="24"/>
              </w:rPr>
            </w:pPr>
            <w:r>
              <w:rPr>
                <w:sz w:val="24"/>
              </w:rPr>
              <w:t>式中</w:t>
            </w:r>
            <w:r>
              <w:rPr>
                <w:spacing w:val="-1"/>
                <w:sz w:val="24"/>
              </w:rPr>
              <w:t>：</w:t>
            </w:r>
            <w:r>
              <w:rPr>
                <w:spacing w:val="-98"/>
                <w:sz w:val="24"/>
              </w:rPr>
              <w:t xml:space="preserve"> </w:t>
            </w:r>
            <w:r>
              <w:rPr>
                <w:i/>
                <w:iCs/>
                <w:sz w:val="24"/>
              </w:rPr>
              <w:t>L</w:t>
            </w:r>
            <w:r>
              <w:rPr>
                <w:position w:val="-2"/>
                <w:sz w:val="24"/>
              </w:rPr>
              <w:t>eqg</w:t>
            </w:r>
            <w:r>
              <w:rPr>
                <w:sz w:val="24"/>
              </w:rPr>
              <w:t>——建设项目声源在预测点产生的噪声贡献值，dB；</w:t>
            </w:r>
          </w:p>
          <w:p w14:paraId="35183F1B">
            <w:pPr>
              <w:spacing w:line="500" w:lineRule="exact"/>
              <w:ind w:firstLine="480" w:firstLineChars="200"/>
              <w:rPr>
                <w:sz w:val="24"/>
              </w:rPr>
            </w:pPr>
            <w:r>
              <w:rPr>
                <w:i/>
                <w:iCs/>
                <w:position w:val="4"/>
                <w:sz w:val="24"/>
              </w:rPr>
              <w:t>T</w:t>
            </w:r>
            <w:r>
              <w:rPr>
                <w:position w:val="4"/>
                <w:sz w:val="24"/>
              </w:rPr>
              <w:t>——用于计算等效声级的时间</w:t>
            </w:r>
            <w:r>
              <w:rPr>
                <w:spacing w:val="-22"/>
                <w:position w:val="4"/>
                <w:sz w:val="24"/>
              </w:rPr>
              <w:t>，</w:t>
            </w:r>
            <w:r>
              <w:rPr>
                <w:spacing w:val="-105"/>
                <w:position w:val="4"/>
                <w:sz w:val="24"/>
              </w:rPr>
              <w:t xml:space="preserve"> </w:t>
            </w:r>
            <w:r>
              <w:rPr>
                <w:position w:val="4"/>
                <w:sz w:val="24"/>
              </w:rPr>
              <w:t>s</w:t>
            </w:r>
            <w:r>
              <w:rPr>
                <w:spacing w:val="-22"/>
                <w:position w:val="4"/>
                <w:sz w:val="24"/>
              </w:rPr>
              <w:t>；</w:t>
            </w:r>
          </w:p>
          <w:p w14:paraId="7E39CFEA">
            <w:pPr>
              <w:spacing w:line="500" w:lineRule="exact"/>
              <w:ind w:firstLine="480" w:firstLineChars="200"/>
              <w:rPr>
                <w:sz w:val="24"/>
              </w:rPr>
            </w:pPr>
            <w:r>
              <w:rPr>
                <w:i/>
                <w:iCs/>
                <w:sz w:val="24"/>
              </w:rPr>
              <w:t>N</w:t>
            </w:r>
            <w:r>
              <w:rPr>
                <w:sz w:val="24"/>
              </w:rPr>
              <w:t>——室外声源个数</w:t>
            </w:r>
            <w:r>
              <w:rPr>
                <w:spacing w:val="-23"/>
                <w:sz w:val="24"/>
              </w:rPr>
              <w:t>；</w:t>
            </w:r>
          </w:p>
          <w:p w14:paraId="0AEA2D6F">
            <w:pPr>
              <w:spacing w:line="500" w:lineRule="exact"/>
              <w:ind w:firstLine="480" w:firstLineChars="200"/>
              <w:rPr>
                <w:sz w:val="24"/>
              </w:rPr>
            </w:pPr>
            <w:r>
              <w:rPr>
                <w:i/>
                <w:iCs/>
                <w:position w:val="6"/>
                <w:sz w:val="24"/>
              </w:rPr>
              <w:t>t</w:t>
            </w:r>
            <w:r>
              <w:rPr>
                <w:i/>
                <w:iCs/>
                <w:position w:val="1"/>
                <w:sz w:val="24"/>
              </w:rPr>
              <w:t>i</w:t>
            </w:r>
            <w:r>
              <w:rPr>
                <w:position w:val="6"/>
                <w:sz w:val="24"/>
              </w:rPr>
              <w:t xml:space="preserve">——在 </w:t>
            </w:r>
            <w:r>
              <w:rPr>
                <w:i/>
                <w:iCs/>
                <w:position w:val="6"/>
                <w:sz w:val="24"/>
              </w:rPr>
              <w:t>T</w:t>
            </w:r>
            <w:r>
              <w:rPr>
                <w:position w:val="6"/>
                <w:sz w:val="24"/>
              </w:rPr>
              <w:t xml:space="preserve"> 时间内 </w:t>
            </w:r>
            <w:r>
              <w:rPr>
                <w:i/>
                <w:iCs/>
                <w:position w:val="6"/>
                <w:sz w:val="24"/>
              </w:rPr>
              <w:t>i</w:t>
            </w:r>
            <w:r>
              <w:rPr>
                <w:position w:val="6"/>
                <w:sz w:val="24"/>
              </w:rPr>
              <w:t xml:space="preserve"> 声源工作时间</w:t>
            </w:r>
            <w:r>
              <w:rPr>
                <w:spacing w:val="-44"/>
                <w:position w:val="6"/>
                <w:sz w:val="24"/>
              </w:rPr>
              <w:t>，</w:t>
            </w:r>
            <w:r>
              <w:rPr>
                <w:position w:val="6"/>
                <w:sz w:val="24"/>
              </w:rPr>
              <w:t>s</w:t>
            </w:r>
            <w:r>
              <w:rPr>
                <w:spacing w:val="-44"/>
                <w:position w:val="6"/>
                <w:sz w:val="24"/>
              </w:rPr>
              <w:t>；</w:t>
            </w:r>
          </w:p>
          <w:p w14:paraId="54DDC4AE">
            <w:pPr>
              <w:spacing w:line="500" w:lineRule="exact"/>
              <w:ind w:firstLine="484" w:firstLineChars="200"/>
              <w:rPr>
                <w:sz w:val="24"/>
              </w:rPr>
            </w:pPr>
            <w:r>
              <w:rPr>
                <w:i/>
                <w:iCs/>
                <w:spacing w:val="1"/>
                <w:sz w:val="24"/>
              </w:rPr>
              <w:t>M</w:t>
            </w:r>
            <w:r>
              <w:rPr>
                <w:spacing w:val="1"/>
                <w:sz w:val="24"/>
              </w:rPr>
              <w:t>——等效室外</w:t>
            </w:r>
            <w:r>
              <w:rPr>
                <w:sz w:val="24"/>
              </w:rPr>
              <w:t>声源个数</w:t>
            </w:r>
            <w:r>
              <w:rPr>
                <w:spacing w:val="1"/>
                <w:sz w:val="24"/>
              </w:rPr>
              <w:t>；</w:t>
            </w:r>
          </w:p>
          <w:p w14:paraId="5ACF1A61">
            <w:pPr>
              <w:spacing w:line="500" w:lineRule="exact"/>
              <w:ind w:firstLine="480" w:firstLineChars="200"/>
              <w:rPr>
                <w:sz w:val="24"/>
              </w:rPr>
            </w:pPr>
            <w:r>
              <w:rPr>
                <w:sz w:val="24"/>
              </w:rPr>
              <w:t>tj——在 T 时间内j 声源工作时间，s。</w:t>
            </w:r>
          </w:p>
          <w:p w14:paraId="5633ECE7">
            <w:pPr>
              <w:spacing w:line="500" w:lineRule="exact"/>
              <w:ind w:firstLine="480" w:firstLineChars="200"/>
              <w:rPr>
                <w:sz w:val="24"/>
              </w:rPr>
            </w:pPr>
            <w:r>
              <w:rPr>
                <w:sz w:val="24"/>
              </w:rPr>
              <w:t>根据《环境影响评价技术导则—声环境》（HJ2.4-2021），噪声贡献值（Leqg）计算公式为：</w:t>
            </w:r>
          </w:p>
          <w:p w14:paraId="211448D0">
            <w:pPr>
              <w:pStyle w:val="9"/>
              <w:spacing w:before="0" w:after="0" w:line="500" w:lineRule="exact"/>
            </w:pPr>
          </w:p>
          <w:p w14:paraId="223A26CF">
            <w:pPr>
              <w:spacing w:line="500" w:lineRule="exact"/>
              <w:jc w:val="center"/>
              <w:rPr>
                <w:sz w:val="24"/>
              </w:rPr>
            </w:pPr>
            <w:r>
              <w:rPr>
                <w:position w:val="-46"/>
                <w:sz w:val="24"/>
              </w:rPr>
              <w:object>
                <v:shape id="_x0000_i1030" o:spt="75" type="#_x0000_t75" style="height:42.1pt;width:123.6pt;" o:ole="t" filled="f" o:preferrelative="t" stroked="f" coordsize="21600,21600">
                  <v:path/>
                  <v:fill on="f" focussize="0,0"/>
                  <v:stroke on="f" joinstyle="miter"/>
                  <v:imagedata r:id="rId39" o:title=""/>
                  <o:lock v:ext="edit" aspectratio="t"/>
                  <w10:wrap type="none"/>
                  <w10:anchorlock/>
                </v:shape>
                <o:OLEObject Type="Embed" ProgID="Equation.3" ShapeID="_x0000_i1030" DrawAspect="Content" ObjectID="_1468075730" r:id="rId38">
                  <o:LockedField>false</o:LockedField>
                </o:OLEObject>
              </w:object>
            </w:r>
          </w:p>
          <w:p w14:paraId="2BEFA579">
            <w:pPr>
              <w:spacing w:line="500" w:lineRule="exact"/>
              <w:ind w:firstLine="480" w:firstLineChars="200"/>
              <w:rPr>
                <w:sz w:val="24"/>
              </w:rPr>
            </w:pPr>
            <w:r>
              <w:rPr>
                <w:sz w:val="24"/>
              </w:rPr>
              <w:t>式中：Leqg——噪声贡献值，dB；</w:t>
            </w:r>
          </w:p>
          <w:p w14:paraId="23ABD75E">
            <w:pPr>
              <w:spacing w:line="500" w:lineRule="exact"/>
              <w:ind w:firstLine="480" w:firstLineChars="200"/>
              <w:rPr>
                <w:sz w:val="24"/>
              </w:rPr>
            </w:pPr>
            <w:r>
              <w:rPr>
                <w:sz w:val="24"/>
              </w:rPr>
              <w:t>T——预测计算的时间段，s；</w:t>
            </w:r>
          </w:p>
          <w:p w14:paraId="127204C6">
            <w:pPr>
              <w:spacing w:line="500" w:lineRule="exact"/>
              <w:ind w:firstLine="480" w:firstLineChars="200"/>
              <w:rPr>
                <w:sz w:val="24"/>
              </w:rPr>
            </w:pPr>
            <w:r>
              <w:rPr>
                <w:sz w:val="24"/>
              </w:rPr>
              <w:t>ti——i声源在T时段内的运行时间，s；</w:t>
            </w:r>
          </w:p>
          <w:p w14:paraId="3B2DC851">
            <w:pPr>
              <w:spacing w:line="500" w:lineRule="exact"/>
              <w:ind w:firstLine="480" w:firstLineChars="200"/>
              <w:rPr>
                <w:sz w:val="24"/>
              </w:rPr>
            </w:pPr>
            <w:r>
              <w:rPr>
                <w:sz w:val="24"/>
              </w:rPr>
              <w:t>LAi——i声源在预测点产生的等效连续A声级，dB。</w:t>
            </w:r>
          </w:p>
          <w:p w14:paraId="666AA197">
            <w:pPr>
              <w:spacing w:line="500" w:lineRule="exact"/>
              <w:ind w:firstLine="480" w:firstLineChars="200"/>
              <w:rPr>
                <w:sz w:val="24"/>
              </w:rPr>
            </w:pPr>
            <w:r>
              <w:rPr>
                <w:sz w:val="24"/>
              </w:rPr>
              <w:t>噪声预测值（Leq）计算公式为：</w:t>
            </w:r>
          </w:p>
          <w:p w14:paraId="23C619B7">
            <w:pPr>
              <w:spacing w:line="500" w:lineRule="exact"/>
              <w:jc w:val="center"/>
              <w:rPr>
                <w:sz w:val="24"/>
              </w:rPr>
            </w:pPr>
            <w:r>
              <w:rPr>
                <w:sz w:val="24"/>
              </w:rPr>
              <w:drawing>
                <wp:inline distT="0" distB="0" distL="0" distR="0">
                  <wp:extent cx="1876425" cy="295910"/>
                  <wp:effectExtent l="0" t="0" r="9525" b="889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76425" cy="295910"/>
                          </a:xfrm>
                          <a:prstGeom prst="rect">
                            <a:avLst/>
                          </a:prstGeom>
                          <a:noFill/>
                          <a:ln>
                            <a:noFill/>
                          </a:ln>
                        </pic:spPr>
                      </pic:pic>
                    </a:graphicData>
                  </a:graphic>
                </wp:inline>
              </w:drawing>
            </w:r>
          </w:p>
          <w:p w14:paraId="01D53EA0">
            <w:pPr>
              <w:spacing w:line="500" w:lineRule="exact"/>
              <w:ind w:firstLine="480" w:firstLineChars="200"/>
              <w:rPr>
                <w:sz w:val="24"/>
              </w:rPr>
            </w:pPr>
            <w:r>
              <w:rPr>
                <w:sz w:val="24"/>
              </w:rPr>
              <w:t>式中：</w:t>
            </w:r>
          </w:p>
          <w:p w14:paraId="6CD03BFE">
            <w:pPr>
              <w:spacing w:line="500" w:lineRule="exact"/>
              <w:ind w:firstLine="480" w:firstLineChars="200"/>
              <w:rPr>
                <w:sz w:val="24"/>
              </w:rPr>
            </w:pPr>
            <w:r>
              <w:rPr>
                <w:sz w:val="24"/>
              </w:rPr>
              <w:t>Leq——预测点的噪</w:t>
            </w:r>
            <w:r>
              <w:rPr>
                <w:rFonts w:hint="eastAsia"/>
                <w:sz w:val="24"/>
              </w:rPr>
              <w:t>测值</w:t>
            </w:r>
            <w:r>
              <w:rPr>
                <w:sz w:val="24"/>
              </w:rPr>
              <w:t>，dB；</w:t>
            </w:r>
          </w:p>
          <w:p w14:paraId="0B9A5E23">
            <w:pPr>
              <w:spacing w:line="360" w:lineRule="auto"/>
              <w:ind w:firstLine="480" w:firstLineChars="200"/>
              <w:rPr>
                <w:sz w:val="24"/>
              </w:rPr>
            </w:pPr>
            <w:r>
              <w:rPr>
                <w:sz w:val="24"/>
              </w:rPr>
              <w:t>Leqg——建设项目声源在预测点产生的噪声贡献值，dB；</w:t>
            </w:r>
          </w:p>
          <w:p w14:paraId="3C1A2D9F">
            <w:pPr>
              <w:spacing w:line="360" w:lineRule="auto"/>
              <w:ind w:firstLine="480" w:firstLineChars="200"/>
              <w:rPr>
                <w:sz w:val="24"/>
              </w:rPr>
            </w:pPr>
            <w:r>
              <w:rPr>
                <w:sz w:val="24"/>
              </w:rPr>
              <w:t>Leqb ——预测点的背景噪声值，dB。</w:t>
            </w:r>
          </w:p>
          <w:p w14:paraId="5354FC7C">
            <w:pPr>
              <w:adjustRightInd w:val="0"/>
              <w:snapToGrid w:val="0"/>
              <w:spacing w:line="360" w:lineRule="auto"/>
              <w:ind w:firstLine="480" w:firstLineChars="200"/>
              <w:rPr>
                <w:sz w:val="24"/>
              </w:rPr>
            </w:pPr>
            <w:r>
              <w:rPr>
                <w:color w:val="000000" w:themeColor="text1"/>
                <w:sz w:val="24"/>
                <w14:textFill>
                  <w14:solidFill>
                    <w14:schemeClr w14:val="tx1"/>
                  </w14:solidFill>
                </w14:textFill>
              </w:rPr>
              <w:t>根据现场勘查及资料查询，项目噪声环境影响预测基础数据见表4-</w:t>
            </w: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w:t>
            </w:r>
          </w:p>
          <w:p w14:paraId="7E670513">
            <w:pPr>
              <w:jc w:val="center"/>
              <w:rPr>
                <w:b/>
                <w:szCs w:val="21"/>
              </w:rPr>
            </w:pPr>
            <w:r>
              <w:rPr>
                <w:b/>
                <w:szCs w:val="21"/>
              </w:rPr>
              <w:t>表 4-</w:t>
            </w:r>
            <w:r>
              <w:rPr>
                <w:rFonts w:hint="eastAsia"/>
                <w:b/>
                <w:szCs w:val="21"/>
              </w:rPr>
              <w:t>14</w:t>
            </w:r>
            <w:r>
              <w:rPr>
                <w:b/>
                <w:szCs w:val="21"/>
              </w:rPr>
              <w:t xml:space="preserve"> 项目噪声环境影响预测基础数据表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3704"/>
              <w:gridCol w:w="1398"/>
              <w:gridCol w:w="1398"/>
              <w:gridCol w:w="1398"/>
            </w:tblGrid>
            <w:tr w14:paraId="5BF39C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99" w:type="pct"/>
                  <w:tcBorders>
                    <w:tl2br w:val="nil"/>
                    <w:tr2bl w:val="nil"/>
                  </w:tcBorders>
                  <w:shd w:val="clear" w:color="auto" w:fill="auto"/>
                </w:tcPr>
                <w:p w14:paraId="513A968C">
                  <w:pPr>
                    <w:widowControl/>
                    <w:adjustRightInd w:val="0"/>
                    <w:snapToGrid w:val="0"/>
                    <w:spacing w:line="240" w:lineRule="exact"/>
                    <w:jc w:val="center"/>
                    <w:rPr>
                      <w:b/>
                      <w:bCs/>
                      <w:kern w:val="0"/>
                      <w:szCs w:val="21"/>
                      <w:lang w:bidi="ar"/>
                    </w:rPr>
                  </w:pPr>
                  <w:r>
                    <w:rPr>
                      <w:b/>
                      <w:bCs/>
                      <w:kern w:val="0"/>
                      <w:szCs w:val="21"/>
                      <w:lang w:bidi="ar"/>
                    </w:rPr>
                    <w:t>序号</w:t>
                  </w:r>
                </w:p>
              </w:tc>
              <w:tc>
                <w:tcPr>
                  <w:tcW w:w="2017" w:type="pct"/>
                  <w:tcBorders>
                    <w:tl2br w:val="nil"/>
                    <w:tr2bl w:val="nil"/>
                  </w:tcBorders>
                  <w:shd w:val="clear" w:color="auto" w:fill="auto"/>
                </w:tcPr>
                <w:p w14:paraId="4FAE6162">
                  <w:pPr>
                    <w:widowControl/>
                    <w:adjustRightInd w:val="0"/>
                    <w:snapToGrid w:val="0"/>
                    <w:spacing w:line="240" w:lineRule="exact"/>
                    <w:jc w:val="center"/>
                    <w:rPr>
                      <w:b/>
                      <w:bCs/>
                      <w:kern w:val="0"/>
                      <w:szCs w:val="21"/>
                      <w:lang w:bidi="ar"/>
                    </w:rPr>
                  </w:pPr>
                  <w:r>
                    <w:rPr>
                      <w:b/>
                      <w:bCs/>
                      <w:kern w:val="0"/>
                      <w:szCs w:val="21"/>
                      <w:lang w:bidi="ar"/>
                    </w:rPr>
                    <w:t>名称</w:t>
                  </w:r>
                </w:p>
              </w:tc>
              <w:tc>
                <w:tcPr>
                  <w:tcW w:w="761" w:type="pct"/>
                  <w:tcBorders>
                    <w:tl2br w:val="nil"/>
                    <w:tr2bl w:val="nil"/>
                  </w:tcBorders>
                  <w:shd w:val="clear" w:color="auto" w:fill="auto"/>
                </w:tcPr>
                <w:p w14:paraId="6FDAD559">
                  <w:pPr>
                    <w:widowControl/>
                    <w:adjustRightInd w:val="0"/>
                    <w:snapToGrid w:val="0"/>
                    <w:spacing w:line="240" w:lineRule="exact"/>
                    <w:jc w:val="center"/>
                    <w:rPr>
                      <w:b/>
                      <w:bCs/>
                      <w:kern w:val="0"/>
                      <w:szCs w:val="21"/>
                      <w:lang w:bidi="ar"/>
                    </w:rPr>
                  </w:pPr>
                  <w:r>
                    <w:rPr>
                      <w:b/>
                      <w:bCs/>
                      <w:kern w:val="0"/>
                      <w:szCs w:val="21"/>
                      <w:lang w:bidi="ar"/>
                    </w:rPr>
                    <w:t>单位</w:t>
                  </w:r>
                </w:p>
              </w:tc>
              <w:tc>
                <w:tcPr>
                  <w:tcW w:w="761" w:type="pct"/>
                  <w:tcBorders>
                    <w:tl2br w:val="nil"/>
                    <w:tr2bl w:val="nil"/>
                  </w:tcBorders>
                  <w:shd w:val="clear" w:color="auto" w:fill="auto"/>
                </w:tcPr>
                <w:p w14:paraId="3937B4FD">
                  <w:pPr>
                    <w:widowControl/>
                    <w:adjustRightInd w:val="0"/>
                    <w:snapToGrid w:val="0"/>
                    <w:spacing w:line="240" w:lineRule="exact"/>
                    <w:jc w:val="center"/>
                    <w:rPr>
                      <w:b/>
                      <w:bCs/>
                      <w:kern w:val="0"/>
                      <w:szCs w:val="21"/>
                      <w:lang w:bidi="ar"/>
                    </w:rPr>
                  </w:pPr>
                  <w:r>
                    <w:rPr>
                      <w:b/>
                      <w:bCs/>
                      <w:kern w:val="0"/>
                      <w:szCs w:val="21"/>
                      <w:lang w:bidi="ar"/>
                    </w:rPr>
                    <w:t>数据</w:t>
                  </w:r>
                </w:p>
              </w:tc>
              <w:tc>
                <w:tcPr>
                  <w:tcW w:w="761" w:type="pct"/>
                  <w:tcBorders>
                    <w:tl2br w:val="nil"/>
                    <w:tr2bl w:val="nil"/>
                  </w:tcBorders>
                  <w:shd w:val="clear" w:color="auto" w:fill="auto"/>
                </w:tcPr>
                <w:p w14:paraId="292718EA">
                  <w:pPr>
                    <w:widowControl/>
                    <w:adjustRightInd w:val="0"/>
                    <w:snapToGrid w:val="0"/>
                    <w:spacing w:line="240" w:lineRule="exact"/>
                    <w:jc w:val="center"/>
                    <w:rPr>
                      <w:b/>
                      <w:bCs/>
                      <w:kern w:val="0"/>
                      <w:szCs w:val="21"/>
                      <w:lang w:bidi="ar"/>
                    </w:rPr>
                  </w:pPr>
                  <w:r>
                    <w:rPr>
                      <w:b/>
                      <w:bCs/>
                      <w:kern w:val="0"/>
                      <w:szCs w:val="21"/>
                      <w:lang w:bidi="ar"/>
                    </w:rPr>
                    <w:t>备注</w:t>
                  </w:r>
                </w:p>
              </w:tc>
            </w:tr>
            <w:tr w14:paraId="4F915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pct"/>
                  <w:tcBorders>
                    <w:tl2br w:val="nil"/>
                    <w:tr2bl w:val="nil"/>
                  </w:tcBorders>
                  <w:shd w:val="clear" w:color="auto" w:fill="auto"/>
                </w:tcPr>
                <w:p w14:paraId="2BB59C46">
                  <w:pPr>
                    <w:widowControl/>
                    <w:adjustRightInd w:val="0"/>
                    <w:snapToGrid w:val="0"/>
                    <w:spacing w:line="240" w:lineRule="exact"/>
                    <w:jc w:val="center"/>
                    <w:rPr>
                      <w:kern w:val="0"/>
                      <w:szCs w:val="21"/>
                      <w:lang w:bidi="ar"/>
                    </w:rPr>
                  </w:pPr>
                  <w:r>
                    <w:rPr>
                      <w:kern w:val="0"/>
                      <w:szCs w:val="21"/>
                      <w:lang w:bidi="ar"/>
                    </w:rPr>
                    <w:t>1</w:t>
                  </w:r>
                </w:p>
              </w:tc>
              <w:tc>
                <w:tcPr>
                  <w:tcW w:w="2017" w:type="pct"/>
                  <w:tcBorders>
                    <w:tl2br w:val="nil"/>
                    <w:tr2bl w:val="nil"/>
                  </w:tcBorders>
                  <w:shd w:val="clear" w:color="auto" w:fill="auto"/>
                </w:tcPr>
                <w:p w14:paraId="7138FA33">
                  <w:pPr>
                    <w:widowControl/>
                    <w:adjustRightInd w:val="0"/>
                    <w:snapToGrid w:val="0"/>
                    <w:spacing w:line="240" w:lineRule="exact"/>
                    <w:jc w:val="center"/>
                    <w:rPr>
                      <w:kern w:val="0"/>
                      <w:szCs w:val="21"/>
                      <w:lang w:bidi="ar"/>
                    </w:rPr>
                  </w:pPr>
                  <w:r>
                    <w:rPr>
                      <w:kern w:val="0"/>
                      <w:szCs w:val="21"/>
                      <w:lang w:bidi="ar"/>
                    </w:rPr>
                    <w:t>年平均风速</w:t>
                  </w:r>
                </w:p>
              </w:tc>
              <w:tc>
                <w:tcPr>
                  <w:tcW w:w="761" w:type="pct"/>
                  <w:tcBorders>
                    <w:tl2br w:val="nil"/>
                    <w:tr2bl w:val="nil"/>
                  </w:tcBorders>
                  <w:shd w:val="clear" w:color="auto" w:fill="auto"/>
                </w:tcPr>
                <w:p w14:paraId="31E36F63">
                  <w:pPr>
                    <w:widowControl/>
                    <w:adjustRightInd w:val="0"/>
                    <w:snapToGrid w:val="0"/>
                    <w:spacing w:line="240" w:lineRule="exact"/>
                    <w:jc w:val="center"/>
                    <w:rPr>
                      <w:kern w:val="0"/>
                      <w:szCs w:val="21"/>
                      <w:lang w:bidi="ar"/>
                    </w:rPr>
                  </w:pPr>
                  <w:r>
                    <w:rPr>
                      <w:kern w:val="0"/>
                      <w:szCs w:val="21"/>
                      <w:lang w:bidi="ar"/>
                    </w:rPr>
                    <w:t>m/s</w:t>
                  </w:r>
                </w:p>
              </w:tc>
              <w:tc>
                <w:tcPr>
                  <w:tcW w:w="761" w:type="pct"/>
                  <w:tcBorders>
                    <w:tl2br w:val="nil"/>
                    <w:tr2bl w:val="nil"/>
                  </w:tcBorders>
                  <w:shd w:val="clear" w:color="auto" w:fill="auto"/>
                </w:tcPr>
                <w:p w14:paraId="7D35025A">
                  <w:pPr>
                    <w:widowControl/>
                    <w:adjustRightInd w:val="0"/>
                    <w:snapToGrid w:val="0"/>
                    <w:spacing w:line="240" w:lineRule="exact"/>
                    <w:jc w:val="center"/>
                    <w:rPr>
                      <w:kern w:val="0"/>
                      <w:szCs w:val="21"/>
                      <w:lang w:bidi="ar"/>
                    </w:rPr>
                  </w:pPr>
                  <w:r>
                    <w:rPr>
                      <w:rFonts w:hint="eastAsia"/>
                      <w:kern w:val="0"/>
                      <w:szCs w:val="21"/>
                      <w:lang w:bidi="ar"/>
                    </w:rPr>
                    <w:t>3.1</w:t>
                  </w:r>
                </w:p>
              </w:tc>
              <w:tc>
                <w:tcPr>
                  <w:tcW w:w="761" w:type="pct"/>
                  <w:tcBorders>
                    <w:tl2br w:val="nil"/>
                    <w:tr2bl w:val="nil"/>
                  </w:tcBorders>
                  <w:shd w:val="clear" w:color="auto" w:fill="auto"/>
                </w:tcPr>
                <w:p w14:paraId="75A82B48">
                  <w:pPr>
                    <w:widowControl/>
                    <w:adjustRightInd w:val="0"/>
                    <w:snapToGrid w:val="0"/>
                    <w:spacing w:line="240" w:lineRule="exact"/>
                    <w:jc w:val="center"/>
                    <w:rPr>
                      <w:kern w:val="0"/>
                      <w:szCs w:val="21"/>
                      <w:lang w:bidi="ar"/>
                    </w:rPr>
                  </w:pPr>
                </w:p>
              </w:tc>
            </w:tr>
            <w:tr w14:paraId="089638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pct"/>
                  <w:tcBorders>
                    <w:tl2br w:val="nil"/>
                    <w:tr2bl w:val="nil"/>
                  </w:tcBorders>
                  <w:shd w:val="clear" w:color="auto" w:fill="auto"/>
                </w:tcPr>
                <w:p w14:paraId="1667587C">
                  <w:pPr>
                    <w:widowControl/>
                    <w:adjustRightInd w:val="0"/>
                    <w:snapToGrid w:val="0"/>
                    <w:spacing w:line="240" w:lineRule="exact"/>
                    <w:jc w:val="center"/>
                    <w:rPr>
                      <w:kern w:val="0"/>
                      <w:szCs w:val="21"/>
                      <w:lang w:bidi="ar"/>
                    </w:rPr>
                  </w:pPr>
                  <w:r>
                    <w:rPr>
                      <w:kern w:val="0"/>
                      <w:szCs w:val="21"/>
                      <w:lang w:bidi="ar"/>
                    </w:rPr>
                    <w:t>2</w:t>
                  </w:r>
                </w:p>
              </w:tc>
              <w:tc>
                <w:tcPr>
                  <w:tcW w:w="2017" w:type="pct"/>
                  <w:tcBorders>
                    <w:tl2br w:val="nil"/>
                    <w:tr2bl w:val="nil"/>
                  </w:tcBorders>
                  <w:shd w:val="clear" w:color="auto" w:fill="auto"/>
                </w:tcPr>
                <w:p w14:paraId="15BA4E8A">
                  <w:pPr>
                    <w:widowControl/>
                    <w:adjustRightInd w:val="0"/>
                    <w:snapToGrid w:val="0"/>
                    <w:spacing w:line="240" w:lineRule="exact"/>
                    <w:jc w:val="center"/>
                    <w:rPr>
                      <w:kern w:val="0"/>
                      <w:szCs w:val="21"/>
                      <w:lang w:bidi="ar"/>
                    </w:rPr>
                  </w:pPr>
                  <w:r>
                    <w:rPr>
                      <w:kern w:val="0"/>
                      <w:szCs w:val="21"/>
                      <w:lang w:bidi="ar"/>
                    </w:rPr>
                    <w:t>主导风向</w:t>
                  </w:r>
                </w:p>
              </w:tc>
              <w:tc>
                <w:tcPr>
                  <w:tcW w:w="761" w:type="pct"/>
                  <w:tcBorders>
                    <w:tl2br w:val="nil"/>
                    <w:tr2bl w:val="nil"/>
                  </w:tcBorders>
                  <w:shd w:val="clear" w:color="auto" w:fill="auto"/>
                </w:tcPr>
                <w:p w14:paraId="2763AE2B">
                  <w:pPr>
                    <w:widowControl/>
                    <w:adjustRightInd w:val="0"/>
                    <w:snapToGrid w:val="0"/>
                    <w:spacing w:line="240" w:lineRule="exact"/>
                    <w:jc w:val="center"/>
                    <w:rPr>
                      <w:kern w:val="0"/>
                      <w:szCs w:val="21"/>
                      <w:lang w:bidi="ar"/>
                    </w:rPr>
                  </w:pPr>
                  <w:r>
                    <w:rPr>
                      <w:kern w:val="0"/>
                      <w:szCs w:val="21"/>
                      <w:lang w:bidi="ar"/>
                    </w:rPr>
                    <w:t>/</w:t>
                  </w:r>
                </w:p>
              </w:tc>
              <w:tc>
                <w:tcPr>
                  <w:tcW w:w="761" w:type="pct"/>
                  <w:tcBorders>
                    <w:tl2br w:val="nil"/>
                    <w:tr2bl w:val="nil"/>
                  </w:tcBorders>
                  <w:shd w:val="clear" w:color="auto" w:fill="auto"/>
                </w:tcPr>
                <w:p w14:paraId="361D7DA4">
                  <w:pPr>
                    <w:widowControl/>
                    <w:adjustRightInd w:val="0"/>
                    <w:snapToGrid w:val="0"/>
                    <w:spacing w:line="240" w:lineRule="exact"/>
                    <w:jc w:val="center"/>
                    <w:rPr>
                      <w:kern w:val="0"/>
                      <w:szCs w:val="21"/>
                      <w:lang w:bidi="ar"/>
                    </w:rPr>
                  </w:pPr>
                  <w:r>
                    <w:rPr>
                      <w:kern w:val="0"/>
                      <w:szCs w:val="21"/>
                      <w:lang w:bidi="ar"/>
                    </w:rPr>
                    <w:t>东北</w:t>
                  </w:r>
                </w:p>
              </w:tc>
              <w:tc>
                <w:tcPr>
                  <w:tcW w:w="761" w:type="pct"/>
                  <w:tcBorders>
                    <w:tl2br w:val="nil"/>
                    <w:tr2bl w:val="nil"/>
                  </w:tcBorders>
                  <w:shd w:val="clear" w:color="auto" w:fill="auto"/>
                </w:tcPr>
                <w:p w14:paraId="2469C423">
                  <w:pPr>
                    <w:widowControl/>
                    <w:adjustRightInd w:val="0"/>
                    <w:snapToGrid w:val="0"/>
                    <w:spacing w:line="240" w:lineRule="exact"/>
                    <w:jc w:val="center"/>
                    <w:rPr>
                      <w:kern w:val="0"/>
                      <w:szCs w:val="21"/>
                      <w:lang w:bidi="ar"/>
                    </w:rPr>
                  </w:pPr>
                </w:p>
              </w:tc>
            </w:tr>
            <w:tr w14:paraId="4D58F7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pct"/>
                  <w:tcBorders>
                    <w:tl2br w:val="nil"/>
                    <w:tr2bl w:val="nil"/>
                  </w:tcBorders>
                  <w:shd w:val="clear" w:color="auto" w:fill="auto"/>
                </w:tcPr>
                <w:p w14:paraId="05F2F891">
                  <w:pPr>
                    <w:widowControl/>
                    <w:adjustRightInd w:val="0"/>
                    <w:snapToGrid w:val="0"/>
                    <w:spacing w:line="240" w:lineRule="exact"/>
                    <w:jc w:val="center"/>
                    <w:rPr>
                      <w:kern w:val="0"/>
                      <w:szCs w:val="21"/>
                      <w:lang w:bidi="ar"/>
                    </w:rPr>
                  </w:pPr>
                  <w:r>
                    <w:rPr>
                      <w:kern w:val="0"/>
                      <w:szCs w:val="21"/>
                      <w:lang w:bidi="ar"/>
                    </w:rPr>
                    <w:t>3</w:t>
                  </w:r>
                </w:p>
              </w:tc>
              <w:tc>
                <w:tcPr>
                  <w:tcW w:w="2017" w:type="pct"/>
                  <w:tcBorders>
                    <w:tl2br w:val="nil"/>
                    <w:tr2bl w:val="nil"/>
                  </w:tcBorders>
                  <w:shd w:val="clear" w:color="auto" w:fill="auto"/>
                </w:tcPr>
                <w:p w14:paraId="55369237">
                  <w:pPr>
                    <w:widowControl/>
                    <w:adjustRightInd w:val="0"/>
                    <w:snapToGrid w:val="0"/>
                    <w:spacing w:line="240" w:lineRule="exact"/>
                    <w:jc w:val="center"/>
                    <w:rPr>
                      <w:kern w:val="0"/>
                      <w:szCs w:val="21"/>
                      <w:lang w:bidi="ar"/>
                    </w:rPr>
                  </w:pPr>
                  <w:r>
                    <w:rPr>
                      <w:kern w:val="0"/>
                      <w:szCs w:val="21"/>
                      <w:lang w:bidi="ar"/>
                    </w:rPr>
                    <w:t>年平均气温</w:t>
                  </w:r>
                </w:p>
              </w:tc>
              <w:tc>
                <w:tcPr>
                  <w:tcW w:w="761" w:type="pct"/>
                  <w:tcBorders>
                    <w:tl2br w:val="nil"/>
                    <w:tr2bl w:val="nil"/>
                  </w:tcBorders>
                  <w:shd w:val="clear" w:color="auto" w:fill="auto"/>
                </w:tcPr>
                <w:p w14:paraId="29942305">
                  <w:pPr>
                    <w:widowControl/>
                    <w:adjustRightInd w:val="0"/>
                    <w:snapToGrid w:val="0"/>
                    <w:spacing w:line="240" w:lineRule="exact"/>
                    <w:jc w:val="center"/>
                    <w:rPr>
                      <w:kern w:val="0"/>
                      <w:szCs w:val="21"/>
                      <w:lang w:bidi="ar"/>
                    </w:rPr>
                  </w:pPr>
                  <w:r>
                    <w:rPr>
                      <w:kern w:val="0"/>
                      <w:szCs w:val="21"/>
                      <w:lang w:bidi="ar"/>
                    </w:rPr>
                    <w:t>℃</w:t>
                  </w:r>
                </w:p>
              </w:tc>
              <w:tc>
                <w:tcPr>
                  <w:tcW w:w="761" w:type="pct"/>
                  <w:tcBorders>
                    <w:tl2br w:val="nil"/>
                    <w:tr2bl w:val="nil"/>
                  </w:tcBorders>
                  <w:shd w:val="clear" w:color="auto" w:fill="auto"/>
                </w:tcPr>
                <w:p w14:paraId="331044E5">
                  <w:pPr>
                    <w:widowControl/>
                    <w:adjustRightInd w:val="0"/>
                    <w:snapToGrid w:val="0"/>
                    <w:spacing w:line="240" w:lineRule="exact"/>
                    <w:jc w:val="center"/>
                    <w:rPr>
                      <w:kern w:val="0"/>
                      <w:szCs w:val="21"/>
                      <w:lang w:bidi="ar"/>
                    </w:rPr>
                  </w:pPr>
                  <w:r>
                    <w:rPr>
                      <w:kern w:val="0"/>
                      <w:szCs w:val="21"/>
                      <w:lang w:bidi="ar"/>
                    </w:rPr>
                    <w:t>16</w:t>
                  </w:r>
                </w:p>
              </w:tc>
              <w:tc>
                <w:tcPr>
                  <w:tcW w:w="761" w:type="pct"/>
                  <w:tcBorders>
                    <w:tl2br w:val="nil"/>
                    <w:tr2bl w:val="nil"/>
                  </w:tcBorders>
                  <w:shd w:val="clear" w:color="auto" w:fill="auto"/>
                </w:tcPr>
                <w:p w14:paraId="122FC303">
                  <w:pPr>
                    <w:widowControl/>
                    <w:adjustRightInd w:val="0"/>
                    <w:snapToGrid w:val="0"/>
                    <w:spacing w:line="240" w:lineRule="exact"/>
                    <w:jc w:val="center"/>
                    <w:rPr>
                      <w:kern w:val="0"/>
                      <w:szCs w:val="21"/>
                      <w:lang w:bidi="ar"/>
                    </w:rPr>
                  </w:pPr>
                </w:p>
              </w:tc>
            </w:tr>
            <w:tr w14:paraId="2F10B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pct"/>
                  <w:tcBorders>
                    <w:tl2br w:val="nil"/>
                    <w:tr2bl w:val="nil"/>
                  </w:tcBorders>
                  <w:shd w:val="clear" w:color="auto" w:fill="auto"/>
                </w:tcPr>
                <w:p w14:paraId="692CDF0B">
                  <w:pPr>
                    <w:widowControl/>
                    <w:adjustRightInd w:val="0"/>
                    <w:snapToGrid w:val="0"/>
                    <w:spacing w:line="240" w:lineRule="exact"/>
                    <w:jc w:val="center"/>
                    <w:rPr>
                      <w:kern w:val="0"/>
                      <w:szCs w:val="21"/>
                      <w:lang w:bidi="ar"/>
                    </w:rPr>
                  </w:pPr>
                  <w:r>
                    <w:rPr>
                      <w:kern w:val="0"/>
                      <w:szCs w:val="21"/>
                      <w:lang w:bidi="ar"/>
                    </w:rPr>
                    <w:t>4</w:t>
                  </w:r>
                </w:p>
              </w:tc>
              <w:tc>
                <w:tcPr>
                  <w:tcW w:w="2017" w:type="pct"/>
                  <w:tcBorders>
                    <w:tl2br w:val="nil"/>
                    <w:tr2bl w:val="nil"/>
                  </w:tcBorders>
                  <w:shd w:val="clear" w:color="auto" w:fill="auto"/>
                </w:tcPr>
                <w:p w14:paraId="7975AAEB">
                  <w:pPr>
                    <w:widowControl/>
                    <w:adjustRightInd w:val="0"/>
                    <w:snapToGrid w:val="0"/>
                    <w:spacing w:line="240" w:lineRule="exact"/>
                    <w:jc w:val="center"/>
                    <w:rPr>
                      <w:kern w:val="0"/>
                      <w:szCs w:val="21"/>
                      <w:lang w:bidi="ar"/>
                    </w:rPr>
                  </w:pPr>
                  <w:r>
                    <w:rPr>
                      <w:kern w:val="0"/>
                      <w:szCs w:val="21"/>
                      <w:lang w:bidi="ar"/>
                    </w:rPr>
                    <w:t>年平均相对湿度</w:t>
                  </w:r>
                </w:p>
              </w:tc>
              <w:tc>
                <w:tcPr>
                  <w:tcW w:w="761" w:type="pct"/>
                  <w:tcBorders>
                    <w:tl2br w:val="nil"/>
                    <w:tr2bl w:val="nil"/>
                  </w:tcBorders>
                  <w:shd w:val="clear" w:color="auto" w:fill="auto"/>
                </w:tcPr>
                <w:p w14:paraId="322AF83A">
                  <w:pPr>
                    <w:widowControl/>
                    <w:adjustRightInd w:val="0"/>
                    <w:snapToGrid w:val="0"/>
                    <w:spacing w:line="240" w:lineRule="exact"/>
                    <w:jc w:val="center"/>
                    <w:rPr>
                      <w:kern w:val="0"/>
                      <w:szCs w:val="21"/>
                      <w:lang w:bidi="ar"/>
                    </w:rPr>
                  </w:pPr>
                  <w:r>
                    <w:rPr>
                      <w:kern w:val="0"/>
                      <w:szCs w:val="21"/>
                      <w:lang w:bidi="ar"/>
                    </w:rPr>
                    <w:t>%</w:t>
                  </w:r>
                </w:p>
              </w:tc>
              <w:tc>
                <w:tcPr>
                  <w:tcW w:w="761" w:type="pct"/>
                  <w:tcBorders>
                    <w:tl2br w:val="nil"/>
                    <w:tr2bl w:val="nil"/>
                  </w:tcBorders>
                  <w:shd w:val="clear" w:color="auto" w:fill="auto"/>
                </w:tcPr>
                <w:p w14:paraId="3581907A">
                  <w:pPr>
                    <w:widowControl/>
                    <w:adjustRightInd w:val="0"/>
                    <w:snapToGrid w:val="0"/>
                    <w:spacing w:line="240" w:lineRule="exact"/>
                    <w:jc w:val="center"/>
                    <w:rPr>
                      <w:kern w:val="0"/>
                      <w:szCs w:val="21"/>
                      <w:lang w:bidi="ar"/>
                    </w:rPr>
                  </w:pPr>
                  <w:r>
                    <w:rPr>
                      <w:kern w:val="0"/>
                      <w:szCs w:val="21"/>
                      <w:lang w:bidi="ar"/>
                    </w:rPr>
                    <w:t>50</w:t>
                  </w:r>
                </w:p>
              </w:tc>
              <w:tc>
                <w:tcPr>
                  <w:tcW w:w="761" w:type="pct"/>
                  <w:tcBorders>
                    <w:tl2br w:val="nil"/>
                    <w:tr2bl w:val="nil"/>
                  </w:tcBorders>
                  <w:shd w:val="clear" w:color="auto" w:fill="auto"/>
                </w:tcPr>
                <w:p w14:paraId="46907621">
                  <w:pPr>
                    <w:widowControl/>
                    <w:adjustRightInd w:val="0"/>
                    <w:snapToGrid w:val="0"/>
                    <w:spacing w:line="240" w:lineRule="exact"/>
                    <w:jc w:val="center"/>
                    <w:rPr>
                      <w:kern w:val="0"/>
                      <w:szCs w:val="21"/>
                      <w:lang w:bidi="ar"/>
                    </w:rPr>
                  </w:pPr>
                </w:p>
              </w:tc>
            </w:tr>
            <w:tr w14:paraId="66C5DE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pct"/>
                  <w:tcBorders>
                    <w:tl2br w:val="nil"/>
                    <w:tr2bl w:val="nil"/>
                  </w:tcBorders>
                  <w:shd w:val="clear" w:color="auto" w:fill="auto"/>
                </w:tcPr>
                <w:p w14:paraId="2FB16046">
                  <w:pPr>
                    <w:widowControl/>
                    <w:adjustRightInd w:val="0"/>
                    <w:snapToGrid w:val="0"/>
                    <w:spacing w:line="240" w:lineRule="exact"/>
                    <w:jc w:val="center"/>
                    <w:rPr>
                      <w:kern w:val="0"/>
                      <w:szCs w:val="21"/>
                      <w:lang w:bidi="ar"/>
                    </w:rPr>
                  </w:pPr>
                  <w:r>
                    <w:rPr>
                      <w:kern w:val="0"/>
                      <w:szCs w:val="21"/>
                      <w:lang w:bidi="ar"/>
                    </w:rPr>
                    <w:t>5</w:t>
                  </w:r>
                </w:p>
              </w:tc>
              <w:tc>
                <w:tcPr>
                  <w:tcW w:w="2017" w:type="pct"/>
                  <w:tcBorders>
                    <w:tl2br w:val="nil"/>
                    <w:tr2bl w:val="nil"/>
                  </w:tcBorders>
                  <w:shd w:val="clear" w:color="auto" w:fill="auto"/>
                </w:tcPr>
                <w:p w14:paraId="42C71926">
                  <w:pPr>
                    <w:widowControl/>
                    <w:adjustRightInd w:val="0"/>
                    <w:snapToGrid w:val="0"/>
                    <w:spacing w:line="240" w:lineRule="exact"/>
                    <w:jc w:val="center"/>
                    <w:rPr>
                      <w:kern w:val="0"/>
                      <w:szCs w:val="21"/>
                      <w:lang w:bidi="ar"/>
                    </w:rPr>
                  </w:pPr>
                  <w:r>
                    <w:rPr>
                      <w:kern w:val="0"/>
                      <w:szCs w:val="21"/>
                      <w:lang w:bidi="ar"/>
                    </w:rPr>
                    <w:t>大气压强</w:t>
                  </w:r>
                </w:p>
              </w:tc>
              <w:tc>
                <w:tcPr>
                  <w:tcW w:w="761" w:type="pct"/>
                  <w:tcBorders>
                    <w:tl2br w:val="nil"/>
                    <w:tr2bl w:val="nil"/>
                  </w:tcBorders>
                  <w:shd w:val="clear" w:color="auto" w:fill="auto"/>
                </w:tcPr>
                <w:p w14:paraId="6B1C97BA">
                  <w:pPr>
                    <w:widowControl/>
                    <w:adjustRightInd w:val="0"/>
                    <w:snapToGrid w:val="0"/>
                    <w:spacing w:line="240" w:lineRule="exact"/>
                    <w:jc w:val="center"/>
                    <w:rPr>
                      <w:kern w:val="0"/>
                      <w:szCs w:val="21"/>
                      <w:lang w:bidi="ar"/>
                    </w:rPr>
                  </w:pPr>
                  <w:r>
                    <w:rPr>
                      <w:kern w:val="0"/>
                      <w:szCs w:val="21"/>
                      <w:lang w:bidi="ar"/>
                    </w:rPr>
                    <w:t>atm</w:t>
                  </w:r>
                </w:p>
              </w:tc>
              <w:tc>
                <w:tcPr>
                  <w:tcW w:w="761" w:type="pct"/>
                  <w:tcBorders>
                    <w:tl2br w:val="nil"/>
                    <w:tr2bl w:val="nil"/>
                  </w:tcBorders>
                  <w:shd w:val="clear" w:color="auto" w:fill="auto"/>
                </w:tcPr>
                <w:p w14:paraId="42F59B01">
                  <w:pPr>
                    <w:widowControl/>
                    <w:adjustRightInd w:val="0"/>
                    <w:snapToGrid w:val="0"/>
                    <w:spacing w:line="240" w:lineRule="exact"/>
                    <w:jc w:val="center"/>
                    <w:rPr>
                      <w:kern w:val="0"/>
                      <w:szCs w:val="21"/>
                      <w:lang w:bidi="ar"/>
                    </w:rPr>
                  </w:pPr>
                  <w:r>
                    <w:rPr>
                      <w:kern w:val="0"/>
                      <w:szCs w:val="21"/>
                      <w:lang w:bidi="ar"/>
                    </w:rPr>
                    <w:t>1</w:t>
                  </w:r>
                </w:p>
              </w:tc>
              <w:tc>
                <w:tcPr>
                  <w:tcW w:w="761" w:type="pct"/>
                  <w:tcBorders>
                    <w:tl2br w:val="nil"/>
                    <w:tr2bl w:val="nil"/>
                  </w:tcBorders>
                  <w:shd w:val="clear" w:color="auto" w:fill="auto"/>
                </w:tcPr>
                <w:p w14:paraId="63484682">
                  <w:pPr>
                    <w:widowControl/>
                    <w:adjustRightInd w:val="0"/>
                    <w:snapToGrid w:val="0"/>
                    <w:spacing w:line="240" w:lineRule="exact"/>
                    <w:jc w:val="center"/>
                    <w:rPr>
                      <w:kern w:val="0"/>
                      <w:szCs w:val="21"/>
                      <w:lang w:bidi="ar"/>
                    </w:rPr>
                  </w:pPr>
                </w:p>
              </w:tc>
            </w:tr>
          </w:tbl>
          <w:p w14:paraId="4FF82562">
            <w:pPr>
              <w:ind w:firstLine="480" w:firstLineChars="200"/>
              <w:rPr>
                <w:b/>
                <w:szCs w:val="21"/>
              </w:rPr>
            </w:pPr>
            <w:r>
              <w:rPr>
                <w:sz w:val="24"/>
              </w:rPr>
              <w:t>预测结果见下表。</w:t>
            </w:r>
          </w:p>
          <w:p w14:paraId="7DBF1017">
            <w:pPr>
              <w:jc w:val="center"/>
              <w:rPr>
                <w:b/>
                <w:szCs w:val="21"/>
              </w:rPr>
            </w:pPr>
            <w:r>
              <w:rPr>
                <w:b/>
                <w:szCs w:val="21"/>
              </w:rPr>
              <w:t>表</w:t>
            </w:r>
            <w:r>
              <w:rPr>
                <w:rFonts w:hint="eastAsia"/>
                <w:b/>
                <w:szCs w:val="21"/>
              </w:rPr>
              <w:t xml:space="preserve"> </w:t>
            </w:r>
            <w:r>
              <w:rPr>
                <w:b/>
                <w:szCs w:val="21"/>
              </w:rPr>
              <w:t>4-</w:t>
            </w:r>
            <w:r>
              <w:rPr>
                <w:rFonts w:hint="eastAsia"/>
                <w:b/>
                <w:szCs w:val="21"/>
              </w:rPr>
              <w:t>15</w:t>
            </w:r>
            <w:r>
              <w:rPr>
                <w:b/>
                <w:szCs w:val="21"/>
              </w:rPr>
              <w:t xml:space="preserve"> 厂界噪声预测结果与达标分析表</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26"/>
              <w:gridCol w:w="2527"/>
              <w:gridCol w:w="2802"/>
              <w:gridCol w:w="2194"/>
            </w:tblGrid>
            <w:tr w14:paraId="0AB8B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50" w:type="pct"/>
                  <w:vMerge w:val="restart"/>
                  <w:tcBorders>
                    <w:tl2br w:val="nil"/>
                    <w:tr2bl w:val="nil"/>
                  </w:tcBorders>
                  <w:vAlign w:val="center"/>
                </w:tcPr>
                <w:p w14:paraId="25D94D59">
                  <w:pPr>
                    <w:spacing w:line="240" w:lineRule="exact"/>
                    <w:jc w:val="center"/>
                    <w:rPr>
                      <w:b/>
                      <w:szCs w:val="21"/>
                    </w:rPr>
                  </w:pPr>
                  <w:r>
                    <w:rPr>
                      <w:rFonts w:hint="eastAsia"/>
                      <w:b/>
                      <w:szCs w:val="21"/>
                    </w:rPr>
                    <w:t>序号</w:t>
                  </w:r>
                </w:p>
              </w:tc>
              <w:tc>
                <w:tcPr>
                  <w:tcW w:w="450" w:type="pct"/>
                  <w:vMerge w:val="restart"/>
                  <w:tcBorders>
                    <w:tl2br w:val="nil"/>
                    <w:tr2bl w:val="nil"/>
                  </w:tcBorders>
                  <w:vAlign w:val="center"/>
                </w:tcPr>
                <w:p w14:paraId="1C792713">
                  <w:pPr>
                    <w:spacing w:line="240" w:lineRule="exact"/>
                    <w:jc w:val="center"/>
                    <w:rPr>
                      <w:b/>
                      <w:szCs w:val="21"/>
                    </w:rPr>
                  </w:pPr>
                  <w:r>
                    <w:rPr>
                      <w:rFonts w:hint="eastAsia"/>
                      <w:b/>
                      <w:szCs w:val="21"/>
                    </w:rPr>
                    <w:t>厂界</w:t>
                  </w:r>
                </w:p>
              </w:tc>
              <w:tc>
                <w:tcPr>
                  <w:tcW w:w="1376" w:type="pct"/>
                  <w:tcBorders>
                    <w:tl2br w:val="nil"/>
                    <w:tr2bl w:val="nil"/>
                  </w:tcBorders>
                  <w:vAlign w:val="center"/>
                </w:tcPr>
                <w:p w14:paraId="6EDCD246">
                  <w:pPr>
                    <w:spacing w:line="240" w:lineRule="exact"/>
                    <w:jc w:val="center"/>
                    <w:rPr>
                      <w:b/>
                      <w:szCs w:val="21"/>
                    </w:rPr>
                  </w:pPr>
                  <w:r>
                    <w:rPr>
                      <w:rFonts w:hint="eastAsia"/>
                      <w:b/>
                      <w:szCs w:val="21"/>
                    </w:rPr>
                    <w:t>噪声标准/dB（A）</w:t>
                  </w:r>
                </w:p>
              </w:tc>
              <w:tc>
                <w:tcPr>
                  <w:tcW w:w="1526" w:type="pct"/>
                  <w:tcBorders>
                    <w:tl2br w:val="nil"/>
                    <w:tr2bl w:val="nil"/>
                  </w:tcBorders>
                  <w:vAlign w:val="center"/>
                </w:tcPr>
                <w:p w14:paraId="287BC77C">
                  <w:pPr>
                    <w:spacing w:line="240" w:lineRule="exact"/>
                    <w:jc w:val="center"/>
                    <w:rPr>
                      <w:b/>
                      <w:szCs w:val="21"/>
                    </w:rPr>
                  </w:pPr>
                  <w:r>
                    <w:rPr>
                      <w:rFonts w:hint="eastAsia"/>
                      <w:b/>
                      <w:szCs w:val="21"/>
                    </w:rPr>
                    <w:t>噪声贡献值/dB（A）</w:t>
                  </w:r>
                </w:p>
              </w:tc>
              <w:tc>
                <w:tcPr>
                  <w:tcW w:w="1195" w:type="pct"/>
                  <w:tcBorders>
                    <w:tl2br w:val="nil"/>
                    <w:tr2bl w:val="nil"/>
                  </w:tcBorders>
                  <w:vAlign w:val="center"/>
                </w:tcPr>
                <w:p w14:paraId="2FA0A3DC">
                  <w:pPr>
                    <w:spacing w:line="240" w:lineRule="exact"/>
                    <w:jc w:val="center"/>
                    <w:rPr>
                      <w:b/>
                      <w:szCs w:val="21"/>
                    </w:rPr>
                  </w:pPr>
                  <w:r>
                    <w:rPr>
                      <w:rFonts w:hint="eastAsia"/>
                      <w:b/>
                      <w:szCs w:val="21"/>
                    </w:rPr>
                    <w:t>超标和达标情况</w:t>
                  </w:r>
                </w:p>
              </w:tc>
            </w:tr>
            <w:tr w14:paraId="14D4AA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continue"/>
                  <w:tcBorders>
                    <w:tl2br w:val="nil"/>
                    <w:tr2bl w:val="nil"/>
                  </w:tcBorders>
                  <w:vAlign w:val="center"/>
                </w:tcPr>
                <w:p w14:paraId="5EC27B3F">
                  <w:pPr>
                    <w:spacing w:line="240" w:lineRule="exact"/>
                    <w:jc w:val="center"/>
                  </w:pPr>
                </w:p>
              </w:tc>
              <w:tc>
                <w:tcPr>
                  <w:tcW w:w="450" w:type="pct"/>
                  <w:vMerge w:val="continue"/>
                  <w:tcBorders>
                    <w:tl2br w:val="nil"/>
                    <w:tr2bl w:val="nil"/>
                  </w:tcBorders>
                  <w:vAlign w:val="center"/>
                </w:tcPr>
                <w:p w14:paraId="65FF196B">
                  <w:pPr>
                    <w:spacing w:line="240" w:lineRule="exact"/>
                    <w:jc w:val="center"/>
                  </w:pPr>
                </w:p>
              </w:tc>
              <w:tc>
                <w:tcPr>
                  <w:tcW w:w="1376" w:type="pct"/>
                  <w:tcBorders>
                    <w:tl2br w:val="nil"/>
                    <w:tr2bl w:val="nil"/>
                  </w:tcBorders>
                  <w:vAlign w:val="center"/>
                </w:tcPr>
                <w:p w14:paraId="067F0F8B">
                  <w:pPr>
                    <w:spacing w:line="240" w:lineRule="exact"/>
                    <w:jc w:val="center"/>
                    <w:rPr>
                      <w:b/>
                      <w:szCs w:val="21"/>
                    </w:rPr>
                  </w:pPr>
                  <w:r>
                    <w:rPr>
                      <w:rFonts w:hint="eastAsia"/>
                      <w:b/>
                      <w:szCs w:val="21"/>
                    </w:rPr>
                    <w:t>昼间</w:t>
                  </w:r>
                </w:p>
              </w:tc>
              <w:tc>
                <w:tcPr>
                  <w:tcW w:w="1526" w:type="pct"/>
                  <w:tcBorders>
                    <w:tl2br w:val="nil"/>
                    <w:tr2bl w:val="nil"/>
                  </w:tcBorders>
                  <w:vAlign w:val="center"/>
                </w:tcPr>
                <w:p w14:paraId="06A7F202">
                  <w:pPr>
                    <w:spacing w:line="240" w:lineRule="exact"/>
                    <w:jc w:val="center"/>
                    <w:rPr>
                      <w:b/>
                      <w:szCs w:val="21"/>
                    </w:rPr>
                  </w:pPr>
                  <w:r>
                    <w:rPr>
                      <w:rFonts w:hint="eastAsia"/>
                      <w:b/>
                      <w:szCs w:val="21"/>
                    </w:rPr>
                    <w:t>昼间</w:t>
                  </w:r>
                </w:p>
              </w:tc>
              <w:tc>
                <w:tcPr>
                  <w:tcW w:w="1195" w:type="pct"/>
                  <w:tcBorders>
                    <w:tl2br w:val="nil"/>
                    <w:tr2bl w:val="nil"/>
                  </w:tcBorders>
                  <w:vAlign w:val="center"/>
                </w:tcPr>
                <w:p w14:paraId="21324BA0">
                  <w:pPr>
                    <w:spacing w:line="240" w:lineRule="exact"/>
                    <w:jc w:val="center"/>
                    <w:rPr>
                      <w:b/>
                      <w:szCs w:val="21"/>
                    </w:rPr>
                  </w:pPr>
                  <w:r>
                    <w:rPr>
                      <w:rFonts w:hint="eastAsia"/>
                      <w:b/>
                      <w:szCs w:val="21"/>
                    </w:rPr>
                    <w:t>昼间</w:t>
                  </w:r>
                </w:p>
              </w:tc>
            </w:tr>
            <w:tr w14:paraId="5A4D04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tcBorders>
                    <w:tl2br w:val="nil"/>
                    <w:tr2bl w:val="nil"/>
                  </w:tcBorders>
                  <w:shd w:val="clear" w:color="auto" w:fill="auto"/>
                  <w:vAlign w:val="center"/>
                </w:tcPr>
                <w:p w14:paraId="3D8AE0C6">
                  <w:pPr>
                    <w:spacing w:line="240" w:lineRule="exact"/>
                    <w:jc w:val="center"/>
                    <w:rPr>
                      <w:szCs w:val="21"/>
                    </w:rPr>
                  </w:pPr>
                  <w:r>
                    <w:rPr>
                      <w:szCs w:val="21"/>
                    </w:rPr>
                    <w:t>1</w:t>
                  </w:r>
                </w:p>
              </w:tc>
              <w:tc>
                <w:tcPr>
                  <w:tcW w:w="450" w:type="pct"/>
                  <w:tcBorders>
                    <w:tl2br w:val="nil"/>
                    <w:tr2bl w:val="nil"/>
                  </w:tcBorders>
                  <w:shd w:val="clear" w:color="auto" w:fill="auto"/>
                  <w:vAlign w:val="center"/>
                </w:tcPr>
                <w:p w14:paraId="13DDE1CD">
                  <w:pPr>
                    <w:widowControl/>
                    <w:adjustRightInd w:val="0"/>
                    <w:snapToGrid w:val="0"/>
                    <w:spacing w:line="240" w:lineRule="exact"/>
                    <w:jc w:val="center"/>
                    <w:rPr>
                      <w:szCs w:val="21"/>
                    </w:rPr>
                  </w:pPr>
                  <w:r>
                    <w:rPr>
                      <w:kern w:val="0"/>
                      <w:szCs w:val="21"/>
                      <w:lang w:bidi="ar"/>
                    </w:rPr>
                    <w:t>东</w:t>
                  </w:r>
                </w:p>
              </w:tc>
              <w:tc>
                <w:tcPr>
                  <w:tcW w:w="1376" w:type="pct"/>
                  <w:tcBorders>
                    <w:tl2br w:val="nil"/>
                    <w:tr2bl w:val="nil"/>
                  </w:tcBorders>
                  <w:shd w:val="clear" w:color="auto" w:fill="auto"/>
                  <w:vAlign w:val="center"/>
                </w:tcPr>
                <w:p w14:paraId="422C2F18">
                  <w:pPr>
                    <w:spacing w:line="240" w:lineRule="exact"/>
                    <w:jc w:val="center"/>
                    <w:rPr>
                      <w:szCs w:val="21"/>
                    </w:rPr>
                  </w:pPr>
                  <w:r>
                    <w:rPr>
                      <w:szCs w:val="21"/>
                    </w:rPr>
                    <w:t>6</w:t>
                  </w:r>
                  <w:r>
                    <w:rPr>
                      <w:rFonts w:hint="eastAsia"/>
                      <w:szCs w:val="21"/>
                    </w:rPr>
                    <w:t>5</w:t>
                  </w:r>
                </w:p>
              </w:tc>
              <w:tc>
                <w:tcPr>
                  <w:tcW w:w="1526" w:type="pct"/>
                  <w:tcBorders>
                    <w:tl2br w:val="nil"/>
                    <w:tr2bl w:val="nil"/>
                  </w:tcBorders>
                  <w:shd w:val="clear" w:color="auto" w:fill="auto"/>
                  <w:vAlign w:val="center"/>
                </w:tcPr>
                <w:p w14:paraId="039705B5">
                  <w:pPr>
                    <w:widowControl/>
                    <w:adjustRightInd w:val="0"/>
                    <w:snapToGrid w:val="0"/>
                    <w:spacing w:line="240" w:lineRule="exact"/>
                    <w:jc w:val="center"/>
                    <w:rPr>
                      <w:szCs w:val="21"/>
                    </w:rPr>
                  </w:pPr>
                  <w:r>
                    <w:rPr>
                      <w:rFonts w:hint="eastAsia"/>
                      <w:kern w:val="0"/>
                      <w:szCs w:val="21"/>
                      <w:lang w:bidi="ar"/>
                    </w:rPr>
                    <w:t>51</w:t>
                  </w:r>
                  <w:r>
                    <w:rPr>
                      <w:kern w:val="0"/>
                      <w:szCs w:val="21"/>
                      <w:lang w:bidi="ar"/>
                    </w:rPr>
                    <w:t>.29</w:t>
                  </w:r>
                </w:p>
              </w:tc>
              <w:tc>
                <w:tcPr>
                  <w:tcW w:w="1195" w:type="pct"/>
                  <w:tcBorders>
                    <w:tl2br w:val="nil"/>
                    <w:tr2bl w:val="nil"/>
                  </w:tcBorders>
                  <w:shd w:val="clear" w:color="auto" w:fill="auto"/>
                  <w:vAlign w:val="center"/>
                </w:tcPr>
                <w:p w14:paraId="6A407E57">
                  <w:pPr>
                    <w:spacing w:line="240" w:lineRule="exact"/>
                    <w:jc w:val="center"/>
                    <w:rPr>
                      <w:szCs w:val="21"/>
                    </w:rPr>
                  </w:pPr>
                  <w:r>
                    <w:rPr>
                      <w:szCs w:val="21"/>
                    </w:rPr>
                    <w:t>达标</w:t>
                  </w:r>
                </w:p>
              </w:tc>
            </w:tr>
            <w:tr w14:paraId="0A68AB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tcBorders>
                    <w:tl2br w:val="nil"/>
                    <w:tr2bl w:val="nil"/>
                  </w:tcBorders>
                  <w:shd w:val="clear" w:color="auto" w:fill="auto"/>
                  <w:vAlign w:val="center"/>
                </w:tcPr>
                <w:p w14:paraId="57B7EA08">
                  <w:pPr>
                    <w:spacing w:line="240" w:lineRule="exact"/>
                    <w:jc w:val="center"/>
                    <w:rPr>
                      <w:szCs w:val="21"/>
                    </w:rPr>
                  </w:pPr>
                  <w:r>
                    <w:rPr>
                      <w:szCs w:val="21"/>
                    </w:rPr>
                    <w:t>2</w:t>
                  </w:r>
                </w:p>
              </w:tc>
              <w:tc>
                <w:tcPr>
                  <w:tcW w:w="450" w:type="pct"/>
                  <w:tcBorders>
                    <w:tl2br w:val="nil"/>
                    <w:tr2bl w:val="nil"/>
                  </w:tcBorders>
                  <w:shd w:val="clear" w:color="auto" w:fill="auto"/>
                  <w:vAlign w:val="center"/>
                </w:tcPr>
                <w:p w14:paraId="459A28AC">
                  <w:pPr>
                    <w:widowControl/>
                    <w:adjustRightInd w:val="0"/>
                    <w:snapToGrid w:val="0"/>
                    <w:spacing w:line="240" w:lineRule="exact"/>
                    <w:jc w:val="center"/>
                    <w:rPr>
                      <w:szCs w:val="21"/>
                    </w:rPr>
                  </w:pPr>
                  <w:r>
                    <w:rPr>
                      <w:kern w:val="0"/>
                      <w:szCs w:val="21"/>
                      <w:lang w:bidi="ar"/>
                    </w:rPr>
                    <w:t>西</w:t>
                  </w:r>
                </w:p>
              </w:tc>
              <w:tc>
                <w:tcPr>
                  <w:tcW w:w="1376" w:type="pct"/>
                  <w:tcBorders>
                    <w:tl2br w:val="nil"/>
                    <w:tr2bl w:val="nil"/>
                  </w:tcBorders>
                  <w:shd w:val="clear" w:color="auto" w:fill="auto"/>
                  <w:vAlign w:val="center"/>
                </w:tcPr>
                <w:p w14:paraId="46171A50">
                  <w:pPr>
                    <w:spacing w:line="240" w:lineRule="exact"/>
                    <w:jc w:val="center"/>
                    <w:rPr>
                      <w:szCs w:val="21"/>
                    </w:rPr>
                  </w:pPr>
                  <w:r>
                    <w:rPr>
                      <w:szCs w:val="21"/>
                    </w:rPr>
                    <w:t>6</w:t>
                  </w:r>
                  <w:r>
                    <w:rPr>
                      <w:rFonts w:hint="eastAsia"/>
                      <w:szCs w:val="21"/>
                    </w:rPr>
                    <w:t>5</w:t>
                  </w:r>
                </w:p>
              </w:tc>
              <w:tc>
                <w:tcPr>
                  <w:tcW w:w="1526" w:type="pct"/>
                  <w:tcBorders>
                    <w:tl2br w:val="nil"/>
                    <w:tr2bl w:val="nil"/>
                  </w:tcBorders>
                  <w:shd w:val="clear" w:color="auto" w:fill="auto"/>
                  <w:vAlign w:val="center"/>
                </w:tcPr>
                <w:p w14:paraId="1E46237D">
                  <w:pPr>
                    <w:widowControl/>
                    <w:adjustRightInd w:val="0"/>
                    <w:snapToGrid w:val="0"/>
                    <w:spacing w:line="240" w:lineRule="exact"/>
                    <w:jc w:val="center"/>
                    <w:rPr>
                      <w:szCs w:val="21"/>
                    </w:rPr>
                  </w:pPr>
                  <w:r>
                    <w:rPr>
                      <w:rFonts w:hint="eastAsia"/>
                      <w:kern w:val="0"/>
                      <w:szCs w:val="21"/>
                      <w:lang w:bidi="ar"/>
                    </w:rPr>
                    <w:t>44.25</w:t>
                  </w:r>
                </w:p>
              </w:tc>
              <w:tc>
                <w:tcPr>
                  <w:tcW w:w="1195" w:type="pct"/>
                  <w:tcBorders>
                    <w:tl2br w:val="nil"/>
                    <w:tr2bl w:val="nil"/>
                  </w:tcBorders>
                  <w:shd w:val="clear" w:color="auto" w:fill="auto"/>
                  <w:vAlign w:val="center"/>
                </w:tcPr>
                <w:p w14:paraId="4EDE0D33">
                  <w:pPr>
                    <w:spacing w:line="240" w:lineRule="exact"/>
                    <w:jc w:val="center"/>
                    <w:rPr>
                      <w:szCs w:val="21"/>
                    </w:rPr>
                  </w:pPr>
                  <w:r>
                    <w:rPr>
                      <w:szCs w:val="21"/>
                    </w:rPr>
                    <w:t>达标</w:t>
                  </w:r>
                </w:p>
              </w:tc>
            </w:tr>
            <w:tr w14:paraId="6E2C64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tcBorders>
                    <w:tl2br w:val="nil"/>
                    <w:tr2bl w:val="nil"/>
                  </w:tcBorders>
                  <w:shd w:val="clear" w:color="auto" w:fill="auto"/>
                  <w:vAlign w:val="center"/>
                </w:tcPr>
                <w:p w14:paraId="6C967754">
                  <w:pPr>
                    <w:spacing w:line="240" w:lineRule="exact"/>
                    <w:jc w:val="center"/>
                    <w:rPr>
                      <w:szCs w:val="21"/>
                    </w:rPr>
                  </w:pPr>
                  <w:r>
                    <w:rPr>
                      <w:szCs w:val="21"/>
                    </w:rPr>
                    <w:t>3</w:t>
                  </w:r>
                </w:p>
              </w:tc>
              <w:tc>
                <w:tcPr>
                  <w:tcW w:w="450" w:type="pct"/>
                  <w:tcBorders>
                    <w:tl2br w:val="nil"/>
                    <w:tr2bl w:val="nil"/>
                  </w:tcBorders>
                  <w:shd w:val="clear" w:color="auto" w:fill="auto"/>
                  <w:vAlign w:val="center"/>
                </w:tcPr>
                <w:p w14:paraId="636CD23E">
                  <w:pPr>
                    <w:widowControl/>
                    <w:adjustRightInd w:val="0"/>
                    <w:snapToGrid w:val="0"/>
                    <w:spacing w:line="240" w:lineRule="exact"/>
                    <w:jc w:val="center"/>
                    <w:rPr>
                      <w:szCs w:val="21"/>
                    </w:rPr>
                  </w:pPr>
                  <w:r>
                    <w:rPr>
                      <w:kern w:val="0"/>
                      <w:szCs w:val="21"/>
                      <w:lang w:bidi="ar"/>
                    </w:rPr>
                    <w:t>南</w:t>
                  </w:r>
                </w:p>
              </w:tc>
              <w:tc>
                <w:tcPr>
                  <w:tcW w:w="1376" w:type="pct"/>
                  <w:tcBorders>
                    <w:tl2br w:val="nil"/>
                    <w:tr2bl w:val="nil"/>
                  </w:tcBorders>
                  <w:shd w:val="clear" w:color="auto" w:fill="auto"/>
                  <w:vAlign w:val="center"/>
                </w:tcPr>
                <w:p w14:paraId="60CA70C2">
                  <w:pPr>
                    <w:spacing w:line="240" w:lineRule="exact"/>
                    <w:jc w:val="center"/>
                    <w:rPr>
                      <w:szCs w:val="21"/>
                    </w:rPr>
                  </w:pPr>
                  <w:r>
                    <w:rPr>
                      <w:szCs w:val="21"/>
                    </w:rPr>
                    <w:t>6</w:t>
                  </w:r>
                  <w:r>
                    <w:rPr>
                      <w:rFonts w:hint="eastAsia"/>
                      <w:szCs w:val="21"/>
                    </w:rPr>
                    <w:t>5</w:t>
                  </w:r>
                </w:p>
              </w:tc>
              <w:tc>
                <w:tcPr>
                  <w:tcW w:w="1526" w:type="pct"/>
                  <w:tcBorders>
                    <w:tl2br w:val="nil"/>
                    <w:tr2bl w:val="nil"/>
                  </w:tcBorders>
                  <w:shd w:val="clear" w:color="auto" w:fill="auto"/>
                  <w:vAlign w:val="center"/>
                </w:tcPr>
                <w:p w14:paraId="39701965">
                  <w:pPr>
                    <w:widowControl/>
                    <w:adjustRightInd w:val="0"/>
                    <w:snapToGrid w:val="0"/>
                    <w:spacing w:line="240" w:lineRule="exact"/>
                    <w:jc w:val="center"/>
                    <w:rPr>
                      <w:szCs w:val="21"/>
                    </w:rPr>
                  </w:pPr>
                  <w:r>
                    <w:rPr>
                      <w:rFonts w:hint="eastAsia"/>
                      <w:kern w:val="0"/>
                      <w:szCs w:val="21"/>
                      <w:lang w:bidi="ar"/>
                    </w:rPr>
                    <w:t>49</w:t>
                  </w:r>
                  <w:r>
                    <w:rPr>
                      <w:kern w:val="0"/>
                      <w:szCs w:val="21"/>
                      <w:lang w:bidi="ar"/>
                    </w:rPr>
                    <w:t>.15</w:t>
                  </w:r>
                </w:p>
              </w:tc>
              <w:tc>
                <w:tcPr>
                  <w:tcW w:w="1195" w:type="pct"/>
                  <w:tcBorders>
                    <w:tl2br w:val="nil"/>
                    <w:tr2bl w:val="nil"/>
                  </w:tcBorders>
                  <w:shd w:val="clear" w:color="auto" w:fill="auto"/>
                  <w:vAlign w:val="center"/>
                </w:tcPr>
                <w:p w14:paraId="1E3ABF6F">
                  <w:pPr>
                    <w:spacing w:line="240" w:lineRule="exact"/>
                    <w:jc w:val="center"/>
                    <w:rPr>
                      <w:szCs w:val="21"/>
                    </w:rPr>
                  </w:pPr>
                  <w:r>
                    <w:rPr>
                      <w:szCs w:val="21"/>
                    </w:rPr>
                    <w:t>达标</w:t>
                  </w:r>
                </w:p>
              </w:tc>
            </w:tr>
            <w:tr w14:paraId="0CE4FE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50" w:type="pct"/>
                  <w:tcBorders>
                    <w:tl2br w:val="nil"/>
                    <w:tr2bl w:val="nil"/>
                  </w:tcBorders>
                  <w:shd w:val="clear" w:color="auto" w:fill="auto"/>
                  <w:vAlign w:val="center"/>
                </w:tcPr>
                <w:p w14:paraId="380F8B93">
                  <w:pPr>
                    <w:spacing w:line="240" w:lineRule="exact"/>
                    <w:jc w:val="center"/>
                    <w:rPr>
                      <w:szCs w:val="21"/>
                    </w:rPr>
                  </w:pPr>
                  <w:r>
                    <w:rPr>
                      <w:szCs w:val="21"/>
                    </w:rPr>
                    <w:t>4</w:t>
                  </w:r>
                </w:p>
              </w:tc>
              <w:tc>
                <w:tcPr>
                  <w:tcW w:w="450" w:type="pct"/>
                  <w:tcBorders>
                    <w:tl2br w:val="nil"/>
                    <w:tr2bl w:val="nil"/>
                  </w:tcBorders>
                  <w:shd w:val="clear" w:color="auto" w:fill="auto"/>
                  <w:vAlign w:val="center"/>
                </w:tcPr>
                <w:p w14:paraId="476A5E71">
                  <w:pPr>
                    <w:widowControl/>
                    <w:adjustRightInd w:val="0"/>
                    <w:snapToGrid w:val="0"/>
                    <w:spacing w:line="240" w:lineRule="exact"/>
                    <w:jc w:val="center"/>
                    <w:rPr>
                      <w:szCs w:val="21"/>
                    </w:rPr>
                  </w:pPr>
                  <w:r>
                    <w:rPr>
                      <w:kern w:val="0"/>
                      <w:szCs w:val="21"/>
                      <w:lang w:bidi="ar"/>
                    </w:rPr>
                    <w:t>北</w:t>
                  </w:r>
                </w:p>
              </w:tc>
              <w:tc>
                <w:tcPr>
                  <w:tcW w:w="1376" w:type="pct"/>
                  <w:tcBorders>
                    <w:tl2br w:val="nil"/>
                    <w:tr2bl w:val="nil"/>
                  </w:tcBorders>
                  <w:shd w:val="clear" w:color="auto" w:fill="auto"/>
                  <w:vAlign w:val="center"/>
                </w:tcPr>
                <w:p w14:paraId="56B5FF4C">
                  <w:pPr>
                    <w:spacing w:line="240" w:lineRule="exact"/>
                    <w:jc w:val="center"/>
                    <w:rPr>
                      <w:szCs w:val="21"/>
                    </w:rPr>
                  </w:pPr>
                  <w:r>
                    <w:rPr>
                      <w:szCs w:val="21"/>
                    </w:rPr>
                    <w:t>6</w:t>
                  </w:r>
                  <w:r>
                    <w:rPr>
                      <w:rFonts w:hint="eastAsia"/>
                      <w:szCs w:val="21"/>
                    </w:rPr>
                    <w:t>5</w:t>
                  </w:r>
                </w:p>
              </w:tc>
              <w:tc>
                <w:tcPr>
                  <w:tcW w:w="1526" w:type="pct"/>
                  <w:tcBorders>
                    <w:tl2br w:val="nil"/>
                    <w:tr2bl w:val="nil"/>
                  </w:tcBorders>
                  <w:shd w:val="clear" w:color="auto" w:fill="auto"/>
                  <w:vAlign w:val="center"/>
                </w:tcPr>
                <w:p w14:paraId="426407F2">
                  <w:pPr>
                    <w:widowControl/>
                    <w:adjustRightInd w:val="0"/>
                    <w:snapToGrid w:val="0"/>
                    <w:spacing w:line="240" w:lineRule="exact"/>
                    <w:jc w:val="center"/>
                    <w:rPr>
                      <w:szCs w:val="21"/>
                    </w:rPr>
                  </w:pPr>
                  <w:r>
                    <w:rPr>
                      <w:rFonts w:hint="eastAsia"/>
                      <w:kern w:val="0"/>
                      <w:szCs w:val="21"/>
                      <w:lang w:bidi="ar"/>
                    </w:rPr>
                    <w:t>46.68</w:t>
                  </w:r>
                </w:p>
              </w:tc>
              <w:tc>
                <w:tcPr>
                  <w:tcW w:w="1195" w:type="pct"/>
                  <w:tcBorders>
                    <w:tl2br w:val="nil"/>
                    <w:tr2bl w:val="nil"/>
                  </w:tcBorders>
                  <w:shd w:val="clear" w:color="auto" w:fill="auto"/>
                  <w:vAlign w:val="center"/>
                </w:tcPr>
                <w:p w14:paraId="781250A5">
                  <w:pPr>
                    <w:spacing w:line="240" w:lineRule="exact"/>
                    <w:jc w:val="center"/>
                    <w:rPr>
                      <w:szCs w:val="21"/>
                    </w:rPr>
                  </w:pPr>
                  <w:r>
                    <w:rPr>
                      <w:szCs w:val="21"/>
                    </w:rPr>
                    <w:t>达标</w:t>
                  </w:r>
                </w:p>
              </w:tc>
            </w:tr>
          </w:tbl>
          <w:p w14:paraId="4800F037">
            <w:pPr>
              <w:snapToGrid w:val="0"/>
              <w:jc w:val="left"/>
              <w:rPr>
                <w:b/>
                <w:sz w:val="20"/>
                <w:szCs w:val="20"/>
              </w:rPr>
            </w:pPr>
            <w:r>
              <w:rPr>
                <w:b/>
                <w:sz w:val="20"/>
                <w:szCs w:val="20"/>
              </w:rPr>
              <w:t>注：本项目以厂区西南角为坐标原点。</w:t>
            </w:r>
          </w:p>
          <w:p w14:paraId="670C414C">
            <w:pPr>
              <w:adjustRightInd w:val="0"/>
              <w:snapToGrid w:val="0"/>
              <w:spacing w:line="500" w:lineRule="exact"/>
              <w:ind w:firstLine="480" w:firstLineChars="200"/>
              <w:rPr>
                <w:sz w:val="24"/>
              </w:rPr>
            </w:pPr>
            <w:r>
              <w:rPr>
                <w:sz w:val="24"/>
              </w:rPr>
              <w:t>预测结果表明，本项目</w:t>
            </w:r>
            <w:r>
              <w:rPr>
                <w:rFonts w:hint="eastAsia"/>
                <w:sz w:val="24"/>
              </w:rPr>
              <w:t>建成后</w:t>
            </w:r>
            <w:r>
              <w:rPr>
                <w:sz w:val="24"/>
              </w:rPr>
              <w:t>各厂界噪声符合《工业企业厂界环境噪声排放标准》（GB12348-2008）中3类标准要求，即昼间≤65dB（A），夜间≤55dB（A）</w:t>
            </w:r>
            <w:r>
              <w:rPr>
                <w:rFonts w:hint="eastAsia"/>
                <w:sz w:val="24"/>
              </w:rPr>
              <w:t>，</w:t>
            </w:r>
            <w:r>
              <w:rPr>
                <w:sz w:val="24"/>
              </w:rPr>
              <w:t>对周边环境影响较小。</w:t>
            </w:r>
          </w:p>
          <w:p w14:paraId="5C320036">
            <w:pPr>
              <w:spacing w:line="360" w:lineRule="auto"/>
              <w:ind w:firstLine="482" w:firstLineChars="200"/>
              <w:rPr>
                <w:b/>
                <w:sz w:val="24"/>
                <w:szCs w:val="22"/>
              </w:rPr>
            </w:pPr>
            <w:r>
              <w:rPr>
                <w:rFonts w:hint="eastAsia"/>
                <w:b/>
                <w:sz w:val="24"/>
                <w:szCs w:val="22"/>
              </w:rPr>
              <w:t>3.3、</w:t>
            </w:r>
            <w:r>
              <w:rPr>
                <w:b/>
                <w:sz w:val="24"/>
                <w:szCs w:val="22"/>
              </w:rPr>
              <w:t>监测要求</w:t>
            </w:r>
          </w:p>
          <w:p w14:paraId="053EFE46">
            <w:pPr>
              <w:widowControl/>
              <w:spacing w:line="360" w:lineRule="auto"/>
              <w:ind w:firstLine="480" w:firstLineChars="200"/>
            </w:pPr>
            <w:r>
              <w:rPr>
                <w:rFonts w:hint="eastAsia"/>
                <w:bCs/>
                <w:sz w:val="24"/>
                <w:szCs w:val="20"/>
              </w:rPr>
              <w:t>根据《排污许可证申请与核发技术规范 工业噪声》（HJ1301-2023）</w:t>
            </w:r>
            <w:r>
              <w:rPr>
                <w:bCs/>
                <w:sz w:val="24"/>
                <w:szCs w:val="20"/>
              </w:rPr>
              <w:t>，</w:t>
            </w:r>
            <w:r>
              <w:rPr>
                <w:rFonts w:hint="eastAsia"/>
                <w:bCs/>
                <w:sz w:val="24"/>
                <w:szCs w:val="20"/>
              </w:rPr>
              <w:t>本项目东、西、南、北厂界布设4个环境噪声监测点，本次改建项目夜间不生产，仅监测厂界昼间噪声，噪声自行监测计划见表4-16。</w:t>
            </w:r>
          </w:p>
          <w:p w14:paraId="5CAD710F">
            <w:pPr>
              <w:jc w:val="center"/>
              <w:rPr>
                <w:b/>
                <w:sz w:val="24"/>
              </w:rPr>
            </w:pPr>
            <w:r>
              <w:rPr>
                <w:b/>
              </w:rPr>
              <w:t>表 4-</w:t>
            </w:r>
            <w:r>
              <w:rPr>
                <w:rFonts w:hint="eastAsia"/>
                <w:b/>
              </w:rPr>
              <w:t>16</w:t>
            </w:r>
            <w:r>
              <w:rPr>
                <w:b/>
              </w:rPr>
              <w:t xml:space="preserve"> 噪声环境监测计划</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2"/>
              <w:gridCol w:w="1298"/>
              <w:gridCol w:w="2033"/>
              <w:gridCol w:w="3216"/>
            </w:tblGrid>
            <w:tr w14:paraId="4F9598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l2br w:val="nil"/>
                    <w:tr2bl w:val="nil"/>
                  </w:tcBorders>
                  <w:vAlign w:val="center"/>
                </w:tcPr>
                <w:p w14:paraId="04D73E0B">
                  <w:pPr>
                    <w:jc w:val="center"/>
                    <w:rPr>
                      <w:b/>
                      <w:bCs/>
                      <w:szCs w:val="21"/>
                    </w:rPr>
                  </w:pPr>
                  <w:r>
                    <w:rPr>
                      <w:b/>
                      <w:bCs/>
                      <w:szCs w:val="21"/>
                    </w:rPr>
                    <w:t>监测对象</w:t>
                  </w:r>
                </w:p>
              </w:tc>
              <w:tc>
                <w:tcPr>
                  <w:tcW w:w="687" w:type="pct"/>
                  <w:tcBorders>
                    <w:tl2br w:val="nil"/>
                    <w:tr2bl w:val="nil"/>
                  </w:tcBorders>
                  <w:vAlign w:val="center"/>
                </w:tcPr>
                <w:p w14:paraId="5073ED8F">
                  <w:pPr>
                    <w:jc w:val="center"/>
                    <w:rPr>
                      <w:b/>
                      <w:bCs/>
                      <w:szCs w:val="21"/>
                    </w:rPr>
                  </w:pPr>
                  <w:r>
                    <w:rPr>
                      <w:b/>
                      <w:bCs/>
                      <w:szCs w:val="21"/>
                    </w:rPr>
                    <w:t>监测因子</w:t>
                  </w:r>
                </w:p>
              </w:tc>
              <w:tc>
                <w:tcPr>
                  <w:tcW w:w="707" w:type="pct"/>
                  <w:tcBorders>
                    <w:tl2br w:val="nil"/>
                    <w:tr2bl w:val="nil"/>
                  </w:tcBorders>
                  <w:vAlign w:val="center"/>
                </w:tcPr>
                <w:p w14:paraId="0A6D5E52">
                  <w:pPr>
                    <w:jc w:val="center"/>
                    <w:rPr>
                      <w:b/>
                      <w:bCs/>
                      <w:szCs w:val="21"/>
                    </w:rPr>
                  </w:pPr>
                  <w:r>
                    <w:rPr>
                      <w:b/>
                      <w:bCs/>
                      <w:szCs w:val="21"/>
                    </w:rPr>
                    <w:t>监测频次</w:t>
                  </w:r>
                </w:p>
              </w:tc>
              <w:tc>
                <w:tcPr>
                  <w:tcW w:w="1107" w:type="pct"/>
                  <w:tcBorders>
                    <w:tl2br w:val="nil"/>
                    <w:tr2bl w:val="nil"/>
                  </w:tcBorders>
                  <w:vAlign w:val="center"/>
                </w:tcPr>
                <w:p w14:paraId="20C81B53">
                  <w:pPr>
                    <w:jc w:val="center"/>
                    <w:rPr>
                      <w:b/>
                      <w:bCs/>
                      <w:szCs w:val="21"/>
                    </w:rPr>
                  </w:pPr>
                  <w:r>
                    <w:rPr>
                      <w:b/>
                      <w:bCs/>
                      <w:szCs w:val="21"/>
                    </w:rPr>
                    <w:t>监测点位布设</w:t>
                  </w:r>
                </w:p>
              </w:tc>
              <w:tc>
                <w:tcPr>
                  <w:tcW w:w="1751" w:type="pct"/>
                  <w:tcBorders>
                    <w:tl2br w:val="nil"/>
                    <w:tr2bl w:val="nil"/>
                  </w:tcBorders>
                  <w:vAlign w:val="center"/>
                </w:tcPr>
                <w:p w14:paraId="37CD0716">
                  <w:pPr>
                    <w:jc w:val="center"/>
                    <w:rPr>
                      <w:b/>
                      <w:bCs/>
                      <w:szCs w:val="21"/>
                    </w:rPr>
                  </w:pPr>
                  <w:r>
                    <w:rPr>
                      <w:b/>
                      <w:bCs/>
                      <w:szCs w:val="21"/>
                    </w:rPr>
                    <w:t>执行排放标准</w:t>
                  </w:r>
                </w:p>
              </w:tc>
            </w:tr>
            <w:tr w14:paraId="51DA0B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45" w:type="pct"/>
                  <w:tcBorders>
                    <w:tl2br w:val="nil"/>
                    <w:tr2bl w:val="nil"/>
                  </w:tcBorders>
                  <w:vAlign w:val="center"/>
                </w:tcPr>
                <w:p w14:paraId="3915D670">
                  <w:pPr>
                    <w:jc w:val="center"/>
                    <w:rPr>
                      <w:szCs w:val="21"/>
                    </w:rPr>
                  </w:pPr>
                  <w:r>
                    <w:rPr>
                      <w:szCs w:val="21"/>
                    </w:rPr>
                    <w:t>噪声</w:t>
                  </w:r>
                </w:p>
              </w:tc>
              <w:tc>
                <w:tcPr>
                  <w:tcW w:w="687" w:type="pct"/>
                  <w:tcBorders>
                    <w:tl2br w:val="nil"/>
                    <w:tr2bl w:val="nil"/>
                  </w:tcBorders>
                  <w:vAlign w:val="center"/>
                </w:tcPr>
                <w:p w14:paraId="15D0481A">
                  <w:pPr>
                    <w:jc w:val="center"/>
                    <w:rPr>
                      <w:szCs w:val="21"/>
                    </w:rPr>
                  </w:pPr>
                  <w:r>
                    <w:rPr>
                      <w:rFonts w:hint="eastAsia"/>
                      <w:szCs w:val="21"/>
                    </w:rPr>
                    <w:t>昼间,</w:t>
                  </w:r>
                  <w:r>
                    <w:rPr>
                      <w:szCs w:val="21"/>
                    </w:rPr>
                    <w:t>连续等效A声</w:t>
                  </w:r>
                  <w:r>
                    <w:rPr>
                      <w:rFonts w:hint="eastAsia"/>
                      <w:szCs w:val="21"/>
                    </w:rPr>
                    <w:t>级</w:t>
                  </w:r>
                </w:p>
              </w:tc>
              <w:tc>
                <w:tcPr>
                  <w:tcW w:w="707" w:type="pct"/>
                  <w:tcBorders>
                    <w:tl2br w:val="nil"/>
                    <w:tr2bl w:val="nil"/>
                  </w:tcBorders>
                  <w:vAlign w:val="center"/>
                </w:tcPr>
                <w:p w14:paraId="726AD6DF">
                  <w:pPr>
                    <w:jc w:val="center"/>
                    <w:rPr>
                      <w:szCs w:val="21"/>
                    </w:rPr>
                  </w:pPr>
                  <w:r>
                    <w:rPr>
                      <w:szCs w:val="21"/>
                    </w:rPr>
                    <w:t>每季度监测一次</w:t>
                  </w:r>
                </w:p>
              </w:tc>
              <w:tc>
                <w:tcPr>
                  <w:tcW w:w="1107" w:type="pct"/>
                  <w:tcBorders>
                    <w:tl2br w:val="nil"/>
                    <w:tr2bl w:val="nil"/>
                  </w:tcBorders>
                  <w:vAlign w:val="center"/>
                </w:tcPr>
                <w:p w14:paraId="07C22984">
                  <w:pPr>
                    <w:jc w:val="center"/>
                    <w:rPr>
                      <w:szCs w:val="21"/>
                    </w:rPr>
                  </w:pPr>
                  <w:r>
                    <w:rPr>
                      <w:rFonts w:hint="eastAsia"/>
                      <w:szCs w:val="21"/>
                    </w:rPr>
                    <w:t>厂房的四处</w:t>
                  </w:r>
                  <w:r>
                    <w:rPr>
                      <w:szCs w:val="21"/>
                    </w:rPr>
                    <w:t>厂界</w:t>
                  </w:r>
                  <w:r>
                    <w:rPr>
                      <w:rFonts w:hint="eastAsia"/>
                      <w:szCs w:val="21"/>
                    </w:rPr>
                    <w:t>外1m</w:t>
                  </w:r>
                  <w:r>
                    <w:rPr>
                      <w:szCs w:val="21"/>
                    </w:rPr>
                    <w:t>设环境噪声监测点位</w:t>
                  </w:r>
                </w:p>
              </w:tc>
              <w:tc>
                <w:tcPr>
                  <w:tcW w:w="1751" w:type="pct"/>
                  <w:tcBorders>
                    <w:tl2br w:val="nil"/>
                    <w:tr2bl w:val="nil"/>
                  </w:tcBorders>
                  <w:vAlign w:val="center"/>
                </w:tcPr>
                <w:p w14:paraId="3EBF7436">
                  <w:pPr>
                    <w:jc w:val="center"/>
                    <w:rPr>
                      <w:szCs w:val="21"/>
                    </w:rPr>
                  </w:pPr>
                  <w:r>
                    <w:rPr>
                      <w:szCs w:val="21"/>
                    </w:rPr>
                    <w:t>《工业企业厂界环境噪声排放标准》</w:t>
                  </w:r>
                  <w:r>
                    <w:rPr>
                      <w:rFonts w:hint="eastAsia"/>
                      <w:szCs w:val="21"/>
                    </w:rPr>
                    <w:t>（</w:t>
                  </w:r>
                  <w:r>
                    <w:rPr>
                      <w:szCs w:val="21"/>
                    </w:rPr>
                    <w:t>GB12348-2008</w:t>
                  </w:r>
                  <w:r>
                    <w:rPr>
                      <w:rFonts w:hint="eastAsia"/>
                      <w:szCs w:val="21"/>
                    </w:rPr>
                    <w:t>）中3</w:t>
                  </w:r>
                  <w:r>
                    <w:rPr>
                      <w:szCs w:val="21"/>
                    </w:rPr>
                    <w:t>类</w:t>
                  </w:r>
                  <w:r>
                    <w:rPr>
                      <w:rFonts w:hint="eastAsia"/>
                      <w:szCs w:val="21"/>
                    </w:rPr>
                    <w:t>功能区</w:t>
                  </w:r>
                  <w:r>
                    <w:rPr>
                      <w:szCs w:val="21"/>
                    </w:rPr>
                    <w:t>环</w:t>
                  </w:r>
                  <w:r>
                    <w:rPr>
                      <w:rFonts w:hint="eastAsia"/>
                      <w:szCs w:val="21"/>
                    </w:rPr>
                    <w:t>境噪声排放限值</w:t>
                  </w:r>
                </w:p>
              </w:tc>
            </w:tr>
          </w:tbl>
          <w:p w14:paraId="34F7AC61">
            <w:pPr>
              <w:spacing w:line="360" w:lineRule="auto"/>
              <w:ind w:firstLine="482" w:firstLineChars="200"/>
              <w:rPr>
                <w:b/>
                <w:sz w:val="24"/>
              </w:rPr>
            </w:pPr>
            <w:r>
              <w:rPr>
                <w:rFonts w:hint="eastAsia"/>
                <w:b/>
                <w:sz w:val="24"/>
              </w:rPr>
              <w:t>四、</w:t>
            </w:r>
            <w:r>
              <w:rPr>
                <w:b/>
                <w:sz w:val="24"/>
              </w:rPr>
              <w:t>固废</w:t>
            </w:r>
          </w:p>
          <w:p w14:paraId="1C9CC348">
            <w:pPr>
              <w:adjustRightInd w:val="0"/>
              <w:snapToGrid w:val="0"/>
              <w:spacing w:line="360" w:lineRule="auto"/>
              <w:ind w:firstLine="482" w:firstLineChars="200"/>
              <w:rPr>
                <w:b/>
                <w:bCs/>
                <w:sz w:val="24"/>
              </w:rPr>
            </w:pPr>
            <w:r>
              <w:rPr>
                <w:rFonts w:hint="eastAsia"/>
                <w:b/>
                <w:bCs/>
                <w:kern w:val="0"/>
                <w:sz w:val="24"/>
              </w:rPr>
              <w:t>4.1、</w:t>
            </w:r>
            <w:r>
              <w:rPr>
                <w:b/>
                <w:bCs/>
                <w:kern w:val="0"/>
                <w:sz w:val="24"/>
              </w:rPr>
              <w:t>固废产生及处置情况</w:t>
            </w:r>
          </w:p>
          <w:p w14:paraId="44FC63EB">
            <w:pPr>
              <w:snapToGrid w:val="0"/>
              <w:spacing w:line="360" w:lineRule="auto"/>
              <w:ind w:firstLine="480" w:firstLineChars="200"/>
              <w:rPr>
                <w:sz w:val="24"/>
              </w:rPr>
            </w:pPr>
            <w:r>
              <w:rPr>
                <w:rFonts w:hint="eastAsia"/>
                <w:sz w:val="24"/>
              </w:rPr>
              <w:t>改建</w:t>
            </w:r>
            <w:r>
              <w:rPr>
                <w:sz w:val="24"/>
              </w:rPr>
              <w:t>项目固废主要为废包装材料、</w:t>
            </w:r>
            <w:r>
              <w:rPr>
                <w:rFonts w:hint="eastAsia"/>
                <w:sz w:val="24"/>
              </w:rPr>
              <w:t>废边角料、环氧树脂包装桶</w:t>
            </w:r>
            <w:r>
              <w:rPr>
                <w:sz w:val="24"/>
              </w:rPr>
              <w:t>。</w:t>
            </w:r>
          </w:p>
          <w:p w14:paraId="21920225">
            <w:pPr>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废包装材料</w:t>
            </w:r>
          </w:p>
          <w:p w14:paraId="7968FBC3">
            <w:pPr>
              <w:snapToGrid w:val="0"/>
              <w:spacing w:line="360" w:lineRule="auto"/>
              <w:ind w:firstLine="480" w:firstLineChars="200"/>
              <w:rPr>
                <w:sz w:val="24"/>
              </w:rPr>
            </w:pPr>
            <w:r>
              <w:rPr>
                <w:sz w:val="24"/>
              </w:rPr>
              <w:t>碳纤维丝、离型纸、PE薄膜等包装材料属于一般固废，预计产生</w:t>
            </w:r>
            <w:r>
              <w:rPr>
                <w:rFonts w:hint="eastAsia"/>
                <w:sz w:val="24"/>
              </w:rPr>
              <w:t>5.0</w:t>
            </w:r>
            <w:r>
              <w:rPr>
                <w:sz w:val="24"/>
              </w:rPr>
              <w:t>t/a，</w:t>
            </w:r>
            <w:r>
              <w:rPr>
                <w:rFonts w:hint="eastAsia"/>
                <w:sz w:val="24"/>
                <w:lang w:val="en-US" w:eastAsia="zh-CN"/>
              </w:rPr>
              <w:t>统一</w:t>
            </w:r>
            <w:r>
              <w:rPr>
                <w:sz w:val="24"/>
              </w:rPr>
              <w:t>收集后</w:t>
            </w:r>
            <w:r>
              <w:rPr>
                <w:rFonts w:hint="eastAsia"/>
                <w:sz w:val="24"/>
                <w:lang w:val="en-US" w:eastAsia="zh-CN"/>
              </w:rPr>
              <w:t>外售</w:t>
            </w:r>
            <w:r>
              <w:rPr>
                <w:sz w:val="24"/>
              </w:rPr>
              <w:t>。</w:t>
            </w:r>
          </w:p>
          <w:p w14:paraId="62B697E5">
            <w:pPr>
              <w:snapToGrid w:val="0"/>
              <w:spacing w:line="360" w:lineRule="auto"/>
              <w:ind w:firstLine="480" w:firstLineChars="200"/>
              <w:rPr>
                <w:sz w:val="24"/>
              </w:rPr>
            </w:pPr>
            <w:r>
              <w:rPr>
                <w:rFonts w:hint="eastAsia"/>
                <w:sz w:val="24"/>
              </w:rPr>
              <w:t>（2）环氧树脂包装桶</w:t>
            </w:r>
          </w:p>
          <w:p w14:paraId="11EE0B94">
            <w:pPr>
              <w:snapToGrid w:val="0"/>
              <w:spacing w:line="360" w:lineRule="auto"/>
              <w:ind w:firstLine="480" w:firstLineChars="200"/>
              <w:rPr>
                <w:sz w:val="24"/>
              </w:rPr>
            </w:pPr>
            <w:r>
              <w:rPr>
                <w:rFonts w:hint="eastAsia"/>
                <w:sz w:val="24"/>
              </w:rPr>
              <w:t>本次项目使用环氧树脂量5.08t，根据企业提供资料及类比实际生产经验原料环氧树脂包装桶年产生量0.028t，环氧树脂包装桶属于危险废物，经收集后放入危废库，委托有资质单位处理。</w:t>
            </w:r>
          </w:p>
          <w:p w14:paraId="743EE901">
            <w:pPr>
              <w:adjustRightInd w:val="0"/>
              <w:snapToGrid w:val="0"/>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w:t>
            </w:r>
            <w:r>
              <w:rPr>
                <w:sz w:val="24"/>
              </w:rPr>
              <w:t>废</w:t>
            </w:r>
            <w:r>
              <w:rPr>
                <w:rFonts w:hint="eastAsia"/>
                <w:sz w:val="24"/>
              </w:rPr>
              <w:t>活性炭：</w:t>
            </w:r>
            <w:r>
              <w:rPr>
                <w:sz w:val="24"/>
              </w:rPr>
              <w:t>根据《省生态环境厅将排污单位活性炭使用更换纳入排污许可管理的通知》，评价要求建设单位及时对活性炭更换，具体更换周期可根据实际建设情况进行核算，废活性炭属于危险废物，经收集后放入危废暂存间内，委托有资质单位进行处置。</w:t>
            </w:r>
          </w:p>
          <w:p w14:paraId="2C7DCD11">
            <w:pPr>
              <w:pStyle w:val="10"/>
              <w:spacing w:line="360" w:lineRule="auto"/>
              <w:ind w:firstLine="480" w:firstLineChars="200"/>
            </w:pPr>
            <w:r>
              <w:t>根据《省生态环境厅将排污单位活性炭使用更换纳入排污许可管理的通知》（苏环办〔2021〕218号），活性炭更换周期可参照以下公式计算：</w:t>
            </w:r>
          </w:p>
          <w:p w14:paraId="7130C8D5">
            <w:pPr>
              <w:pStyle w:val="10"/>
              <w:spacing w:line="360" w:lineRule="auto"/>
              <w:ind w:firstLine="480" w:firstLineChars="200"/>
            </w:pPr>
            <w:r>
              <w:t>T=</w:t>
            </w:r>
            <w:r>
              <w:rPr>
                <w:rFonts w:hint="eastAsia"/>
              </w:rPr>
              <w:t>m</w:t>
            </w:r>
            <w:r>
              <w:t>×s÷（c×10</w:t>
            </w:r>
            <w:r>
              <w:rPr>
                <w:vertAlign w:val="superscript"/>
              </w:rPr>
              <w:t>-6</w:t>
            </w:r>
            <w:r>
              <w:t>×Q×t）</w:t>
            </w:r>
          </w:p>
          <w:p w14:paraId="77959467">
            <w:pPr>
              <w:pStyle w:val="10"/>
              <w:spacing w:line="360" w:lineRule="auto"/>
              <w:ind w:firstLine="480" w:firstLineChars="200"/>
            </w:pPr>
            <w:r>
              <w:t>式中：</w:t>
            </w:r>
          </w:p>
          <w:p w14:paraId="406B2B87">
            <w:pPr>
              <w:pStyle w:val="10"/>
              <w:spacing w:line="360" w:lineRule="auto"/>
              <w:ind w:firstLine="480" w:firstLineChars="200"/>
            </w:pPr>
            <w:r>
              <w:t>T—更换周期，天；</w:t>
            </w:r>
          </w:p>
          <w:p w14:paraId="6A71BA79">
            <w:pPr>
              <w:pStyle w:val="10"/>
              <w:spacing w:line="360" w:lineRule="auto"/>
              <w:ind w:firstLine="480" w:firstLineChars="200"/>
            </w:pPr>
            <w:r>
              <w:rPr>
                <w:rFonts w:hint="eastAsia"/>
              </w:rPr>
              <w:t>m</w:t>
            </w:r>
            <w:r>
              <w:t>—活性炭的用量，kg，活性炭装置填装量以650kg计；</w:t>
            </w:r>
          </w:p>
          <w:p w14:paraId="280BAB65">
            <w:pPr>
              <w:pStyle w:val="10"/>
              <w:spacing w:line="360" w:lineRule="auto"/>
              <w:ind w:firstLine="480" w:firstLineChars="200"/>
            </w:pPr>
            <w:r>
              <w:t>s—动态吸附量，%；（一般取值10%）</w:t>
            </w:r>
            <w:r>
              <w:rPr>
                <w:rFonts w:hint="eastAsia"/>
              </w:rPr>
              <w:t>；</w:t>
            </w:r>
          </w:p>
          <w:p w14:paraId="62BB09B2">
            <w:pPr>
              <w:pStyle w:val="10"/>
              <w:spacing w:line="360" w:lineRule="auto"/>
              <w:ind w:firstLine="480" w:firstLineChars="200"/>
            </w:pPr>
            <w:r>
              <w:t>c—活性炭削减的VOCs浓度，</w:t>
            </w:r>
            <w:r>
              <w:rPr>
                <w:rFonts w:hint="eastAsia"/>
              </w:rPr>
              <w:t>m</w:t>
            </w:r>
            <w:r>
              <w:t>g/</w:t>
            </w:r>
            <w:r>
              <w:rPr>
                <w:rFonts w:hint="eastAsia"/>
              </w:rPr>
              <w:t>m</w:t>
            </w:r>
            <w:r>
              <w:rPr>
                <w:vertAlign w:val="superscript"/>
              </w:rPr>
              <w:t>3</w:t>
            </w:r>
            <w:r>
              <w:t>；</w:t>
            </w:r>
          </w:p>
          <w:p w14:paraId="3C6FE0DC">
            <w:pPr>
              <w:pStyle w:val="10"/>
              <w:spacing w:line="360" w:lineRule="auto"/>
              <w:ind w:firstLine="480" w:firstLineChars="200"/>
            </w:pPr>
            <w:r>
              <w:t>Q—风量，单位</w:t>
            </w:r>
            <w:r>
              <w:rPr>
                <w:rFonts w:hint="eastAsia"/>
              </w:rPr>
              <w:t>m</w:t>
            </w:r>
            <w:r>
              <w:rPr>
                <w:vertAlign w:val="superscript"/>
              </w:rPr>
              <w:t>3</w:t>
            </w:r>
            <w:r>
              <w:t>/h；</w:t>
            </w:r>
          </w:p>
          <w:p w14:paraId="2B1220AE">
            <w:pPr>
              <w:pStyle w:val="10"/>
              <w:spacing w:line="360" w:lineRule="auto"/>
              <w:ind w:firstLine="480" w:firstLineChars="200"/>
            </w:pPr>
            <w:r>
              <w:t>t—运行时间，单位h/d。</w:t>
            </w:r>
          </w:p>
          <w:p w14:paraId="717C74FF">
            <w:pPr>
              <w:pStyle w:val="10"/>
              <w:spacing w:line="360" w:lineRule="auto"/>
              <w:ind w:firstLine="480" w:firstLineChars="200"/>
              <w:jc w:val="both"/>
            </w:pPr>
            <w:r>
              <w:rPr>
                <w:rFonts w:hint="eastAsia"/>
              </w:rPr>
              <w:t>根据管控要求</w:t>
            </w:r>
            <w:r>
              <w:t>去除</w:t>
            </w:r>
            <w:r>
              <w:rPr>
                <w:rFonts w:hint="eastAsia"/>
              </w:rPr>
              <w:t>非甲烷总烃</w:t>
            </w:r>
            <w:r>
              <w:t>的活性炭装置更换周期约为</w:t>
            </w:r>
            <w:r>
              <w:rPr>
                <w:rFonts w:hint="eastAsia"/>
              </w:rPr>
              <w:t>30</w:t>
            </w:r>
            <w:r>
              <w:t>d，年运行300d，废活性炭更换次数约为</w:t>
            </w:r>
            <w:r>
              <w:rPr>
                <w:rFonts w:hint="eastAsia"/>
              </w:rPr>
              <w:t>10</w:t>
            </w:r>
            <w:r>
              <w:t>次/a。则活性炭用量为</w:t>
            </w:r>
            <w:r>
              <w:rPr>
                <w:rFonts w:hint="eastAsia"/>
              </w:rPr>
              <w:t>6.500</w:t>
            </w:r>
            <w:r>
              <w:t>t/a，</w:t>
            </w:r>
            <w:r>
              <w:rPr>
                <w:rFonts w:hint="eastAsia"/>
              </w:rPr>
              <w:t>本项目建成后</w:t>
            </w:r>
            <w:r>
              <w:t>活性炭吸收</w:t>
            </w:r>
            <w:r>
              <w:rPr>
                <w:rFonts w:hint="eastAsia"/>
              </w:rPr>
              <w:t>处理</w:t>
            </w:r>
            <w:r>
              <w:t>的废气</w:t>
            </w:r>
            <w:r>
              <w:rPr>
                <w:rFonts w:hint="eastAsia"/>
              </w:rPr>
              <w:t>总量</w:t>
            </w:r>
            <w:r>
              <w:t>为</w:t>
            </w:r>
            <w:r>
              <w:rPr>
                <w:rFonts w:hint="eastAsia"/>
              </w:rPr>
              <w:t>0.0111</w:t>
            </w:r>
            <w:r>
              <w:rPr>
                <w:rFonts w:hint="eastAsia"/>
                <w:lang w:val="en-US" w:eastAsia="zh-CN"/>
              </w:rPr>
              <w:t>6</w:t>
            </w:r>
            <w:r>
              <w:t>t/a</w:t>
            </w:r>
            <w:r>
              <w:rPr>
                <w:rFonts w:hint="eastAsia"/>
                <w:lang w:eastAsia="zh-CN"/>
              </w:rPr>
              <w:t>，</w:t>
            </w:r>
            <w:r>
              <w:rPr>
                <w:rFonts w:hint="eastAsia"/>
              </w:rPr>
              <w:t>则本项目建成后厂区运营期</w:t>
            </w:r>
            <w:r>
              <w:t>产生废活性炭总量为</w:t>
            </w:r>
            <w:r>
              <w:rPr>
                <w:rFonts w:hint="eastAsia"/>
                <w:lang w:val="en-US" w:eastAsia="zh-CN"/>
              </w:rPr>
              <w:t>6.512</w:t>
            </w:r>
            <w:r>
              <w:t>t/a，</w:t>
            </w:r>
            <w:r>
              <w:rPr>
                <w:szCs w:val="22"/>
              </w:rPr>
              <w:t>经厂区收集后</w:t>
            </w:r>
            <w:r>
              <w:t>委托有资质单位处置</w:t>
            </w:r>
            <w:r>
              <w:rPr>
                <w:rFonts w:hint="eastAsia"/>
              </w:rPr>
              <w:t>。</w:t>
            </w:r>
          </w:p>
          <w:p w14:paraId="4EA146E8">
            <w:pPr>
              <w:snapToGrid w:val="0"/>
              <w:spacing w:line="360" w:lineRule="auto"/>
              <w:ind w:firstLine="480" w:firstLineChars="200"/>
              <w:rPr>
                <w:sz w:val="24"/>
              </w:rPr>
            </w:pPr>
            <w:r>
              <w:rPr>
                <w:rFonts w:hint="eastAsia"/>
                <w:sz w:val="24"/>
              </w:rPr>
              <w:t>（</w:t>
            </w:r>
            <w:r>
              <w:rPr>
                <w:rFonts w:hint="eastAsia"/>
                <w:sz w:val="24"/>
                <w:lang w:val="en-US" w:eastAsia="zh-CN"/>
              </w:rPr>
              <w:t>4</w:t>
            </w:r>
            <w:r>
              <w:rPr>
                <w:rFonts w:hint="eastAsia"/>
                <w:sz w:val="24"/>
              </w:rPr>
              <w:t>）生活垃圾</w:t>
            </w:r>
          </w:p>
          <w:p w14:paraId="1C2A1E41">
            <w:pPr>
              <w:snapToGrid w:val="0"/>
              <w:spacing w:line="360" w:lineRule="auto"/>
              <w:ind w:firstLine="480" w:firstLineChars="200"/>
              <w:rPr>
                <w:sz w:val="24"/>
              </w:rPr>
            </w:pPr>
            <w:r>
              <w:rPr>
                <w:rFonts w:hint="eastAsia"/>
                <w:sz w:val="24"/>
              </w:rPr>
              <w:t>本次改建项目无新增职工，不产生生活垃圾。</w:t>
            </w:r>
          </w:p>
          <w:p w14:paraId="16D773A4">
            <w:pPr>
              <w:adjustRightInd w:val="0"/>
              <w:snapToGrid w:val="0"/>
              <w:spacing w:line="360" w:lineRule="auto"/>
              <w:ind w:firstLine="480" w:firstLineChars="200"/>
              <w:rPr>
                <w:sz w:val="24"/>
              </w:rPr>
            </w:pPr>
            <w:r>
              <w:rPr>
                <w:sz w:val="24"/>
              </w:rPr>
              <w:t>a.固体废物属性判定</w:t>
            </w:r>
          </w:p>
          <w:p w14:paraId="627C0DC1">
            <w:pPr>
              <w:adjustRightInd w:val="0"/>
              <w:snapToGrid w:val="0"/>
              <w:spacing w:line="360" w:lineRule="auto"/>
              <w:ind w:firstLine="480" w:firstLineChars="200"/>
              <w:rPr>
                <w:sz w:val="24"/>
              </w:rPr>
            </w:pPr>
            <w:r>
              <w:rPr>
                <w:sz w:val="24"/>
              </w:rPr>
              <w:t>根据《中华人民共和国固体废物污染环境防治法</w:t>
            </w:r>
            <w:r>
              <w:rPr>
                <w:rFonts w:hint="eastAsia"/>
                <w:sz w:val="24"/>
              </w:rPr>
              <w:t>》《</w:t>
            </w:r>
            <w:r>
              <w:rPr>
                <w:sz w:val="24"/>
              </w:rPr>
              <w:t>固体废物鉴别标准通则》（GB34330-2017），对建设项目产生的副产物，依据</w:t>
            </w:r>
            <w:r>
              <w:rPr>
                <w:rFonts w:hint="eastAsia"/>
                <w:sz w:val="24"/>
              </w:rPr>
              <w:t>产物</w:t>
            </w:r>
            <w:r>
              <w:rPr>
                <w:sz w:val="24"/>
              </w:rPr>
              <w:t>来源、利用和处置过程，判断项目生产过程中产生的副产物是否属于固体废物，判断结果见表4-</w:t>
            </w:r>
            <w:r>
              <w:rPr>
                <w:rFonts w:hint="eastAsia"/>
                <w:sz w:val="24"/>
              </w:rPr>
              <w:t>17</w:t>
            </w:r>
            <w:r>
              <w:rPr>
                <w:sz w:val="24"/>
              </w:rPr>
              <w:t>。</w:t>
            </w:r>
          </w:p>
          <w:p w14:paraId="4C288146">
            <w:pPr>
              <w:jc w:val="center"/>
              <w:rPr>
                <w:b/>
                <w:bCs/>
                <w:kern w:val="0"/>
                <w:szCs w:val="21"/>
              </w:rPr>
            </w:pPr>
            <w:r>
              <w:rPr>
                <w:b/>
                <w:bCs/>
                <w:kern w:val="0"/>
                <w:szCs w:val="21"/>
              </w:rPr>
              <w:t>表 4-</w:t>
            </w:r>
            <w:r>
              <w:rPr>
                <w:rFonts w:hint="eastAsia"/>
                <w:b/>
                <w:bCs/>
                <w:kern w:val="0"/>
                <w:szCs w:val="21"/>
              </w:rPr>
              <w:t>17</w:t>
            </w:r>
            <w:r>
              <w:rPr>
                <w:b/>
                <w:bCs/>
                <w:kern w:val="0"/>
                <w:szCs w:val="21"/>
              </w:rPr>
              <w:t xml:space="preserve"> 本项目副产物产生情况汇总表</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427"/>
              <w:gridCol w:w="1103"/>
              <w:gridCol w:w="971"/>
              <w:gridCol w:w="635"/>
              <w:gridCol w:w="1388"/>
              <w:gridCol w:w="1028"/>
              <w:gridCol w:w="945"/>
              <w:gridCol w:w="727"/>
              <w:gridCol w:w="1948"/>
            </w:tblGrid>
            <w:tr w14:paraId="26A545E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44" w:hRule="atLeast"/>
                <w:jc w:val="center"/>
              </w:trPr>
              <w:tc>
                <w:tcPr>
                  <w:tcW w:w="232" w:type="pct"/>
                  <w:vMerge w:val="restart"/>
                  <w:shd w:val="clear" w:color="auto" w:fill="auto"/>
                  <w:vAlign w:val="center"/>
                </w:tcPr>
                <w:p w14:paraId="48F4444E">
                  <w:pPr>
                    <w:spacing w:line="260" w:lineRule="exact"/>
                    <w:jc w:val="center"/>
                    <w:rPr>
                      <w:b/>
                      <w:szCs w:val="21"/>
                    </w:rPr>
                  </w:pPr>
                  <w:r>
                    <w:rPr>
                      <w:b/>
                      <w:szCs w:val="21"/>
                    </w:rPr>
                    <w:t>序号</w:t>
                  </w:r>
                </w:p>
              </w:tc>
              <w:tc>
                <w:tcPr>
                  <w:tcW w:w="601" w:type="pct"/>
                  <w:vMerge w:val="restart"/>
                  <w:shd w:val="clear" w:color="auto" w:fill="auto"/>
                  <w:vAlign w:val="center"/>
                </w:tcPr>
                <w:p w14:paraId="5DED3110">
                  <w:pPr>
                    <w:spacing w:line="260" w:lineRule="exact"/>
                    <w:jc w:val="center"/>
                    <w:rPr>
                      <w:b/>
                      <w:szCs w:val="21"/>
                    </w:rPr>
                  </w:pPr>
                  <w:r>
                    <w:rPr>
                      <w:b/>
                      <w:szCs w:val="21"/>
                    </w:rPr>
                    <w:t>副产物</w:t>
                  </w:r>
                </w:p>
                <w:p w14:paraId="6F800CA6">
                  <w:pPr>
                    <w:spacing w:line="260" w:lineRule="exact"/>
                    <w:jc w:val="center"/>
                    <w:rPr>
                      <w:b/>
                      <w:szCs w:val="21"/>
                    </w:rPr>
                  </w:pPr>
                  <w:r>
                    <w:rPr>
                      <w:b/>
                      <w:szCs w:val="21"/>
                    </w:rPr>
                    <w:t>名称</w:t>
                  </w:r>
                </w:p>
              </w:tc>
              <w:tc>
                <w:tcPr>
                  <w:tcW w:w="529" w:type="pct"/>
                  <w:vMerge w:val="restart"/>
                  <w:shd w:val="clear" w:color="auto" w:fill="auto"/>
                  <w:vAlign w:val="center"/>
                </w:tcPr>
                <w:p w14:paraId="1E723458">
                  <w:pPr>
                    <w:spacing w:line="260" w:lineRule="exact"/>
                    <w:jc w:val="center"/>
                    <w:rPr>
                      <w:b/>
                      <w:szCs w:val="21"/>
                    </w:rPr>
                  </w:pPr>
                  <w:r>
                    <w:rPr>
                      <w:b/>
                      <w:szCs w:val="21"/>
                    </w:rPr>
                    <w:t>产生工序</w:t>
                  </w:r>
                </w:p>
              </w:tc>
              <w:tc>
                <w:tcPr>
                  <w:tcW w:w="346" w:type="pct"/>
                  <w:vMerge w:val="restart"/>
                  <w:shd w:val="clear" w:color="auto" w:fill="auto"/>
                  <w:vAlign w:val="center"/>
                </w:tcPr>
                <w:p w14:paraId="1E4EC726">
                  <w:pPr>
                    <w:spacing w:line="260" w:lineRule="exact"/>
                    <w:jc w:val="center"/>
                    <w:rPr>
                      <w:b/>
                      <w:szCs w:val="21"/>
                    </w:rPr>
                  </w:pPr>
                  <w:r>
                    <w:rPr>
                      <w:b/>
                      <w:szCs w:val="21"/>
                    </w:rPr>
                    <w:t>形态</w:t>
                  </w:r>
                </w:p>
              </w:tc>
              <w:tc>
                <w:tcPr>
                  <w:tcW w:w="756" w:type="pct"/>
                  <w:vMerge w:val="restart"/>
                  <w:shd w:val="clear" w:color="auto" w:fill="auto"/>
                  <w:vAlign w:val="center"/>
                </w:tcPr>
                <w:p w14:paraId="4F3AB29A">
                  <w:pPr>
                    <w:spacing w:line="260" w:lineRule="exact"/>
                    <w:jc w:val="center"/>
                    <w:rPr>
                      <w:b/>
                      <w:szCs w:val="21"/>
                    </w:rPr>
                  </w:pPr>
                  <w:r>
                    <w:rPr>
                      <w:b/>
                      <w:szCs w:val="21"/>
                    </w:rPr>
                    <w:t>主要</w:t>
                  </w:r>
                </w:p>
                <w:p w14:paraId="19E2A7D2">
                  <w:pPr>
                    <w:spacing w:line="260" w:lineRule="exact"/>
                    <w:jc w:val="center"/>
                    <w:rPr>
                      <w:b/>
                      <w:szCs w:val="21"/>
                    </w:rPr>
                  </w:pPr>
                  <w:r>
                    <w:rPr>
                      <w:b/>
                      <w:szCs w:val="21"/>
                    </w:rPr>
                    <w:t>成分</w:t>
                  </w:r>
                </w:p>
              </w:tc>
              <w:tc>
                <w:tcPr>
                  <w:tcW w:w="560" w:type="pct"/>
                  <w:vMerge w:val="restart"/>
                  <w:shd w:val="clear" w:color="auto" w:fill="auto"/>
                  <w:vAlign w:val="center"/>
                </w:tcPr>
                <w:p w14:paraId="274CF004">
                  <w:pPr>
                    <w:spacing w:line="260" w:lineRule="exact"/>
                    <w:jc w:val="center"/>
                    <w:rPr>
                      <w:b/>
                      <w:szCs w:val="21"/>
                    </w:rPr>
                  </w:pPr>
                  <w:r>
                    <w:rPr>
                      <w:b/>
                      <w:szCs w:val="21"/>
                    </w:rPr>
                    <w:t>预测</w:t>
                  </w:r>
                  <w:r>
                    <w:rPr>
                      <w:rFonts w:hint="eastAsia"/>
                      <w:b/>
                      <w:szCs w:val="21"/>
                    </w:rPr>
                    <w:t>生产</w:t>
                  </w:r>
                  <w:r>
                    <w:rPr>
                      <w:b/>
                      <w:szCs w:val="21"/>
                    </w:rPr>
                    <w:t>量（吨/年）</w:t>
                  </w:r>
                </w:p>
              </w:tc>
              <w:tc>
                <w:tcPr>
                  <w:tcW w:w="1972" w:type="pct"/>
                  <w:gridSpan w:val="3"/>
                  <w:shd w:val="clear" w:color="auto" w:fill="auto"/>
                  <w:vAlign w:val="center"/>
                </w:tcPr>
                <w:p w14:paraId="4DA0A34B">
                  <w:pPr>
                    <w:spacing w:line="260" w:lineRule="exact"/>
                    <w:jc w:val="center"/>
                    <w:rPr>
                      <w:b/>
                      <w:szCs w:val="21"/>
                    </w:rPr>
                  </w:pPr>
                  <w:r>
                    <w:rPr>
                      <w:b/>
                      <w:szCs w:val="21"/>
                    </w:rPr>
                    <w:t>种类判断</w:t>
                  </w:r>
                </w:p>
              </w:tc>
            </w:tr>
            <w:tr w14:paraId="00D70E5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232" w:type="pct"/>
                  <w:vMerge w:val="continue"/>
                  <w:shd w:val="clear" w:color="auto" w:fill="auto"/>
                  <w:vAlign w:val="center"/>
                </w:tcPr>
                <w:p w14:paraId="2D7821C3">
                  <w:pPr>
                    <w:widowControl/>
                    <w:spacing w:line="260" w:lineRule="exact"/>
                    <w:jc w:val="center"/>
                    <w:rPr>
                      <w:b/>
                      <w:szCs w:val="21"/>
                    </w:rPr>
                  </w:pPr>
                </w:p>
              </w:tc>
              <w:tc>
                <w:tcPr>
                  <w:tcW w:w="601" w:type="pct"/>
                  <w:vMerge w:val="continue"/>
                  <w:shd w:val="clear" w:color="auto" w:fill="auto"/>
                  <w:vAlign w:val="center"/>
                </w:tcPr>
                <w:p w14:paraId="74B40410">
                  <w:pPr>
                    <w:widowControl/>
                    <w:spacing w:line="260" w:lineRule="exact"/>
                    <w:jc w:val="center"/>
                    <w:rPr>
                      <w:b/>
                      <w:szCs w:val="21"/>
                    </w:rPr>
                  </w:pPr>
                </w:p>
              </w:tc>
              <w:tc>
                <w:tcPr>
                  <w:tcW w:w="529" w:type="pct"/>
                  <w:vMerge w:val="continue"/>
                  <w:shd w:val="clear" w:color="auto" w:fill="auto"/>
                  <w:vAlign w:val="center"/>
                </w:tcPr>
                <w:p w14:paraId="390CCBEE">
                  <w:pPr>
                    <w:widowControl/>
                    <w:spacing w:line="260" w:lineRule="exact"/>
                    <w:jc w:val="center"/>
                    <w:rPr>
                      <w:b/>
                      <w:szCs w:val="21"/>
                    </w:rPr>
                  </w:pPr>
                </w:p>
              </w:tc>
              <w:tc>
                <w:tcPr>
                  <w:tcW w:w="346" w:type="pct"/>
                  <w:vMerge w:val="continue"/>
                  <w:shd w:val="clear" w:color="auto" w:fill="auto"/>
                  <w:vAlign w:val="center"/>
                </w:tcPr>
                <w:p w14:paraId="3AF83584">
                  <w:pPr>
                    <w:widowControl/>
                    <w:spacing w:line="260" w:lineRule="exact"/>
                    <w:jc w:val="center"/>
                    <w:rPr>
                      <w:b/>
                      <w:szCs w:val="21"/>
                    </w:rPr>
                  </w:pPr>
                </w:p>
              </w:tc>
              <w:tc>
                <w:tcPr>
                  <w:tcW w:w="756" w:type="pct"/>
                  <w:vMerge w:val="continue"/>
                  <w:shd w:val="clear" w:color="auto" w:fill="auto"/>
                  <w:vAlign w:val="center"/>
                </w:tcPr>
                <w:p w14:paraId="5F29CA70">
                  <w:pPr>
                    <w:widowControl/>
                    <w:spacing w:line="260" w:lineRule="exact"/>
                    <w:jc w:val="center"/>
                    <w:rPr>
                      <w:b/>
                      <w:szCs w:val="21"/>
                    </w:rPr>
                  </w:pPr>
                </w:p>
              </w:tc>
              <w:tc>
                <w:tcPr>
                  <w:tcW w:w="560" w:type="pct"/>
                  <w:vMerge w:val="continue"/>
                  <w:shd w:val="clear" w:color="auto" w:fill="auto"/>
                  <w:vAlign w:val="center"/>
                </w:tcPr>
                <w:p w14:paraId="61482172">
                  <w:pPr>
                    <w:widowControl/>
                    <w:spacing w:line="260" w:lineRule="exact"/>
                    <w:jc w:val="center"/>
                    <w:rPr>
                      <w:b/>
                      <w:szCs w:val="21"/>
                    </w:rPr>
                  </w:pPr>
                </w:p>
              </w:tc>
              <w:tc>
                <w:tcPr>
                  <w:tcW w:w="515" w:type="pct"/>
                  <w:shd w:val="clear" w:color="auto" w:fill="auto"/>
                  <w:vAlign w:val="center"/>
                </w:tcPr>
                <w:p w14:paraId="27380ECC">
                  <w:pPr>
                    <w:spacing w:line="260" w:lineRule="exact"/>
                    <w:jc w:val="center"/>
                    <w:rPr>
                      <w:b/>
                      <w:szCs w:val="21"/>
                    </w:rPr>
                  </w:pPr>
                  <w:r>
                    <w:rPr>
                      <w:b/>
                      <w:szCs w:val="21"/>
                    </w:rPr>
                    <w:t>固体废物</w:t>
                  </w:r>
                </w:p>
              </w:tc>
              <w:tc>
                <w:tcPr>
                  <w:tcW w:w="396" w:type="pct"/>
                  <w:shd w:val="clear" w:color="auto" w:fill="auto"/>
                  <w:vAlign w:val="center"/>
                </w:tcPr>
                <w:p w14:paraId="2C9C6FAB">
                  <w:pPr>
                    <w:spacing w:line="260" w:lineRule="exact"/>
                    <w:ind w:left="-105" w:leftChars="-50" w:right="-105" w:rightChars="-50"/>
                    <w:jc w:val="center"/>
                    <w:rPr>
                      <w:b/>
                      <w:szCs w:val="21"/>
                    </w:rPr>
                  </w:pPr>
                  <w:r>
                    <w:rPr>
                      <w:b/>
                      <w:szCs w:val="21"/>
                    </w:rPr>
                    <w:t>副产品</w:t>
                  </w:r>
                </w:p>
              </w:tc>
              <w:tc>
                <w:tcPr>
                  <w:tcW w:w="1060" w:type="pct"/>
                  <w:shd w:val="clear" w:color="auto" w:fill="auto"/>
                  <w:vAlign w:val="center"/>
                </w:tcPr>
                <w:p w14:paraId="0874B882">
                  <w:pPr>
                    <w:spacing w:line="260" w:lineRule="exact"/>
                    <w:jc w:val="center"/>
                    <w:rPr>
                      <w:b/>
                      <w:szCs w:val="21"/>
                    </w:rPr>
                  </w:pPr>
                  <w:r>
                    <w:rPr>
                      <w:b/>
                      <w:szCs w:val="21"/>
                    </w:rPr>
                    <w:t>判定依据</w:t>
                  </w:r>
                </w:p>
              </w:tc>
            </w:tr>
            <w:tr w14:paraId="71E5B69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64" w:hRule="atLeast"/>
                <w:jc w:val="center"/>
              </w:trPr>
              <w:tc>
                <w:tcPr>
                  <w:tcW w:w="232" w:type="pct"/>
                  <w:shd w:val="clear" w:color="auto" w:fill="auto"/>
                  <w:vAlign w:val="center"/>
                </w:tcPr>
                <w:p w14:paraId="554E2BDF">
                  <w:pPr>
                    <w:spacing w:line="260" w:lineRule="exact"/>
                    <w:jc w:val="center"/>
                    <w:rPr>
                      <w:szCs w:val="21"/>
                    </w:rPr>
                  </w:pPr>
                  <w:r>
                    <w:rPr>
                      <w:rFonts w:hint="eastAsia"/>
                      <w:szCs w:val="21"/>
                    </w:rPr>
                    <w:t>1</w:t>
                  </w:r>
                </w:p>
              </w:tc>
              <w:tc>
                <w:tcPr>
                  <w:tcW w:w="601" w:type="pct"/>
                  <w:shd w:val="clear" w:color="auto" w:fill="auto"/>
                  <w:vAlign w:val="center"/>
                </w:tcPr>
                <w:p w14:paraId="32F5E50D">
                  <w:pPr>
                    <w:spacing w:line="260" w:lineRule="exact"/>
                    <w:ind w:left="-105" w:leftChars="-50" w:right="-105" w:rightChars="-50"/>
                    <w:jc w:val="center"/>
                    <w:rPr>
                      <w:szCs w:val="21"/>
                    </w:rPr>
                  </w:pPr>
                  <w:r>
                    <w:rPr>
                      <w:rFonts w:hint="eastAsia"/>
                      <w:szCs w:val="21"/>
                    </w:rPr>
                    <w:t>废包装材料</w:t>
                  </w:r>
                </w:p>
              </w:tc>
              <w:tc>
                <w:tcPr>
                  <w:tcW w:w="529" w:type="pct"/>
                  <w:shd w:val="clear" w:color="auto" w:fill="auto"/>
                  <w:vAlign w:val="center"/>
                </w:tcPr>
                <w:p w14:paraId="1E60FD44">
                  <w:pPr>
                    <w:spacing w:line="260" w:lineRule="exact"/>
                    <w:ind w:left="-105" w:leftChars="-50" w:right="-105" w:rightChars="-50"/>
                    <w:jc w:val="center"/>
                    <w:rPr>
                      <w:szCs w:val="21"/>
                    </w:rPr>
                  </w:pPr>
                  <w:r>
                    <w:rPr>
                      <w:rFonts w:hint="eastAsia"/>
                      <w:szCs w:val="21"/>
                    </w:rPr>
                    <w:t>原材料使用</w:t>
                  </w:r>
                </w:p>
              </w:tc>
              <w:tc>
                <w:tcPr>
                  <w:tcW w:w="346" w:type="pct"/>
                  <w:shd w:val="clear" w:color="auto" w:fill="auto"/>
                  <w:vAlign w:val="center"/>
                </w:tcPr>
                <w:p w14:paraId="09E0CF81">
                  <w:pPr>
                    <w:spacing w:line="260" w:lineRule="exact"/>
                    <w:jc w:val="center"/>
                    <w:rPr>
                      <w:szCs w:val="21"/>
                    </w:rPr>
                  </w:pPr>
                  <w:r>
                    <w:rPr>
                      <w:szCs w:val="21"/>
                    </w:rPr>
                    <w:t>固态</w:t>
                  </w:r>
                </w:p>
              </w:tc>
              <w:tc>
                <w:tcPr>
                  <w:tcW w:w="756" w:type="pct"/>
                  <w:shd w:val="clear" w:color="auto" w:fill="auto"/>
                  <w:vAlign w:val="center"/>
                </w:tcPr>
                <w:p w14:paraId="10854B60">
                  <w:pPr>
                    <w:spacing w:line="260" w:lineRule="exact"/>
                    <w:jc w:val="center"/>
                    <w:rPr>
                      <w:szCs w:val="21"/>
                    </w:rPr>
                  </w:pPr>
                  <w:r>
                    <w:rPr>
                      <w:rFonts w:hint="eastAsia"/>
                      <w:szCs w:val="21"/>
                    </w:rPr>
                    <w:t>塑料废渣</w:t>
                  </w:r>
                </w:p>
              </w:tc>
              <w:tc>
                <w:tcPr>
                  <w:tcW w:w="560" w:type="pct"/>
                  <w:shd w:val="clear" w:color="auto" w:fill="auto"/>
                  <w:vAlign w:val="center"/>
                </w:tcPr>
                <w:p w14:paraId="64A96E9A">
                  <w:pPr>
                    <w:spacing w:line="260" w:lineRule="exact"/>
                    <w:jc w:val="center"/>
                    <w:rPr>
                      <w:szCs w:val="21"/>
                    </w:rPr>
                  </w:pPr>
                  <w:r>
                    <w:rPr>
                      <w:rFonts w:hint="eastAsia"/>
                      <w:szCs w:val="21"/>
                    </w:rPr>
                    <w:t>5.0</w:t>
                  </w:r>
                </w:p>
              </w:tc>
              <w:tc>
                <w:tcPr>
                  <w:tcW w:w="515" w:type="pct"/>
                  <w:shd w:val="clear" w:color="auto" w:fill="auto"/>
                  <w:vAlign w:val="center"/>
                </w:tcPr>
                <w:p w14:paraId="5304E3C9">
                  <w:pPr>
                    <w:spacing w:line="260" w:lineRule="exact"/>
                    <w:jc w:val="center"/>
                    <w:rPr>
                      <w:szCs w:val="21"/>
                    </w:rPr>
                  </w:pPr>
                  <w:r>
                    <w:rPr>
                      <w:szCs w:val="21"/>
                    </w:rPr>
                    <w:t>√</w:t>
                  </w:r>
                </w:p>
              </w:tc>
              <w:tc>
                <w:tcPr>
                  <w:tcW w:w="396" w:type="pct"/>
                  <w:shd w:val="clear" w:color="auto" w:fill="auto"/>
                  <w:vAlign w:val="center"/>
                </w:tcPr>
                <w:p w14:paraId="7DA367B0">
                  <w:pPr>
                    <w:spacing w:line="260" w:lineRule="exact"/>
                    <w:jc w:val="center"/>
                    <w:rPr>
                      <w:szCs w:val="21"/>
                    </w:rPr>
                  </w:pPr>
                  <w:r>
                    <w:rPr>
                      <w:szCs w:val="21"/>
                    </w:rPr>
                    <w:t>-</w:t>
                  </w:r>
                </w:p>
              </w:tc>
              <w:tc>
                <w:tcPr>
                  <w:tcW w:w="1060" w:type="pct"/>
                  <w:vMerge w:val="restart"/>
                  <w:shd w:val="clear" w:color="auto" w:fill="auto"/>
                  <w:vAlign w:val="center"/>
                </w:tcPr>
                <w:p w14:paraId="00CDCAB2">
                  <w:pPr>
                    <w:spacing w:line="260" w:lineRule="exact"/>
                    <w:jc w:val="center"/>
                    <w:rPr>
                      <w:szCs w:val="21"/>
                    </w:rPr>
                  </w:pPr>
                  <w:r>
                    <w:rPr>
                      <w:rFonts w:hint="eastAsia"/>
                      <w:szCs w:val="21"/>
                    </w:rPr>
                    <w:t>《固体废物鉴别标准通则》（GB34330-2017）</w:t>
                  </w:r>
                </w:p>
              </w:tc>
            </w:tr>
            <w:tr w14:paraId="453BC41D">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66" w:hRule="atLeast"/>
                <w:jc w:val="center"/>
              </w:trPr>
              <w:tc>
                <w:tcPr>
                  <w:tcW w:w="232" w:type="pct"/>
                  <w:shd w:val="clear" w:color="auto" w:fill="auto"/>
                  <w:vAlign w:val="center"/>
                </w:tcPr>
                <w:p w14:paraId="30EDE4E9">
                  <w:pPr>
                    <w:spacing w:line="260" w:lineRule="exact"/>
                    <w:jc w:val="center"/>
                    <w:rPr>
                      <w:rFonts w:hint="eastAsia" w:eastAsia="宋体"/>
                      <w:szCs w:val="21"/>
                      <w:lang w:eastAsia="zh-CN"/>
                    </w:rPr>
                  </w:pPr>
                  <w:r>
                    <w:rPr>
                      <w:rFonts w:hint="eastAsia"/>
                      <w:szCs w:val="21"/>
                      <w:lang w:val="en-US" w:eastAsia="zh-CN"/>
                    </w:rPr>
                    <w:t>2</w:t>
                  </w:r>
                </w:p>
              </w:tc>
              <w:tc>
                <w:tcPr>
                  <w:tcW w:w="601" w:type="pct"/>
                  <w:shd w:val="clear" w:color="auto" w:fill="auto"/>
                  <w:vAlign w:val="center"/>
                </w:tcPr>
                <w:p w14:paraId="31738035">
                  <w:pPr>
                    <w:spacing w:line="260" w:lineRule="exact"/>
                    <w:ind w:left="-105" w:leftChars="-50" w:right="-105" w:rightChars="-50"/>
                    <w:jc w:val="center"/>
                    <w:rPr>
                      <w:szCs w:val="21"/>
                    </w:rPr>
                  </w:pPr>
                  <w:r>
                    <w:rPr>
                      <w:rFonts w:hint="eastAsia"/>
                      <w:szCs w:val="21"/>
                    </w:rPr>
                    <w:t>废原料包装桶</w:t>
                  </w:r>
                </w:p>
              </w:tc>
              <w:tc>
                <w:tcPr>
                  <w:tcW w:w="529" w:type="pct"/>
                  <w:shd w:val="clear" w:color="auto" w:fill="auto"/>
                  <w:vAlign w:val="center"/>
                </w:tcPr>
                <w:p w14:paraId="370A489F">
                  <w:pPr>
                    <w:spacing w:line="260" w:lineRule="exact"/>
                    <w:ind w:left="-105" w:leftChars="-50" w:right="-105" w:rightChars="-50"/>
                    <w:jc w:val="center"/>
                    <w:rPr>
                      <w:szCs w:val="21"/>
                    </w:rPr>
                  </w:pPr>
                  <w:r>
                    <w:rPr>
                      <w:rFonts w:hint="eastAsia"/>
                      <w:szCs w:val="21"/>
                    </w:rPr>
                    <w:t>原材料使用</w:t>
                  </w:r>
                </w:p>
              </w:tc>
              <w:tc>
                <w:tcPr>
                  <w:tcW w:w="346" w:type="pct"/>
                  <w:shd w:val="clear" w:color="auto" w:fill="auto"/>
                  <w:vAlign w:val="center"/>
                </w:tcPr>
                <w:p w14:paraId="2090CDA9">
                  <w:pPr>
                    <w:spacing w:line="260" w:lineRule="exact"/>
                    <w:jc w:val="center"/>
                    <w:rPr>
                      <w:szCs w:val="21"/>
                    </w:rPr>
                  </w:pPr>
                  <w:r>
                    <w:rPr>
                      <w:rFonts w:hint="eastAsia"/>
                      <w:szCs w:val="21"/>
                    </w:rPr>
                    <w:t>固态</w:t>
                  </w:r>
                </w:p>
              </w:tc>
              <w:tc>
                <w:tcPr>
                  <w:tcW w:w="756" w:type="pct"/>
                  <w:shd w:val="clear" w:color="auto" w:fill="auto"/>
                  <w:vAlign w:val="center"/>
                </w:tcPr>
                <w:p w14:paraId="6E2E9453">
                  <w:pPr>
                    <w:spacing w:line="260" w:lineRule="exact"/>
                    <w:jc w:val="center"/>
                    <w:rPr>
                      <w:szCs w:val="21"/>
                    </w:rPr>
                  </w:pPr>
                  <w:r>
                    <w:rPr>
                      <w:rFonts w:hint="eastAsia"/>
                      <w:szCs w:val="21"/>
                    </w:rPr>
                    <w:t>塑料、环氧树脂</w:t>
                  </w:r>
                </w:p>
              </w:tc>
              <w:tc>
                <w:tcPr>
                  <w:tcW w:w="560" w:type="pct"/>
                  <w:shd w:val="clear" w:color="auto" w:fill="auto"/>
                  <w:vAlign w:val="center"/>
                </w:tcPr>
                <w:p w14:paraId="0BFD1C62">
                  <w:pPr>
                    <w:spacing w:line="260" w:lineRule="exact"/>
                    <w:jc w:val="center"/>
                    <w:rPr>
                      <w:szCs w:val="21"/>
                    </w:rPr>
                  </w:pPr>
                  <w:r>
                    <w:rPr>
                      <w:rFonts w:hint="eastAsia"/>
                      <w:szCs w:val="21"/>
                    </w:rPr>
                    <w:t>0.028</w:t>
                  </w:r>
                </w:p>
              </w:tc>
              <w:tc>
                <w:tcPr>
                  <w:tcW w:w="515" w:type="pct"/>
                  <w:shd w:val="clear" w:color="auto" w:fill="auto"/>
                  <w:vAlign w:val="center"/>
                </w:tcPr>
                <w:p w14:paraId="08368232">
                  <w:pPr>
                    <w:spacing w:line="260" w:lineRule="exact"/>
                    <w:jc w:val="center"/>
                    <w:rPr>
                      <w:szCs w:val="21"/>
                    </w:rPr>
                  </w:pPr>
                  <w:r>
                    <w:rPr>
                      <w:szCs w:val="21"/>
                    </w:rPr>
                    <w:t>√</w:t>
                  </w:r>
                </w:p>
              </w:tc>
              <w:tc>
                <w:tcPr>
                  <w:tcW w:w="396" w:type="pct"/>
                  <w:shd w:val="clear" w:color="auto" w:fill="auto"/>
                  <w:vAlign w:val="center"/>
                </w:tcPr>
                <w:p w14:paraId="2E2D5A2F">
                  <w:pPr>
                    <w:spacing w:line="260" w:lineRule="exact"/>
                    <w:jc w:val="center"/>
                    <w:rPr>
                      <w:szCs w:val="21"/>
                    </w:rPr>
                  </w:pPr>
                  <w:r>
                    <w:rPr>
                      <w:szCs w:val="21"/>
                    </w:rPr>
                    <w:t>-</w:t>
                  </w:r>
                </w:p>
              </w:tc>
              <w:tc>
                <w:tcPr>
                  <w:tcW w:w="1060" w:type="pct"/>
                  <w:vMerge w:val="continue"/>
                  <w:shd w:val="clear" w:color="auto" w:fill="auto"/>
                  <w:vAlign w:val="center"/>
                </w:tcPr>
                <w:p w14:paraId="1CE98263">
                  <w:pPr>
                    <w:spacing w:line="260" w:lineRule="exact"/>
                    <w:jc w:val="center"/>
                    <w:rPr>
                      <w:szCs w:val="21"/>
                    </w:rPr>
                  </w:pPr>
                </w:p>
              </w:tc>
            </w:tr>
            <w:tr w14:paraId="362F386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66" w:hRule="atLeast"/>
                <w:jc w:val="center"/>
              </w:trPr>
              <w:tc>
                <w:tcPr>
                  <w:tcW w:w="232" w:type="pct"/>
                  <w:shd w:val="clear" w:color="auto" w:fill="auto"/>
                  <w:vAlign w:val="center"/>
                </w:tcPr>
                <w:p w14:paraId="20DF7690">
                  <w:pPr>
                    <w:spacing w:line="260" w:lineRule="exact"/>
                    <w:jc w:val="center"/>
                    <w:rPr>
                      <w:rFonts w:hint="eastAsia" w:eastAsia="宋体"/>
                      <w:szCs w:val="21"/>
                      <w:lang w:eastAsia="zh-CN"/>
                    </w:rPr>
                  </w:pPr>
                  <w:r>
                    <w:rPr>
                      <w:rFonts w:hint="eastAsia"/>
                      <w:szCs w:val="21"/>
                      <w:lang w:val="en-US" w:eastAsia="zh-CN"/>
                    </w:rPr>
                    <w:t>3</w:t>
                  </w:r>
                </w:p>
              </w:tc>
              <w:tc>
                <w:tcPr>
                  <w:tcW w:w="601" w:type="pct"/>
                  <w:shd w:val="clear" w:color="auto" w:fill="auto"/>
                  <w:vAlign w:val="center"/>
                </w:tcPr>
                <w:p w14:paraId="37D4269D">
                  <w:pPr>
                    <w:spacing w:line="260" w:lineRule="exact"/>
                    <w:ind w:left="-105" w:leftChars="-50" w:right="-105" w:rightChars="-50"/>
                    <w:jc w:val="center"/>
                    <w:rPr>
                      <w:szCs w:val="21"/>
                    </w:rPr>
                  </w:pPr>
                  <w:r>
                    <w:rPr>
                      <w:rFonts w:hint="eastAsia"/>
                      <w:szCs w:val="21"/>
                    </w:rPr>
                    <w:t>废活性炭</w:t>
                  </w:r>
                </w:p>
              </w:tc>
              <w:tc>
                <w:tcPr>
                  <w:tcW w:w="529" w:type="pct"/>
                  <w:shd w:val="clear" w:color="auto" w:fill="auto"/>
                  <w:vAlign w:val="center"/>
                </w:tcPr>
                <w:p w14:paraId="60DA26A1">
                  <w:pPr>
                    <w:spacing w:line="260" w:lineRule="exact"/>
                    <w:ind w:left="-105" w:leftChars="-50" w:right="-105" w:rightChars="-50"/>
                    <w:jc w:val="center"/>
                    <w:rPr>
                      <w:szCs w:val="21"/>
                    </w:rPr>
                  </w:pPr>
                  <w:r>
                    <w:rPr>
                      <w:rFonts w:hint="eastAsia"/>
                      <w:szCs w:val="21"/>
                    </w:rPr>
                    <w:t>废气吸收</w:t>
                  </w:r>
                </w:p>
              </w:tc>
              <w:tc>
                <w:tcPr>
                  <w:tcW w:w="346" w:type="pct"/>
                  <w:shd w:val="clear" w:color="auto" w:fill="auto"/>
                  <w:vAlign w:val="center"/>
                </w:tcPr>
                <w:p w14:paraId="2C08E746">
                  <w:pPr>
                    <w:spacing w:line="260" w:lineRule="exact"/>
                    <w:jc w:val="center"/>
                    <w:rPr>
                      <w:szCs w:val="21"/>
                    </w:rPr>
                  </w:pPr>
                  <w:r>
                    <w:rPr>
                      <w:rFonts w:hint="eastAsia"/>
                      <w:szCs w:val="21"/>
                    </w:rPr>
                    <w:t>固态</w:t>
                  </w:r>
                </w:p>
              </w:tc>
              <w:tc>
                <w:tcPr>
                  <w:tcW w:w="756" w:type="pct"/>
                  <w:shd w:val="clear" w:color="auto" w:fill="auto"/>
                  <w:vAlign w:val="center"/>
                </w:tcPr>
                <w:p w14:paraId="6C9D3AC6">
                  <w:pPr>
                    <w:spacing w:line="260" w:lineRule="exact"/>
                    <w:jc w:val="center"/>
                    <w:rPr>
                      <w:szCs w:val="21"/>
                    </w:rPr>
                  </w:pPr>
                  <w:r>
                    <w:rPr>
                      <w:rFonts w:hint="eastAsia"/>
                      <w:szCs w:val="21"/>
                    </w:rPr>
                    <w:t>活性炭</w:t>
                  </w:r>
                </w:p>
              </w:tc>
              <w:tc>
                <w:tcPr>
                  <w:tcW w:w="560" w:type="pct"/>
                  <w:shd w:val="clear" w:color="auto" w:fill="auto"/>
                  <w:vAlign w:val="center"/>
                </w:tcPr>
                <w:p w14:paraId="66E4AFAB">
                  <w:pPr>
                    <w:spacing w:line="260" w:lineRule="exact"/>
                    <w:jc w:val="center"/>
                    <w:rPr>
                      <w:rFonts w:hint="eastAsia" w:eastAsia="宋体"/>
                      <w:szCs w:val="21"/>
                      <w:lang w:eastAsia="zh-CN"/>
                    </w:rPr>
                  </w:pPr>
                  <w:r>
                    <w:rPr>
                      <w:rFonts w:hint="eastAsia"/>
                      <w:szCs w:val="21"/>
                      <w:lang w:eastAsia="zh-CN"/>
                    </w:rPr>
                    <w:t>6.512</w:t>
                  </w:r>
                </w:p>
              </w:tc>
              <w:tc>
                <w:tcPr>
                  <w:tcW w:w="515" w:type="pct"/>
                  <w:shd w:val="clear" w:color="auto" w:fill="auto"/>
                  <w:vAlign w:val="center"/>
                </w:tcPr>
                <w:p w14:paraId="6E342921">
                  <w:pPr>
                    <w:spacing w:line="260" w:lineRule="exact"/>
                    <w:jc w:val="center"/>
                    <w:rPr>
                      <w:szCs w:val="21"/>
                    </w:rPr>
                  </w:pPr>
                  <w:r>
                    <w:rPr>
                      <w:szCs w:val="21"/>
                    </w:rPr>
                    <w:t>√</w:t>
                  </w:r>
                </w:p>
              </w:tc>
              <w:tc>
                <w:tcPr>
                  <w:tcW w:w="396" w:type="pct"/>
                  <w:shd w:val="clear" w:color="auto" w:fill="auto"/>
                  <w:vAlign w:val="center"/>
                </w:tcPr>
                <w:p w14:paraId="621ADA69">
                  <w:pPr>
                    <w:spacing w:line="260" w:lineRule="exact"/>
                    <w:jc w:val="center"/>
                    <w:rPr>
                      <w:szCs w:val="21"/>
                    </w:rPr>
                  </w:pPr>
                  <w:r>
                    <w:rPr>
                      <w:szCs w:val="21"/>
                    </w:rPr>
                    <w:t>-</w:t>
                  </w:r>
                </w:p>
              </w:tc>
              <w:tc>
                <w:tcPr>
                  <w:tcW w:w="1060" w:type="pct"/>
                  <w:vMerge w:val="continue"/>
                  <w:shd w:val="clear" w:color="auto" w:fill="auto"/>
                  <w:vAlign w:val="center"/>
                </w:tcPr>
                <w:p w14:paraId="3B39DF10">
                  <w:pPr>
                    <w:spacing w:line="260" w:lineRule="exact"/>
                    <w:jc w:val="center"/>
                    <w:rPr>
                      <w:szCs w:val="21"/>
                    </w:rPr>
                  </w:pPr>
                </w:p>
              </w:tc>
            </w:tr>
          </w:tbl>
          <w:p w14:paraId="4C93040F">
            <w:pPr>
              <w:spacing w:line="360" w:lineRule="auto"/>
              <w:ind w:firstLine="480" w:firstLineChars="200"/>
              <w:rPr>
                <w:sz w:val="24"/>
                <w:szCs w:val="28"/>
              </w:rPr>
            </w:pPr>
            <w:r>
              <w:rPr>
                <w:sz w:val="24"/>
                <w:szCs w:val="28"/>
              </w:rPr>
              <w:t>b.固体废物分析结果汇总</w:t>
            </w:r>
          </w:p>
          <w:p w14:paraId="3F0F81F9">
            <w:pPr>
              <w:spacing w:line="360" w:lineRule="auto"/>
              <w:ind w:firstLine="480" w:firstLineChars="200"/>
              <w:rPr>
                <w:b/>
                <w:bCs/>
                <w:kern w:val="0"/>
                <w:szCs w:val="21"/>
              </w:rPr>
            </w:pPr>
            <w:r>
              <w:rPr>
                <w:sz w:val="24"/>
                <w:szCs w:val="22"/>
              </w:rPr>
              <w:t>根据《国家危险废物名录》（202</w:t>
            </w:r>
            <w:r>
              <w:rPr>
                <w:rFonts w:hint="eastAsia"/>
                <w:sz w:val="24"/>
                <w:szCs w:val="22"/>
                <w:lang w:val="en-US" w:eastAsia="zh-CN"/>
              </w:rPr>
              <w:t>5</w:t>
            </w:r>
            <w:r>
              <w:rPr>
                <w:sz w:val="24"/>
                <w:szCs w:val="22"/>
              </w:rPr>
              <w:t>年）、《固体废物鉴别标准通则》（GB34330-2017）、关于发布</w:t>
            </w:r>
            <w:r>
              <w:rPr>
                <w:rFonts w:hint="eastAsia"/>
                <w:sz w:val="24"/>
                <w:szCs w:val="22"/>
              </w:rPr>
              <w:t>〈固体废物分类与代码目录〉</w:t>
            </w:r>
            <w:r>
              <w:rPr>
                <w:sz w:val="24"/>
                <w:szCs w:val="22"/>
              </w:rPr>
              <w:t>的公告（公告</w:t>
            </w:r>
            <w:r>
              <w:rPr>
                <w:rFonts w:hint="eastAsia"/>
                <w:sz w:val="24"/>
                <w:szCs w:val="22"/>
              </w:rPr>
              <w:t>2</w:t>
            </w:r>
            <w:r>
              <w:rPr>
                <w:sz w:val="24"/>
                <w:szCs w:val="22"/>
              </w:rPr>
              <w:t>024年第</w:t>
            </w:r>
            <w:r>
              <w:rPr>
                <w:rFonts w:hint="eastAsia"/>
                <w:sz w:val="24"/>
                <w:szCs w:val="22"/>
              </w:rPr>
              <w:t>4号</w:t>
            </w:r>
            <w:r>
              <w:rPr>
                <w:sz w:val="24"/>
                <w:szCs w:val="22"/>
              </w:rPr>
              <w:t>），本</w:t>
            </w:r>
            <w:r>
              <w:rPr>
                <w:sz w:val="24"/>
                <w:szCs w:val="28"/>
              </w:rPr>
              <w:t>项目固体废物分析结果汇总见表4-</w:t>
            </w:r>
            <w:r>
              <w:rPr>
                <w:rFonts w:hint="eastAsia"/>
                <w:sz w:val="24"/>
                <w:szCs w:val="28"/>
              </w:rPr>
              <w:t>18</w:t>
            </w:r>
            <w:r>
              <w:rPr>
                <w:sz w:val="24"/>
                <w:szCs w:val="28"/>
              </w:rPr>
              <w:t>。</w:t>
            </w:r>
          </w:p>
          <w:p w14:paraId="50FA1515">
            <w:pPr>
              <w:jc w:val="center"/>
              <w:rPr>
                <w:b/>
                <w:szCs w:val="21"/>
              </w:rPr>
            </w:pPr>
            <w:r>
              <w:rPr>
                <w:b/>
                <w:bCs/>
                <w:kern w:val="0"/>
                <w:szCs w:val="21"/>
              </w:rPr>
              <w:t>表 4</w:t>
            </w:r>
            <w:r>
              <w:rPr>
                <w:rFonts w:hint="eastAsia"/>
                <w:b/>
                <w:bCs/>
                <w:kern w:val="0"/>
                <w:szCs w:val="21"/>
              </w:rPr>
              <w:t>-18</w:t>
            </w:r>
            <w:r>
              <w:rPr>
                <w:b/>
                <w:bCs/>
                <w:kern w:val="0"/>
                <w:szCs w:val="21"/>
              </w:rPr>
              <w:t xml:space="preserve"> 本</w:t>
            </w:r>
            <w:r>
              <w:rPr>
                <w:b/>
                <w:szCs w:val="21"/>
              </w:rPr>
              <w:t>项目固废属性及处置情况判定</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37"/>
              <w:gridCol w:w="1551"/>
              <w:gridCol w:w="889"/>
              <w:gridCol w:w="687"/>
              <w:gridCol w:w="779"/>
              <w:gridCol w:w="730"/>
              <w:gridCol w:w="1107"/>
              <w:gridCol w:w="1584"/>
              <w:gridCol w:w="1617"/>
            </w:tblGrid>
            <w:tr w14:paraId="27CE79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29" w:type="pct"/>
                  <w:vAlign w:val="center"/>
                </w:tcPr>
                <w:p w14:paraId="2507A87D">
                  <w:pPr>
                    <w:spacing w:line="240" w:lineRule="auto"/>
                    <w:jc w:val="center"/>
                    <w:rPr>
                      <w:b/>
                      <w:szCs w:val="21"/>
                    </w:rPr>
                  </w:pPr>
                  <w:r>
                    <w:rPr>
                      <w:b/>
                      <w:szCs w:val="21"/>
                    </w:rPr>
                    <w:t>序号</w:t>
                  </w:r>
                </w:p>
              </w:tc>
              <w:tc>
                <w:tcPr>
                  <w:tcW w:w="844" w:type="pct"/>
                  <w:vAlign w:val="center"/>
                </w:tcPr>
                <w:p w14:paraId="31D77F6E">
                  <w:pPr>
                    <w:spacing w:line="240" w:lineRule="auto"/>
                    <w:jc w:val="center"/>
                    <w:rPr>
                      <w:b/>
                      <w:szCs w:val="21"/>
                    </w:rPr>
                  </w:pPr>
                  <w:r>
                    <w:rPr>
                      <w:b/>
                      <w:szCs w:val="21"/>
                    </w:rPr>
                    <w:t>固废名称</w:t>
                  </w:r>
                </w:p>
              </w:tc>
              <w:tc>
                <w:tcPr>
                  <w:tcW w:w="484" w:type="pct"/>
                  <w:vAlign w:val="center"/>
                </w:tcPr>
                <w:p w14:paraId="33406565">
                  <w:pPr>
                    <w:spacing w:line="240" w:lineRule="auto"/>
                    <w:jc w:val="center"/>
                    <w:rPr>
                      <w:b/>
                      <w:szCs w:val="21"/>
                    </w:rPr>
                  </w:pPr>
                  <w:r>
                    <w:rPr>
                      <w:rFonts w:hint="eastAsia"/>
                      <w:b/>
                      <w:szCs w:val="21"/>
                    </w:rPr>
                    <w:t>固体废物</w:t>
                  </w:r>
                  <w:r>
                    <w:rPr>
                      <w:b/>
                      <w:szCs w:val="21"/>
                    </w:rPr>
                    <w:t>属性</w:t>
                  </w:r>
                </w:p>
              </w:tc>
              <w:tc>
                <w:tcPr>
                  <w:tcW w:w="374" w:type="pct"/>
                  <w:vAlign w:val="center"/>
                </w:tcPr>
                <w:p w14:paraId="487EA3A4">
                  <w:pPr>
                    <w:spacing w:line="240" w:lineRule="auto"/>
                    <w:jc w:val="center"/>
                    <w:rPr>
                      <w:b/>
                      <w:szCs w:val="21"/>
                    </w:rPr>
                  </w:pPr>
                  <w:r>
                    <w:rPr>
                      <w:b/>
                      <w:szCs w:val="21"/>
                    </w:rPr>
                    <w:t>主要</w:t>
                  </w:r>
                </w:p>
                <w:p w14:paraId="3D589D26">
                  <w:pPr>
                    <w:spacing w:line="240" w:lineRule="auto"/>
                    <w:jc w:val="center"/>
                    <w:rPr>
                      <w:b/>
                      <w:szCs w:val="21"/>
                    </w:rPr>
                  </w:pPr>
                  <w:r>
                    <w:rPr>
                      <w:b/>
                      <w:szCs w:val="21"/>
                    </w:rPr>
                    <w:t>成分</w:t>
                  </w:r>
                </w:p>
              </w:tc>
              <w:tc>
                <w:tcPr>
                  <w:tcW w:w="424" w:type="pct"/>
                  <w:vAlign w:val="center"/>
                </w:tcPr>
                <w:p w14:paraId="0B919B17">
                  <w:pPr>
                    <w:spacing w:line="240" w:lineRule="auto"/>
                    <w:jc w:val="center"/>
                    <w:rPr>
                      <w:b/>
                      <w:szCs w:val="21"/>
                    </w:rPr>
                  </w:pPr>
                  <w:r>
                    <w:rPr>
                      <w:b/>
                      <w:szCs w:val="21"/>
                    </w:rPr>
                    <w:t>废物类别</w:t>
                  </w:r>
                </w:p>
              </w:tc>
              <w:tc>
                <w:tcPr>
                  <w:tcW w:w="397" w:type="pct"/>
                  <w:vAlign w:val="center"/>
                </w:tcPr>
                <w:p w14:paraId="6BF7847D">
                  <w:pPr>
                    <w:spacing w:line="240" w:lineRule="auto"/>
                    <w:jc w:val="center"/>
                    <w:rPr>
                      <w:b/>
                      <w:szCs w:val="21"/>
                    </w:rPr>
                  </w:pPr>
                  <w:r>
                    <w:rPr>
                      <w:rFonts w:hint="eastAsia"/>
                      <w:b/>
                      <w:szCs w:val="21"/>
                    </w:rPr>
                    <w:t>危险特性</w:t>
                  </w:r>
                </w:p>
              </w:tc>
              <w:tc>
                <w:tcPr>
                  <w:tcW w:w="602" w:type="pct"/>
                  <w:vAlign w:val="center"/>
                </w:tcPr>
                <w:p w14:paraId="11A2A606">
                  <w:pPr>
                    <w:spacing w:line="240" w:lineRule="auto"/>
                    <w:jc w:val="center"/>
                    <w:rPr>
                      <w:b/>
                      <w:szCs w:val="21"/>
                    </w:rPr>
                  </w:pPr>
                  <w:r>
                    <w:rPr>
                      <w:b/>
                      <w:szCs w:val="21"/>
                    </w:rPr>
                    <w:t>废物代码</w:t>
                  </w:r>
                </w:p>
              </w:tc>
              <w:tc>
                <w:tcPr>
                  <w:tcW w:w="862" w:type="pct"/>
                  <w:vAlign w:val="center"/>
                </w:tcPr>
                <w:p w14:paraId="27C7FC56">
                  <w:pPr>
                    <w:spacing w:line="240" w:lineRule="auto"/>
                    <w:jc w:val="center"/>
                    <w:rPr>
                      <w:b/>
                      <w:szCs w:val="21"/>
                    </w:rPr>
                  </w:pPr>
                  <w:r>
                    <w:rPr>
                      <w:b/>
                      <w:szCs w:val="21"/>
                    </w:rPr>
                    <w:t>估算产生量（吨/年）</w:t>
                  </w:r>
                </w:p>
              </w:tc>
              <w:tc>
                <w:tcPr>
                  <w:tcW w:w="880" w:type="pct"/>
                  <w:vAlign w:val="center"/>
                </w:tcPr>
                <w:p w14:paraId="3E284602">
                  <w:pPr>
                    <w:spacing w:line="240" w:lineRule="auto"/>
                    <w:jc w:val="center"/>
                    <w:rPr>
                      <w:b/>
                      <w:szCs w:val="21"/>
                    </w:rPr>
                  </w:pPr>
                  <w:r>
                    <w:rPr>
                      <w:b/>
                      <w:szCs w:val="21"/>
                    </w:rPr>
                    <w:t>处置</w:t>
                  </w:r>
                </w:p>
                <w:p w14:paraId="2A12A19B">
                  <w:pPr>
                    <w:spacing w:line="240" w:lineRule="auto"/>
                    <w:jc w:val="center"/>
                    <w:rPr>
                      <w:b/>
                      <w:szCs w:val="21"/>
                    </w:rPr>
                  </w:pPr>
                  <w:r>
                    <w:rPr>
                      <w:b/>
                      <w:szCs w:val="21"/>
                    </w:rPr>
                    <w:t>方式</w:t>
                  </w:r>
                </w:p>
              </w:tc>
            </w:tr>
            <w:tr w14:paraId="03F39B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29" w:type="pct"/>
                  <w:vAlign w:val="center"/>
                </w:tcPr>
                <w:p w14:paraId="372538B3">
                  <w:pPr>
                    <w:spacing w:line="240" w:lineRule="auto"/>
                    <w:jc w:val="center"/>
                    <w:rPr>
                      <w:szCs w:val="21"/>
                    </w:rPr>
                  </w:pPr>
                  <w:r>
                    <w:rPr>
                      <w:rFonts w:hint="eastAsia"/>
                      <w:szCs w:val="21"/>
                    </w:rPr>
                    <w:t>1</w:t>
                  </w:r>
                </w:p>
              </w:tc>
              <w:tc>
                <w:tcPr>
                  <w:tcW w:w="844" w:type="pct"/>
                  <w:vAlign w:val="center"/>
                </w:tcPr>
                <w:p w14:paraId="29FCEDB7">
                  <w:pPr>
                    <w:spacing w:line="240" w:lineRule="auto"/>
                    <w:ind w:left="-105" w:leftChars="-50" w:right="-105" w:rightChars="-50"/>
                    <w:jc w:val="center"/>
                    <w:rPr>
                      <w:szCs w:val="21"/>
                    </w:rPr>
                  </w:pPr>
                  <w:r>
                    <w:rPr>
                      <w:rFonts w:hint="eastAsia"/>
                      <w:szCs w:val="21"/>
                    </w:rPr>
                    <w:t>废包装材料</w:t>
                  </w:r>
                </w:p>
              </w:tc>
              <w:tc>
                <w:tcPr>
                  <w:tcW w:w="484" w:type="pct"/>
                  <w:vAlign w:val="center"/>
                </w:tcPr>
                <w:p w14:paraId="67385248">
                  <w:pPr>
                    <w:adjustRightInd w:val="0"/>
                    <w:snapToGrid w:val="0"/>
                    <w:spacing w:line="240" w:lineRule="auto"/>
                    <w:jc w:val="center"/>
                    <w:rPr>
                      <w:szCs w:val="21"/>
                    </w:rPr>
                  </w:pPr>
                  <w:r>
                    <w:rPr>
                      <w:szCs w:val="21"/>
                    </w:rPr>
                    <w:t>一般工业固体废物</w:t>
                  </w:r>
                </w:p>
              </w:tc>
              <w:tc>
                <w:tcPr>
                  <w:tcW w:w="374" w:type="pct"/>
                  <w:vAlign w:val="center"/>
                </w:tcPr>
                <w:p w14:paraId="76B974F6">
                  <w:pPr>
                    <w:spacing w:line="240" w:lineRule="auto"/>
                    <w:jc w:val="center"/>
                    <w:rPr>
                      <w:szCs w:val="21"/>
                    </w:rPr>
                  </w:pPr>
                  <w:r>
                    <w:rPr>
                      <w:rFonts w:hint="eastAsia"/>
                      <w:szCs w:val="21"/>
                    </w:rPr>
                    <w:t>塑料废渣</w:t>
                  </w:r>
                </w:p>
              </w:tc>
              <w:tc>
                <w:tcPr>
                  <w:tcW w:w="424" w:type="pct"/>
                  <w:vAlign w:val="center"/>
                </w:tcPr>
                <w:p w14:paraId="43C8F548">
                  <w:pPr>
                    <w:adjustRightInd w:val="0"/>
                    <w:snapToGrid w:val="0"/>
                    <w:spacing w:line="240" w:lineRule="auto"/>
                    <w:jc w:val="center"/>
                    <w:rPr>
                      <w:szCs w:val="21"/>
                    </w:rPr>
                  </w:pPr>
                  <w:r>
                    <w:rPr>
                      <w:rFonts w:hint="eastAsia"/>
                      <w:szCs w:val="21"/>
                    </w:rPr>
                    <w:t>SW17</w:t>
                  </w:r>
                </w:p>
              </w:tc>
              <w:tc>
                <w:tcPr>
                  <w:tcW w:w="397" w:type="pct"/>
                  <w:vAlign w:val="center"/>
                </w:tcPr>
                <w:p w14:paraId="0F76A500">
                  <w:pPr>
                    <w:adjustRightInd w:val="0"/>
                    <w:snapToGrid w:val="0"/>
                    <w:spacing w:line="240" w:lineRule="auto"/>
                    <w:jc w:val="center"/>
                    <w:rPr>
                      <w:szCs w:val="21"/>
                    </w:rPr>
                  </w:pPr>
                  <w:r>
                    <w:rPr>
                      <w:rFonts w:hint="eastAsia"/>
                      <w:szCs w:val="21"/>
                    </w:rPr>
                    <w:t>/</w:t>
                  </w:r>
                </w:p>
              </w:tc>
              <w:tc>
                <w:tcPr>
                  <w:tcW w:w="602" w:type="pct"/>
                  <w:vAlign w:val="center"/>
                </w:tcPr>
                <w:p w14:paraId="55A49C4F">
                  <w:pPr>
                    <w:adjustRightInd w:val="0"/>
                    <w:snapToGrid w:val="0"/>
                    <w:spacing w:line="240" w:lineRule="auto"/>
                    <w:jc w:val="center"/>
                    <w:rPr>
                      <w:szCs w:val="21"/>
                    </w:rPr>
                  </w:pPr>
                  <w:r>
                    <w:rPr>
                      <w:rFonts w:hint="eastAsia"/>
                      <w:szCs w:val="21"/>
                    </w:rPr>
                    <w:t>309</w:t>
                  </w:r>
                  <w:r>
                    <w:rPr>
                      <w:szCs w:val="21"/>
                    </w:rPr>
                    <w:t>-00</w:t>
                  </w:r>
                  <w:r>
                    <w:rPr>
                      <w:rFonts w:hint="eastAsia"/>
                      <w:szCs w:val="21"/>
                    </w:rPr>
                    <w:t>3</w:t>
                  </w:r>
                  <w:r>
                    <w:rPr>
                      <w:szCs w:val="21"/>
                    </w:rPr>
                    <w:t>-</w:t>
                  </w:r>
                  <w:r>
                    <w:rPr>
                      <w:rFonts w:hint="eastAsia"/>
                      <w:szCs w:val="21"/>
                    </w:rPr>
                    <w:t>S17</w:t>
                  </w:r>
                </w:p>
              </w:tc>
              <w:tc>
                <w:tcPr>
                  <w:tcW w:w="862" w:type="pct"/>
                  <w:vAlign w:val="center"/>
                </w:tcPr>
                <w:p w14:paraId="270D5C17">
                  <w:pPr>
                    <w:adjustRightInd w:val="0"/>
                    <w:snapToGrid w:val="0"/>
                    <w:spacing w:line="240" w:lineRule="auto"/>
                    <w:jc w:val="center"/>
                    <w:rPr>
                      <w:szCs w:val="21"/>
                    </w:rPr>
                  </w:pPr>
                  <w:r>
                    <w:rPr>
                      <w:rFonts w:hint="eastAsia"/>
                      <w:szCs w:val="21"/>
                    </w:rPr>
                    <w:t>5.0</w:t>
                  </w:r>
                </w:p>
              </w:tc>
              <w:tc>
                <w:tcPr>
                  <w:tcW w:w="880" w:type="pct"/>
                  <w:vAlign w:val="center"/>
                </w:tcPr>
                <w:p w14:paraId="4692AC95">
                  <w:pPr>
                    <w:adjustRightInd w:val="0"/>
                    <w:snapToGrid w:val="0"/>
                    <w:spacing w:line="240" w:lineRule="auto"/>
                    <w:jc w:val="center"/>
                    <w:rPr>
                      <w:szCs w:val="21"/>
                    </w:rPr>
                  </w:pPr>
                  <w:r>
                    <w:rPr>
                      <w:rFonts w:hint="eastAsia"/>
                      <w:szCs w:val="21"/>
                    </w:rPr>
                    <w:t>委托第三方无害化处置</w:t>
                  </w:r>
                </w:p>
              </w:tc>
            </w:tr>
            <w:tr w14:paraId="4407B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29" w:type="pct"/>
                  <w:vAlign w:val="center"/>
                </w:tcPr>
                <w:p w14:paraId="7ECECF44">
                  <w:pPr>
                    <w:spacing w:line="240" w:lineRule="auto"/>
                    <w:jc w:val="center"/>
                    <w:rPr>
                      <w:rFonts w:hint="eastAsia" w:eastAsia="宋体"/>
                      <w:szCs w:val="21"/>
                      <w:lang w:eastAsia="zh-CN"/>
                    </w:rPr>
                  </w:pPr>
                  <w:r>
                    <w:rPr>
                      <w:rFonts w:hint="eastAsia"/>
                      <w:szCs w:val="21"/>
                      <w:lang w:val="en-US" w:eastAsia="zh-CN"/>
                    </w:rPr>
                    <w:t>2</w:t>
                  </w:r>
                </w:p>
              </w:tc>
              <w:tc>
                <w:tcPr>
                  <w:tcW w:w="844" w:type="pct"/>
                  <w:vAlign w:val="center"/>
                </w:tcPr>
                <w:p w14:paraId="5EF25B36">
                  <w:pPr>
                    <w:spacing w:line="240" w:lineRule="auto"/>
                    <w:ind w:left="-105" w:leftChars="-50" w:right="-105" w:rightChars="-50"/>
                    <w:jc w:val="center"/>
                    <w:rPr>
                      <w:szCs w:val="21"/>
                    </w:rPr>
                  </w:pPr>
                  <w:r>
                    <w:rPr>
                      <w:rFonts w:hint="eastAsia"/>
                      <w:szCs w:val="21"/>
                    </w:rPr>
                    <w:t>环氧树脂包装桶</w:t>
                  </w:r>
                </w:p>
              </w:tc>
              <w:tc>
                <w:tcPr>
                  <w:tcW w:w="484" w:type="pct"/>
                  <w:vAlign w:val="center"/>
                </w:tcPr>
                <w:p w14:paraId="12A21C08">
                  <w:pPr>
                    <w:adjustRightInd w:val="0"/>
                    <w:snapToGrid w:val="0"/>
                    <w:spacing w:line="240" w:lineRule="auto"/>
                    <w:jc w:val="center"/>
                    <w:rPr>
                      <w:szCs w:val="21"/>
                    </w:rPr>
                  </w:pPr>
                  <w:r>
                    <w:rPr>
                      <w:rFonts w:hint="eastAsia"/>
                      <w:szCs w:val="21"/>
                    </w:rPr>
                    <w:t>危险废物</w:t>
                  </w:r>
                </w:p>
              </w:tc>
              <w:tc>
                <w:tcPr>
                  <w:tcW w:w="374" w:type="pct"/>
                  <w:vAlign w:val="center"/>
                </w:tcPr>
                <w:p w14:paraId="701A2A95">
                  <w:pPr>
                    <w:spacing w:line="240" w:lineRule="auto"/>
                    <w:jc w:val="center"/>
                    <w:rPr>
                      <w:szCs w:val="21"/>
                    </w:rPr>
                  </w:pPr>
                  <w:r>
                    <w:rPr>
                      <w:rFonts w:hint="eastAsia"/>
                      <w:szCs w:val="21"/>
                    </w:rPr>
                    <w:t>环氧树脂</w:t>
                  </w:r>
                </w:p>
              </w:tc>
              <w:tc>
                <w:tcPr>
                  <w:tcW w:w="424" w:type="pct"/>
                  <w:vAlign w:val="center"/>
                </w:tcPr>
                <w:p w14:paraId="36E08181">
                  <w:pPr>
                    <w:adjustRightInd w:val="0"/>
                    <w:snapToGrid w:val="0"/>
                    <w:spacing w:line="240" w:lineRule="auto"/>
                    <w:jc w:val="center"/>
                    <w:rPr>
                      <w:szCs w:val="21"/>
                    </w:rPr>
                  </w:pPr>
                  <w:r>
                    <w:rPr>
                      <w:rFonts w:hint="eastAsia"/>
                      <w:szCs w:val="21"/>
                    </w:rPr>
                    <w:t>HW49</w:t>
                  </w:r>
                </w:p>
              </w:tc>
              <w:tc>
                <w:tcPr>
                  <w:tcW w:w="397" w:type="pct"/>
                  <w:vAlign w:val="center"/>
                </w:tcPr>
                <w:p w14:paraId="5DD4F094">
                  <w:pPr>
                    <w:adjustRightInd w:val="0"/>
                    <w:snapToGrid w:val="0"/>
                    <w:spacing w:line="240" w:lineRule="auto"/>
                    <w:jc w:val="center"/>
                    <w:rPr>
                      <w:szCs w:val="21"/>
                    </w:rPr>
                  </w:pPr>
                  <w:r>
                    <w:rPr>
                      <w:rFonts w:hint="eastAsia"/>
                      <w:szCs w:val="21"/>
                    </w:rPr>
                    <w:t>T/In</w:t>
                  </w:r>
                </w:p>
              </w:tc>
              <w:tc>
                <w:tcPr>
                  <w:tcW w:w="602" w:type="pct"/>
                  <w:vAlign w:val="center"/>
                </w:tcPr>
                <w:p w14:paraId="4D1E38E1">
                  <w:pPr>
                    <w:adjustRightInd w:val="0"/>
                    <w:snapToGrid w:val="0"/>
                    <w:spacing w:line="240" w:lineRule="auto"/>
                    <w:jc w:val="center"/>
                    <w:rPr>
                      <w:szCs w:val="21"/>
                    </w:rPr>
                  </w:pPr>
                  <w:r>
                    <w:rPr>
                      <w:rFonts w:hint="eastAsia"/>
                      <w:szCs w:val="21"/>
                    </w:rPr>
                    <w:t>900-041-49</w:t>
                  </w:r>
                </w:p>
              </w:tc>
              <w:tc>
                <w:tcPr>
                  <w:tcW w:w="862" w:type="pct"/>
                  <w:vAlign w:val="center"/>
                </w:tcPr>
                <w:p w14:paraId="1B78E4C9">
                  <w:pPr>
                    <w:adjustRightInd w:val="0"/>
                    <w:snapToGrid w:val="0"/>
                    <w:spacing w:line="240" w:lineRule="auto"/>
                    <w:jc w:val="center"/>
                    <w:rPr>
                      <w:szCs w:val="21"/>
                    </w:rPr>
                  </w:pPr>
                  <w:r>
                    <w:rPr>
                      <w:rFonts w:hint="eastAsia"/>
                      <w:szCs w:val="21"/>
                    </w:rPr>
                    <w:t>0.028</w:t>
                  </w:r>
                </w:p>
              </w:tc>
              <w:tc>
                <w:tcPr>
                  <w:tcW w:w="880" w:type="pct"/>
                  <w:vMerge w:val="restart"/>
                  <w:vAlign w:val="center"/>
                </w:tcPr>
                <w:p w14:paraId="07EDACB8">
                  <w:pPr>
                    <w:adjustRightInd w:val="0"/>
                    <w:snapToGrid w:val="0"/>
                    <w:spacing w:line="240" w:lineRule="auto"/>
                    <w:jc w:val="center"/>
                    <w:rPr>
                      <w:szCs w:val="21"/>
                    </w:rPr>
                  </w:pPr>
                  <w:r>
                    <w:rPr>
                      <w:rFonts w:hint="eastAsia"/>
                      <w:szCs w:val="21"/>
                    </w:rPr>
                    <w:t>委托有资质单位处置</w:t>
                  </w:r>
                </w:p>
              </w:tc>
            </w:tr>
            <w:tr w14:paraId="32FB2A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29" w:type="pct"/>
                  <w:vAlign w:val="center"/>
                </w:tcPr>
                <w:p w14:paraId="77ED5E83">
                  <w:pPr>
                    <w:spacing w:line="240" w:lineRule="auto"/>
                    <w:jc w:val="center"/>
                    <w:rPr>
                      <w:rFonts w:hint="eastAsia" w:eastAsia="宋体"/>
                      <w:szCs w:val="21"/>
                      <w:lang w:eastAsia="zh-CN"/>
                    </w:rPr>
                  </w:pPr>
                  <w:r>
                    <w:rPr>
                      <w:rFonts w:hint="eastAsia"/>
                      <w:szCs w:val="21"/>
                      <w:lang w:val="en-US" w:eastAsia="zh-CN"/>
                    </w:rPr>
                    <w:t>3</w:t>
                  </w:r>
                </w:p>
              </w:tc>
              <w:tc>
                <w:tcPr>
                  <w:tcW w:w="844" w:type="pct"/>
                  <w:vAlign w:val="center"/>
                </w:tcPr>
                <w:p w14:paraId="684FB4E8">
                  <w:pPr>
                    <w:spacing w:line="240" w:lineRule="auto"/>
                    <w:ind w:left="-105" w:leftChars="-50" w:right="-105" w:rightChars="-50"/>
                    <w:jc w:val="center"/>
                    <w:rPr>
                      <w:szCs w:val="21"/>
                    </w:rPr>
                  </w:pPr>
                  <w:r>
                    <w:rPr>
                      <w:rFonts w:hint="eastAsia"/>
                      <w:szCs w:val="21"/>
                    </w:rPr>
                    <w:t>废活性炭</w:t>
                  </w:r>
                </w:p>
              </w:tc>
              <w:tc>
                <w:tcPr>
                  <w:tcW w:w="484" w:type="pct"/>
                  <w:vAlign w:val="center"/>
                </w:tcPr>
                <w:p w14:paraId="54DC2915">
                  <w:pPr>
                    <w:spacing w:line="240" w:lineRule="auto"/>
                    <w:jc w:val="center"/>
                    <w:rPr>
                      <w:szCs w:val="21"/>
                    </w:rPr>
                  </w:pPr>
                  <w:r>
                    <w:rPr>
                      <w:rFonts w:hint="eastAsia"/>
                      <w:szCs w:val="21"/>
                    </w:rPr>
                    <w:t>危险废物</w:t>
                  </w:r>
                </w:p>
              </w:tc>
              <w:tc>
                <w:tcPr>
                  <w:tcW w:w="374" w:type="pct"/>
                  <w:vAlign w:val="center"/>
                </w:tcPr>
                <w:p w14:paraId="1D20EDB0">
                  <w:pPr>
                    <w:spacing w:line="240" w:lineRule="auto"/>
                    <w:jc w:val="center"/>
                    <w:rPr>
                      <w:szCs w:val="21"/>
                    </w:rPr>
                  </w:pPr>
                  <w:r>
                    <w:rPr>
                      <w:rFonts w:hint="eastAsia"/>
                      <w:szCs w:val="21"/>
                    </w:rPr>
                    <w:t>活性炭</w:t>
                  </w:r>
                </w:p>
              </w:tc>
              <w:tc>
                <w:tcPr>
                  <w:tcW w:w="424" w:type="pct"/>
                  <w:vAlign w:val="center"/>
                </w:tcPr>
                <w:p w14:paraId="134B315D">
                  <w:pPr>
                    <w:adjustRightInd w:val="0"/>
                    <w:snapToGrid w:val="0"/>
                    <w:spacing w:line="240" w:lineRule="auto"/>
                    <w:jc w:val="center"/>
                    <w:rPr>
                      <w:szCs w:val="21"/>
                    </w:rPr>
                  </w:pPr>
                  <w:r>
                    <w:rPr>
                      <w:rFonts w:hint="eastAsia"/>
                      <w:szCs w:val="21"/>
                    </w:rPr>
                    <w:t>HW49</w:t>
                  </w:r>
                </w:p>
              </w:tc>
              <w:tc>
                <w:tcPr>
                  <w:tcW w:w="397" w:type="pct"/>
                  <w:vAlign w:val="center"/>
                </w:tcPr>
                <w:p w14:paraId="46B167A5">
                  <w:pPr>
                    <w:adjustRightInd w:val="0"/>
                    <w:snapToGrid w:val="0"/>
                    <w:spacing w:line="240" w:lineRule="auto"/>
                    <w:jc w:val="center"/>
                    <w:rPr>
                      <w:szCs w:val="21"/>
                    </w:rPr>
                  </w:pPr>
                  <w:r>
                    <w:rPr>
                      <w:rFonts w:hint="eastAsia"/>
                      <w:szCs w:val="21"/>
                    </w:rPr>
                    <w:t>T</w:t>
                  </w:r>
                </w:p>
              </w:tc>
              <w:tc>
                <w:tcPr>
                  <w:tcW w:w="602" w:type="pct"/>
                  <w:vAlign w:val="center"/>
                </w:tcPr>
                <w:p w14:paraId="1EE1FAE3">
                  <w:pPr>
                    <w:spacing w:line="240" w:lineRule="auto"/>
                    <w:jc w:val="center"/>
                    <w:rPr>
                      <w:szCs w:val="21"/>
                    </w:rPr>
                  </w:pPr>
                  <w:r>
                    <w:rPr>
                      <w:szCs w:val="21"/>
                    </w:rPr>
                    <w:t>900-039-49</w:t>
                  </w:r>
                </w:p>
              </w:tc>
              <w:tc>
                <w:tcPr>
                  <w:tcW w:w="862" w:type="pct"/>
                  <w:vAlign w:val="center"/>
                </w:tcPr>
                <w:p w14:paraId="5E62970D">
                  <w:pPr>
                    <w:adjustRightInd w:val="0"/>
                    <w:snapToGrid w:val="0"/>
                    <w:spacing w:line="240" w:lineRule="auto"/>
                    <w:jc w:val="center"/>
                    <w:rPr>
                      <w:rFonts w:hint="eastAsia" w:eastAsia="宋体"/>
                      <w:szCs w:val="21"/>
                      <w:lang w:eastAsia="zh-CN"/>
                    </w:rPr>
                  </w:pPr>
                  <w:r>
                    <w:rPr>
                      <w:rFonts w:hint="eastAsia"/>
                      <w:szCs w:val="21"/>
                      <w:lang w:eastAsia="zh-CN"/>
                    </w:rPr>
                    <w:t>6.512</w:t>
                  </w:r>
                </w:p>
              </w:tc>
              <w:tc>
                <w:tcPr>
                  <w:tcW w:w="880" w:type="pct"/>
                  <w:vMerge w:val="continue"/>
                  <w:vAlign w:val="center"/>
                </w:tcPr>
                <w:p w14:paraId="0749BD98">
                  <w:pPr>
                    <w:adjustRightInd w:val="0"/>
                    <w:snapToGrid w:val="0"/>
                    <w:spacing w:line="240" w:lineRule="auto"/>
                    <w:jc w:val="center"/>
                    <w:rPr>
                      <w:szCs w:val="21"/>
                    </w:rPr>
                  </w:pPr>
                </w:p>
              </w:tc>
            </w:tr>
          </w:tbl>
          <w:p w14:paraId="68AC08CA">
            <w:pPr>
              <w:adjustRightInd w:val="0"/>
              <w:snapToGrid w:val="0"/>
              <w:spacing w:line="360" w:lineRule="auto"/>
              <w:ind w:firstLine="482" w:firstLineChars="200"/>
              <w:rPr>
                <w:b/>
                <w:bCs/>
                <w:sz w:val="24"/>
                <w:szCs w:val="28"/>
              </w:rPr>
            </w:pPr>
            <w:r>
              <w:rPr>
                <w:rFonts w:hint="eastAsia"/>
                <w:b/>
                <w:bCs/>
                <w:sz w:val="24"/>
                <w:szCs w:val="28"/>
              </w:rPr>
              <w:t>4.2、</w:t>
            </w:r>
            <w:r>
              <w:rPr>
                <w:b/>
                <w:bCs/>
                <w:sz w:val="24"/>
                <w:szCs w:val="28"/>
              </w:rPr>
              <w:t>环境管理要求</w:t>
            </w:r>
          </w:p>
          <w:p w14:paraId="2ADA1D07">
            <w:pPr>
              <w:adjustRightInd w:val="0"/>
              <w:snapToGrid w:val="0"/>
              <w:spacing w:line="360" w:lineRule="auto"/>
              <w:ind w:firstLine="480" w:firstLineChars="200"/>
              <w:rPr>
                <w:sz w:val="24"/>
              </w:rPr>
            </w:pPr>
            <w:r>
              <w:rPr>
                <w:rFonts w:hint="eastAsia"/>
                <w:sz w:val="24"/>
              </w:rPr>
              <w:t>厂区1#厂房外西侧现有100m</w:t>
            </w:r>
            <w:r>
              <w:rPr>
                <w:rFonts w:hint="eastAsia"/>
                <w:sz w:val="24"/>
                <w:vertAlign w:val="superscript"/>
              </w:rPr>
              <w:t>2</w:t>
            </w:r>
            <w:r>
              <w:rPr>
                <w:rFonts w:hint="eastAsia"/>
                <w:sz w:val="24"/>
              </w:rPr>
              <w:t>的一般固废仓库，4#厂房西侧现有危废库50m</w:t>
            </w:r>
            <w:r>
              <w:rPr>
                <w:rFonts w:hint="eastAsia"/>
                <w:sz w:val="24"/>
                <w:vertAlign w:val="superscript"/>
              </w:rPr>
              <w:t>2</w:t>
            </w:r>
            <w:r>
              <w:rPr>
                <w:rFonts w:hint="eastAsia"/>
                <w:sz w:val="24"/>
              </w:rPr>
              <w:t>。</w:t>
            </w:r>
          </w:p>
          <w:p w14:paraId="0C9861C0">
            <w:pPr>
              <w:adjustRightInd w:val="0"/>
              <w:snapToGrid w:val="0"/>
              <w:spacing w:line="360" w:lineRule="auto"/>
              <w:ind w:firstLine="480" w:firstLineChars="200"/>
              <w:rPr>
                <w:sz w:val="24"/>
              </w:rPr>
            </w:pPr>
            <w:r>
              <w:rPr>
                <w:rFonts w:hint="eastAsia"/>
                <w:sz w:val="24"/>
              </w:rPr>
              <w:t>危废由产生工序运至危废仓库，此过程在厂区内规定固定的人员流动少的运输路线，而且在运输前均已密封包装好，运输过程时间短，且厂区地面道路进行硬化，运输过程对环境影响较小。项目各固废均按照相应的包装要求进行包装，企业将危废委托有资质单位进行处置。企业危废外运委托有资质的单位进行运输，严格执行《危险废物收集贮存运输技术规范》（HJ2025-2012）和《危险废物转移管理办法》，并制定好危险废物转移运输途中的污染防范及事故应急措施，严格按照要求办理有关手续。</w:t>
            </w:r>
          </w:p>
          <w:p w14:paraId="4CEAABCF">
            <w:pPr>
              <w:adjustRightInd w:val="0"/>
              <w:snapToGrid w:val="0"/>
              <w:spacing w:line="360" w:lineRule="auto"/>
              <w:ind w:firstLine="480" w:firstLineChars="200"/>
              <w:rPr>
                <w:sz w:val="24"/>
              </w:rPr>
            </w:pPr>
            <w:r>
              <w:rPr>
                <w:rFonts w:hint="eastAsia"/>
                <w:sz w:val="24"/>
              </w:rPr>
              <w:t>项目危险废物运输过程中在严格做好相应的防范措施后，对环境的影响较小。</w:t>
            </w:r>
          </w:p>
          <w:p w14:paraId="61CE12B7">
            <w:pPr>
              <w:adjustRightInd w:val="0"/>
              <w:snapToGrid w:val="0"/>
              <w:spacing w:line="360" w:lineRule="auto"/>
              <w:ind w:firstLine="480" w:firstLineChars="200"/>
              <w:rPr>
                <w:sz w:val="24"/>
              </w:rPr>
            </w:pPr>
            <w:r>
              <w:rPr>
                <w:sz w:val="24"/>
              </w:rPr>
              <w:t>本项目</w:t>
            </w:r>
            <w:r>
              <w:rPr>
                <w:rFonts w:hint="eastAsia"/>
                <w:sz w:val="24"/>
              </w:rPr>
              <w:t>依托现有</w:t>
            </w:r>
            <w:r>
              <w:rPr>
                <w:sz w:val="24"/>
              </w:rPr>
              <w:t>固废仓库</w:t>
            </w:r>
            <w:r>
              <w:rPr>
                <w:rFonts w:hint="eastAsia"/>
                <w:sz w:val="24"/>
              </w:rPr>
              <w:t>，一般固废仓库</w:t>
            </w:r>
            <w:r>
              <w:rPr>
                <w:sz w:val="24"/>
              </w:rPr>
              <w:t>面积约为</w:t>
            </w:r>
            <w:r>
              <w:rPr>
                <w:rFonts w:hint="eastAsia"/>
                <w:sz w:val="24"/>
              </w:rPr>
              <w:t>100</w:t>
            </w:r>
            <w:r>
              <w:rPr>
                <w:sz w:val="24"/>
              </w:rPr>
              <w:t>m</w:t>
            </w:r>
            <w:r>
              <w:rPr>
                <w:sz w:val="24"/>
                <w:vertAlign w:val="superscript"/>
              </w:rPr>
              <w:t>2</w:t>
            </w:r>
            <w:r>
              <w:rPr>
                <w:rFonts w:hint="eastAsia"/>
                <w:sz w:val="24"/>
              </w:rPr>
              <w:t>、</w:t>
            </w:r>
            <w:r>
              <w:rPr>
                <w:sz w:val="24"/>
              </w:rPr>
              <w:t>危废</w:t>
            </w:r>
            <w:r>
              <w:rPr>
                <w:rFonts w:hint="eastAsia"/>
                <w:sz w:val="24"/>
              </w:rPr>
              <w:t>仓</w:t>
            </w:r>
            <w:r>
              <w:rPr>
                <w:sz w:val="24"/>
              </w:rPr>
              <w:t>库</w:t>
            </w:r>
            <w:r>
              <w:rPr>
                <w:rFonts w:hint="eastAsia"/>
                <w:sz w:val="24"/>
              </w:rPr>
              <w:t>5</w:t>
            </w:r>
            <w:r>
              <w:rPr>
                <w:sz w:val="24"/>
              </w:rPr>
              <w:t>0m</w:t>
            </w:r>
            <w:r>
              <w:rPr>
                <w:sz w:val="24"/>
                <w:vertAlign w:val="superscript"/>
              </w:rPr>
              <w:t>2</w:t>
            </w:r>
            <w:r>
              <w:rPr>
                <w:sz w:val="24"/>
              </w:rPr>
              <w:t>，用于存放本项目产生的固体废物</w:t>
            </w:r>
            <w:r>
              <w:rPr>
                <w:rFonts w:hint="eastAsia"/>
                <w:sz w:val="24"/>
              </w:rPr>
              <w:t>和危险废物</w:t>
            </w:r>
            <w:r>
              <w:rPr>
                <w:sz w:val="24"/>
              </w:rPr>
              <w:t>。</w:t>
            </w:r>
          </w:p>
          <w:p w14:paraId="39B0F39D">
            <w:pPr>
              <w:adjustRightInd w:val="0"/>
              <w:snapToGrid w:val="0"/>
              <w:spacing w:line="360" w:lineRule="auto"/>
              <w:ind w:firstLine="480" w:firstLineChars="200"/>
              <w:rPr>
                <w:sz w:val="24"/>
                <w:szCs w:val="28"/>
              </w:rPr>
            </w:pPr>
            <w:r>
              <w:rPr>
                <w:sz w:val="24"/>
                <w:szCs w:val="28"/>
              </w:rPr>
              <w:t>一般固体废物处置前在厂内的堆放、贮存场所应按照国家固体废物贮存有关要求设置。具体措施如下：</w:t>
            </w:r>
          </w:p>
          <w:p w14:paraId="547E8E8C">
            <w:pPr>
              <w:adjustRightInd w:val="0"/>
              <w:snapToGrid w:val="0"/>
              <w:spacing w:line="360" w:lineRule="auto"/>
              <w:ind w:firstLine="480" w:firstLineChars="200"/>
              <w:rPr>
                <w:sz w:val="24"/>
                <w:szCs w:val="28"/>
              </w:rPr>
            </w:pPr>
            <w:r>
              <w:rPr>
                <w:rFonts w:hint="eastAsia"/>
                <w:sz w:val="24"/>
                <w:szCs w:val="28"/>
              </w:rPr>
              <w:t>1.</w:t>
            </w:r>
            <w:r>
              <w:rPr>
                <w:sz w:val="24"/>
                <w:szCs w:val="28"/>
              </w:rPr>
              <w:t>贮存场所必须符合《一般工业固体废物贮存和填埋污染控制标准》（GB18599-2020）的规定，必须有符合要求的转移标志；</w:t>
            </w:r>
          </w:p>
          <w:p w14:paraId="162F79C3">
            <w:pPr>
              <w:adjustRightInd w:val="0"/>
              <w:snapToGrid w:val="0"/>
              <w:spacing w:line="360" w:lineRule="auto"/>
              <w:ind w:firstLine="480" w:firstLineChars="200"/>
              <w:rPr>
                <w:sz w:val="24"/>
                <w:szCs w:val="28"/>
              </w:rPr>
            </w:pPr>
            <w:r>
              <w:rPr>
                <w:rFonts w:hint="eastAsia"/>
                <w:sz w:val="24"/>
                <w:szCs w:val="28"/>
              </w:rPr>
              <w:t>2.</w:t>
            </w:r>
            <w:r>
              <w:rPr>
                <w:sz w:val="24"/>
                <w:szCs w:val="28"/>
              </w:rPr>
              <w:t>设置一般废物暂存场，仓库内各类固废应分别存放；</w:t>
            </w:r>
          </w:p>
          <w:p w14:paraId="365EECB5">
            <w:pPr>
              <w:adjustRightInd w:val="0"/>
              <w:snapToGrid w:val="0"/>
              <w:spacing w:line="360" w:lineRule="auto"/>
              <w:ind w:firstLine="480" w:firstLineChars="200"/>
              <w:rPr>
                <w:sz w:val="24"/>
                <w:szCs w:val="28"/>
              </w:rPr>
            </w:pPr>
            <w:r>
              <w:rPr>
                <w:rFonts w:hint="eastAsia"/>
                <w:sz w:val="24"/>
                <w:szCs w:val="28"/>
              </w:rPr>
              <w:t>3.</w:t>
            </w:r>
            <w:r>
              <w:rPr>
                <w:sz w:val="24"/>
                <w:szCs w:val="28"/>
              </w:rPr>
              <w:t>固废暂存场所应有隔离设施、防风、防雨、</w:t>
            </w:r>
            <w:r>
              <w:rPr>
                <w:rFonts w:hint="eastAsia"/>
                <w:sz w:val="24"/>
                <w:szCs w:val="28"/>
              </w:rPr>
              <w:t>防雪设施</w:t>
            </w:r>
            <w:r>
              <w:rPr>
                <w:sz w:val="24"/>
                <w:szCs w:val="28"/>
              </w:rPr>
              <w:t>；</w:t>
            </w:r>
          </w:p>
          <w:p w14:paraId="72AB9E70">
            <w:pPr>
              <w:adjustRightInd w:val="0"/>
              <w:snapToGrid w:val="0"/>
              <w:spacing w:line="360" w:lineRule="auto"/>
              <w:ind w:firstLine="480" w:firstLineChars="200"/>
              <w:rPr>
                <w:sz w:val="24"/>
                <w:szCs w:val="28"/>
              </w:rPr>
            </w:pPr>
            <w:r>
              <w:rPr>
                <w:rFonts w:hint="eastAsia"/>
                <w:sz w:val="24"/>
                <w:szCs w:val="28"/>
              </w:rPr>
              <w:t>4.</w:t>
            </w:r>
            <w:r>
              <w:rPr>
                <w:sz w:val="24"/>
                <w:szCs w:val="28"/>
              </w:rPr>
              <w:t>贮存场所符合消防要求，废物的贮存容器必须有明显标志，具有耐腐蚀、耐压、密封和不与所贮存的废物发生反应等特征；</w:t>
            </w:r>
          </w:p>
          <w:p w14:paraId="3CEA21DA">
            <w:pPr>
              <w:adjustRightInd w:val="0"/>
              <w:snapToGrid w:val="0"/>
              <w:spacing w:line="360" w:lineRule="auto"/>
              <w:ind w:firstLine="480" w:firstLineChars="200"/>
              <w:rPr>
                <w:sz w:val="24"/>
                <w:szCs w:val="28"/>
              </w:rPr>
            </w:pPr>
            <w:r>
              <w:rPr>
                <w:rFonts w:hint="eastAsia"/>
                <w:sz w:val="24"/>
                <w:szCs w:val="28"/>
              </w:rPr>
              <w:t>5.</w:t>
            </w:r>
            <w:r>
              <w:rPr>
                <w:sz w:val="24"/>
                <w:szCs w:val="28"/>
              </w:rPr>
              <w:t>废物暂存场所采取防渗挡</w:t>
            </w:r>
            <w:r>
              <w:rPr>
                <w:rFonts w:hint="eastAsia"/>
                <w:sz w:val="24"/>
                <w:szCs w:val="28"/>
              </w:rPr>
              <w:t>雨</w:t>
            </w:r>
            <w:r>
              <w:rPr>
                <w:sz w:val="24"/>
                <w:szCs w:val="28"/>
              </w:rPr>
              <w:t>措施，上面建有挡雨棚，地面</w:t>
            </w:r>
            <w:r>
              <w:rPr>
                <w:rFonts w:hint="eastAsia"/>
                <w:sz w:val="24"/>
                <w:szCs w:val="28"/>
              </w:rPr>
              <w:t>铺设</w:t>
            </w:r>
            <w:r>
              <w:rPr>
                <w:sz w:val="24"/>
                <w:szCs w:val="28"/>
              </w:rPr>
              <w:t>防渗层；</w:t>
            </w:r>
          </w:p>
          <w:p w14:paraId="7D218913">
            <w:pPr>
              <w:adjustRightInd w:val="0"/>
              <w:snapToGrid w:val="0"/>
              <w:spacing w:line="360" w:lineRule="auto"/>
              <w:ind w:firstLine="480" w:firstLineChars="200"/>
              <w:rPr>
                <w:sz w:val="24"/>
                <w:szCs w:val="28"/>
              </w:rPr>
            </w:pPr>
            <w:r>
              <w:rPr>
                <w:rFonts w:hint="eastAsia"/>
                <w:sz w:val="24"/>
                <w:szCs w:val="28"/>
              </w:rPr>
              <w:t>6.</w:t>
            </w:r>
            <w:r>
              <w:rPr>
                <w:sz w:val="24"/>
                <w:szCs w:val="28"/>
              </w:rPr>
              <w:t>包装容器、包装方法、衬垫物应符合要求，经常检查包装、储存容器（罐、桶）是否完好，无破损，搬运固废桶、袋时要轻装轻卸，防止包装及容器损坏；</w:t>
            </w:r>
          </w:p>
          <w:p w14:paraId="0A9498CA">
            <w:pPr>
              <w:adjustRightInd w:val="0"/>
              <w:snapToGrid w:val="0"/>
              <w:spacing w:line="360" w:lineRule="auto"/>
              <w:ind w:firstLine="480" w:firstLineChars="200"/>
              <w:rPr>
                <w:sz w:val="24"/>
                <w:szCs w:val="28"/>
              </w:rPr>
            </w:pPr>
            <w:r>
              <w:rPr>
                <w:rFonts w:hint="eastAsia"/>
                <w:sz w:val="24"/>
                <w:szCs w:val="28"/>
              </w:rPr>
              <w:t>7.</w:t>
            </w:r>
            <w:r>
              <w:rPr>
                <w:sz w:val="24"/>
                <w:szCs w:val="28"/>
              </w:rPr>
              <w:t>根据固废的种类，固废收集后要及时综合利用或安全处置，尽量减少在厂内的暂存时间，以减少暂存风险。</w:t>
            </w:r>
          </w:p>
          <w:p w14:paraId="01B62CAB">
            <w:pPr>
              <w:adjustRightInd w:val="0"/>
              <w:snapToGrid w:val="0"/>
              <w:spacing w:line="360" w:lineRule="auto"/>
              <w:ind w:firstLine="480" w:firstLineChars="200"/>
              <w:rPr>
                <w:sz w:val="24"/>
                <w:szCs w:val="28"/>
              </w:rPr>
            </w:pPr>
            <w:r>
              <w:rPr>
                <w:rFonts w:hint="eastAsia"/>
                <w:sz w:val="24"/>
                <w:szCs w:val="28"/>
              </w:rPr>
              <w:t>危险</w:t>
            </w:r>
            <w:r>
              <w:rPr>
                <w:sz w:val="24"/>
                <w:szCs w:val="28"/>
              </w:rPr>
              <w:t>废物处置前在厂内的堆放、贮存场所应按照国家固体废物贮存有关要求设置。具体措施如下：</w:t>
            </w:r>
          </w:p>
          <w:p w14:paraId="44DC40D6">
            <w:pPr>
              <w:adjustRightInd w:val="0"/>
              <w:snapToGrid w:val="0"/>
              <w:spacing w:line="360" w:lineRule="auto"/>
              <w:ind w:firstLine="480" w:firstLineChars="200"/>
              <w:rPr>
                <w:sz w:val="24"/>
                <w:szCs w:val="28"/>
              </w:rPr>
            </w:pPr>
            <w:r>
              <w:rPr>
                <w:sz w:val="24"/>
                <w:szCs w:val="28"/>
              </w:rPr>
              <w:t>按照《固体废物申报登记指南》和《国家危险废物名录》</w:t>
            </w:r>
            <w:r>
              <w:rPr>
                <w:rFonts w:hint="eastAsia"/>
                <w:sz w:val="24"/>
                <w:szCs w:val="28"/>
                <w:lang w:eastAsia="zh-CN"/>
              </w:rPr>
              <w:t>（</w:t>
            </w:r>
            <w:r>
              <w:rPr>
                <w:rFonts w:hint="eastAsia"/>
                <w:sz w:val="24"/>
                <w:szCs w:val="28"/>
                <w:lang w:val="en-US" w:eastAsia="zh-CN"/>
              </w:rPr>
              <w:t>2025</w:t>
            </w:r>
            <w:r>
              <w:rPr>
                <w:rFonts w:hint="eastAsia"/>
                <w:sz w:val="24"/>
                <w:szCs w:val="28"/>
                <w:lang w:eastAsia="zh-CN"/>
              </w:rPr>
              <w:t>）</w:t>
            </w:r>
            <w:r>
              <w:rPr>
                <w:sz w:val="24"/>
                <w:szCs w:val="28"/>
              </w:rPr>
              <w:t>，本项目产生的</w:t>
            </w:r>
            <w:r>
              <w:rPr>
                <w:rFonts w:hint="eastAsia"/>
                <w:sz w:val="24"/>
                <w:szCs w:val="28"/>
              </w:rPr>
              <w:t>废原料包装桶</w:t>
            </w:r>
            <w:r>
              <w:rPr>
                <w:sz w:val="24"/>
                <w:szCs w:val="28"/>
              </w:rPr>
              <w:t>为危险固废，拟堆存于厂区危险固废暂存仓库。危险废物暂存场地应按《危险废物贮存污染控制标准》（GB18597-2023）要求设置，要求做到以下几点：</w:t>
            </w:r>
          </w:p>
          <w:p w14:paraId="50B02BBC">
            <w:pPr>
              <w:adjustRightInd w:val="0"/>
              <w:snapToGrid w:val="0"/>
              <w:spacing w:line="360" w:lineRule="auto"/>
              <w:ind w:firstLine="480" w:firstLineChars="200"/>
              <w:rPr>
                <w:sz w:val="24"/>
                <w:szCs w:val="28"/>
              </w:rPr>
            </w:pPr>
            <w:r>
              <w:rPr>
                <w:sz w:val="24"/>
                <w:szCs w:val="28"/>
              </w:rPr>
              <w:t>①贮存设施按《环境保护图形标志》</w:t>
            </w:r>
            <w:r>
              <w:rPr>
                <w:rFonts w:hint="eastAsia"/>
                <w:sz w:val="24"/>
                <w:szCs w:val="28"/>
              </w:rPr>
              <w:t>（</w:t>
            </w:r>
            <w:r>
              <w:rPr>
                <w:sz w:val="24"/>
                <w:szCs w:val="28"/>
              </w:rPr>
              <w:t>GB15562</w:t>
            </w:r>
            <w:r>
              <w:rPr>
                <w:rFonts w:hint="eastAsia"/>
                <w:sz w:val="24"/>
                <w:szCs w:val="28"/>
              </w:rPr>
              <w:t>-</w:t>
            </w:r>
            <w:r>
              <w:rPr>
                <w:sz w:val="24"/>
                <w:szCs w:val="28"/>
              </w:rPr>
              <w:t>1995</w:t>
            </w:r>
            <w:r>
              <w:rPr>
                <w:rFonts w:hint="eastAsia"/>
                <w:sz w:val="24"/>
                <w:szCs w:val="28"/>
              </w:rPr>
              <w:t>）</w:t>
            </w:r>
            <w:r>
              <w:rPr>
                <w:sz w:val="24"/>
                <w:szCs w:val="28"/>
              </w:rPr>
              <w:t>和《危险废物识别标志设置技术规范》（HJ1276-2022）的规定设置警示标志；</w:t>
            </w:r>
          </w:p>
          <w:p w14:paraId="118A9B8C">
            <w:pPr>
              <w:adjustRightInd w:val="0"/>
              <w:snapToGrid w:val="0"/>
              <w:spacing w:line="360" w:lineRule="auto"/>
              <w:ind w:firstLine="480" w:firstLineChars="200"/>
              <w:rPr>
                <w:sz w:val="24"/>
                <w:szCs w:val="28"/>
              </w:rPr>
            </w:pPr>
            <w:r>
              <w:rPr>
                <w:sz w:val="24"/>
                <w:szCs w:val="28"/>
              </w:rPr>
              <w:t>②贮存设施周围设置围墙</w:t>
            </w:r>
            <w:r>
              <w:rPr>
                <w:rFonts w:hint="eastAsia"/>
                <w:sz w:val="24"/>
                <w:szCs w:val="28"/>
              </w:rPr>
              <w:t>或其他</w:t>
            </w:r>
            <w:r>
              <w:rPr>
                <w:sz w:val="24"/>
                <w:szCs w:val="28"/>
              </w:rPr>
              <w:t>防护栅栏；</w:t>
            </w:r>
          </w:p>
          <w:p w14:paraId="0D7E11F2">
            <w:pPr>
              <w:adjustRightInd w:val="0"/>
              <w:snapToGrid w:val="0"/>
              <w:spacing w:line="360" w:lineRule="auto"/>
              <w:ind w:firstLine="480" w:firstLineChars="200"/>
              <w:rPr>
                <w:sz w:val="24"/>
                <w:szCs w:val="28"/>
              </w:rPr>
            </w:pPr>
            <w:r>
              <w:rPr>
                <w:sz w:val="24"/>
                <w:szCs w:val="28"/>
              </w:rPr>
              <w:t>③贮存设施设置防渗、防雨、防漏、防火等防范措施；</w:t>
            </w:r>
          </w:p>
          <w:p w14:paraId="38831A5A">
            <w:pPr>
              <w:adjustRightInd w:val="0"/>
              <w:snapToGrid w:val="0"/>
              <w:spacing w:line="360" w:lineRule="auto"/>
              <w:ind w:firstLine="480" w:firstLineChars="200"/>
              <w:rPr>
                <w:sz w:val="24"/>
                <w:szCs w:val="28"/>
              </w:rPr>
            </w:pPr>
            <w:r>
              <w:rPr>
                <w:sz w:val="24"/>
                <w:szCs w:val="28"/>
              </w:rPr>
              <w:t>④贮存设施配备通讯设备、照明设施、安全防护服装及工具，并设有应急防护设施；</w:t>
            </w:r>
          </w:p>
          <w:p w14:paraId="1896B355">
            <w:pPr>
              <w:adjustRightInd w:val="0"/>
              <w:snapToGrid w:val="0"/>
              <w:spacing w:line="360" w:lineRule="auto"/>
              <w:ind w:firstLine="480" w:firstLineChars="200"/>
              <w:rPr>
                <w:sz w:val="24"/>
                <w:szCs w:val="28"/>
              </w:rPr>
            </w:pPr>
            <w:r>
              <w:rPr>
                <w:sz w:val="24"/>
                <w:szCs w:val="28"/>
              </w:rPr>
              <w:t>⑤贮存设施内清理出来的泄漏物，一律按危险废物处理。</w:t>
            </w:r>
          </w:p>
          <w:p w14:paraId="686A860A">
            <w:pPr>
              <w:adjustRightInd w:val="0"/>
              <w:snapToGrid w:val="0"/>
              <w:spacing w:line="360" w:lineRule="auto"/>
              <w:ind w:firstLine="480" w:firstLineChars="200"/>
              <w:rPr>
                <w:sz w:val="24"/>
                <w:szCs w:val="28"/>
                <w:lang w:val="zh-CN"/>
              </w:rPr>
            </w:pPr>
            <w:r>
              <w:rPr>
                <w:sz w:val="24"/>
                <w:szCs w:val="28"/>
              </w:rPr>
              <w:t>项目危废暂存堆场设有严格的防渗措施，正常情况下不会对地下水产生影响。</w:t>
            </w:r>
          </w:p>
          <w:p w14:paraId="59A51662">
            <w:pPr>
              <w:adjustRightInd w:val="0"/>
              <w:snapToGrid w:val="0"/>
              <w:spacing w:line="360" w:lineRule="auto"/>
              <w:ind w:firstLine="480" w:firstLineChars="200"/>
              <w:rPr>
                <w:b/>
                <w:sz w:val="24"/>
              </w:rPr>
            </w:pPr>
            <w:r>
              <w:rPr>
                <w:sz w:val="24"/>
                <w:szCs w:val="28"/>
              </w:rPr>
              <w:t>采取以上措施后，本项目固体废物利用、处置及处理率达到100%</w:t>
            </w:r>
            <w:r>
              <w:rPr>
                <w:rFonts w:hint="eastAsia"/>
                <w:sz w:val="24"/>
                <w:szCs w:val="28"/>
              </w:rPr>
              <w:t>，不直接排向外环境，固体废物对周围环境无直接影响</w:t>
            </w:r>
            <w:r>
              <w:rPr>
                <w:sz w:val="24"/>
                <w:szCs w:val="28"/>
              </w:rPr>
              <w:t>，不会对周围环境造成明显影响。本项目应强化固废产生、收集、贮放各环节的管理，各类固废按照类别分类存放，杜绝固废在厂区内散失、渗漏，达到了无害化的目的，各类固废均得到有效</w:t>
            </w:r>
            <w:r>
              <w:rPr>
                <w:rFonts w:hint="eastAsia"/>
                <w:sz w:val="24"/>
                <w:szCs w:val="28"/>
              </w:rPr>
              <w:t>。</w:t>
            </w:r>
          </w:p>
          <w:p w14:paraId="2D5884E5">
            <w:pPr>
              <w:adjustRightInd w:val="0"/>
              <w:snapToGrid w:val="0"/>
              <w:spacing w:line="360" w:lineRule="auto"/>
              <w:ind w:firstLine="482" w:firstLineChars="200"/>
              <w:rPr>
                <w:b/>
                <w:sz w:val="24"/>
              </w:rPr>
            </w:pPr>
            <w:r>
              <w:rPr>
                <w:rFonts w:hint="eastAsia"/>
                <w:b/>
                <w:sz w:val="24"/>
              </w:rPr>
              <w:t>五、</w:t>
            </w:r>
            <w:r>
              <w:rPr>
                <w:b/>
                <w:sz w:val="24"/>
              </w:rPr>
              <w:t>地下水、土壤</w:t>
            </w:r>
          </w:p>
          <w:p w14:paraId="37EF101F">
            <w:pPr>
              <w:spacing w:line="360" w:lineRule="auto"/>
              <w:ind w:firstLine="482" w:firstLineChars="200"/>
              <w:rPr>
                <w:b/>
                <w:bCs/>
                <w:sz w:val="24"/>
                <w:szCs w:val="28"/>
              </w:rPr>
            </w:pPr>
            <w:r>
              <w:rPr>
                <w:rFonts w:hint="eastAsia"/>
                <w:b/>
                <w:bCs/>
                <w:sz w:val="24"/>
                <w:szCs w:val="28"/>
              </w:rPr>
              <w:t>5.1、</w:t>
            </w:r>
            <w:r>
              <w:rPr>
                <w:b/>
                <w:bCs/>
                <w:sz w:val="24"/>
                <w:szCs w:val="28"/>
              </w:rPr>
              <w:t>污染源及污染途径</w:t>
            </w:r>
          </w:p>
          <w:p w14:paraId="694A4150">
            <w:pPr>
              <w:spacing w:line="360" w:lineRule="auto"/>
              <w:ind w:firstLine="480" w:firstLineChars="200"/>
              <w:rPr>
                <w:b/>
                <w:szCs w:val="21"/>
              </w:rPr>
            </w:pPr>
            <w:r>
              <w:rPr>
                <w:sz w:val="24"/>
                <w:szCs w:val="28"/>
              </w:rPr>
              <w:t>本项目</w:t>
            </w:r>
            <w:r>
              <w:rPr>
                <w:rFonts w:hint="eastAsia"/>
                <w:sz w:val="24"/>
                <w:szCs w:val="28"/>
              </w:rPr>
              <w:t>不产生废水，项目建成后</w:t>
            </w:r>
            <w:r>
              <w:rPr>
                <w:sz w:val="24"/>
                <w:szCs w:val="28"/>
              </w:rPr>
              <w:t>地下水、土壤环境</w:t>
            </w:r>
            <w:r>
              <w:rPr>
                <w:bCs/>
                <w:sz w:val="24"/>
              </w:rPr>
              <w:t>影响源及影响因子识别见表4-</w:t>
            </w:r>
            <w:r>
              <w:rPr>
                <w:rFonts w:hint="eastAsia"/>
                <w:bCs/>
                <w:sz w:val="24"/>
              </w:rPr>
              <w:t>19</w:t>
            </w:r>
            <w:r>
              <w:rPr>
                <w:bCs/>
                <w:sz w:val="24"/>
              </w:rPr>
              <w:t>。</w:t>
            </w:r>
          </w:p>
          <w:p w14:paraId="60B881E9">
            <w:pPr>
              <w:wordWrap w:val="0"/>
              <w:jc w:val="center"/>
              <w:rPr>
                <w:b/>
                <w:szCs w:val="21"/>
              </w:rPr>
            </w:pPr>
            <w:r>
              <w:rPr>
                <w:b/>
                <w:szCs w:val="21"/>
              </w:rPr>
              <w:t>表 4-</w:t>
            </w:r>
            <w:r>
              <w:rPr>
                <w:rFonts w:hint="eastAsia"/>
                <w:b/>
                <w:szCs w:val="21"/>
              </w:rPr>
              <w:t>19</w:t>
            </w:r>
            <w:r>
              <w:rPr>
                <w:b/>
                <w:szCs w:val="21"/>
              </w:rPr>
              <w:t xml:space="preserve"> 本项目</w:t>
            </w:r>
            <w:r>
              <w:rPr>
                <w:rFonts w:hint="eastAsia"/>
                <w:b/>
                <w:szCs w:val="21"/>
              </w:rPr>
              <w:t>建成后</w:t>
            </w:r>
            <w:r>
              <w:rPr>
                <w:b/>
                <w:szCs w:val="21"/>
              </w:rPr>
              <w:t>土壤环境影响源及影响因子识别表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719"/>
              <w:gridCol w:w="1230"/>
              <w:gridCol w:w="2213"/>
              <w:gridCol w:w="1302"/>
              <w:gridCol w:w="1653"/>
            </w:tblGrid>
            <w:tr w14:paraId="7F1599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7" w:type="pct"/>
                  <w:vAlign w:val="center"/>
                </w:tcPr>
                <w:p w14:paraId="215CBE68">
                  <w:pPr>
                    <w:spacing w:line="240" w:lineRule="exact"/>
                    <w:jc w:val="center"/>
                    <w:rPr>
                      <w:b/>
                      <w:bCs/>
                      <w:szCs w:val="21"/>
                    </w:rPr>
                  </w:pPr>
                  <w:r>
                    <w:rPr>
                      <w:b/>
                      <w:bCs/>
                      <w:szCs w:val="21"/>
                    </w:rPr>
                    <w:t>污染源</w:t>
                  </w:r>
                </w:p>
              </w:tc>
              <w:tc>
                <w:tcPr>
                  <w:tcW w:w="936" w:type="pct"/>
                  <w:vAlign w:val="center"/>
                </w:tcPr>
                <w:p w14:paraId="7E0171CC">
                  <w:pPr>
                    <w:spacing w:line="240" w:lineRule="exact"/>
                    <w:jc w:val="center"/>
                    <w:rPr>
                      <w:b/>
                      <w:bCs/>
                      <w:szCs w:val="21"/>
                    </w:rPr>
                  </w:pPr>
                  <w:r>
                    <w:rPr>
                      <w:b/>
                      <w:bCs/>
                      <w:szCs w:val="21"/>
                    </w:rPr>
                    <w:t>工艺流程/节点</w:t>
                  </w:r>
                </w:p>
              </w:tc>
              <w:tc>
                <w:tcPr>
                  <w:tcW w:w="670" w:type="pct"/>
                  <w:vAlign w:val="center"/>
                </w:tcPr>
                <w:p w14:paraId="18778D08">
                  <w:pPr>
                    <w:spacing w:line="240" w:lineRule="exact"/>
                    <w:jc w:val="center"/>
                    <w:rPr>
                      <w:b/>
                      <w:bCs/>
                      <w:szCs w:val="21"/>
                    </w:rPr>
                  </w:pPr>
                  <w:r>
                    <w:rPr>
                      <w:b/>
                      <w:bCs/>
                      <w:szCs w:val="21"/>
                    </w:rPr>
                    <w:t>污染途径</w:t>
                  </w:r>
                </w:p>
              </w:tc>
              <w:tc>
                <w:tcPr>
                  <w:tcW w:w="1205" w:type="pct"/>
                  <w:vAlign w:val="center"/>
                </w:tcPr>
                <w:p w14:paraId="3D6A315E">
                  <w:pPr>
                    <w:spacing w:line="240" w:lineRule="exact"/>
                    <w:jc w:val="center"/>
                    <w:rPr>
                      <w:b/>
                      <w:bCs/>
                      <w:szCs w:val="21"/>
                    </w:rPr>
                  </w:pPr>
                  <w:r>
                    <w:rPr>
                      <w:b/>
                      <w:bCs/>
                      <w:szCs w:val="21"/>
                    </w:rPr>
                    <w:t>全部污染物指标</w:t>
                  </w:r>
                </w:p>
              </w:tc>
              <w:tc>
                <w:tcPr>
                  <w:tcW w:w="709" w:type="pct"/>
                  <w:vAlign w:val="center"/>
                </w:tcPr>
                <w:p w14:paraId="2DF4A53D">
                  <w:pPr>
                    <w:spacing w:line="240" w:lineRule="exact"/>
                    <w:jc w:val="center"/>
                    <w:rPr>
                      <w:b/>
                      <w:bCs/>
                      <w:szCs w:val="21"/>
                    </w:rPr>
                  </w:pPr>
                  <w:r>
                    <w:rPr>
                      <w:b/>
                      <w:bCs/>
                      <w:szCs w:val="21"/>
                    </w:rPr>
                    <w:t>特征因子</w:t>
                  </w:r>
                </w:p>
              </w:tc>
              <w:tc>
                <w:tcPr>
                  <w:tcW w:w="900" w:type="pct"/>
                  <w:vAlign w:val="center"/>
                </w:tcPr>
                <w:p w14:paraId="1D73D095">
                  <w:pPr>
                    <w:spacing w:line="240" w:lineRule="exact"/>
                    <w:jc w:val="center"/>
                    <w:rPr>
                      <w:b/>
                      <w:bCs/>
                      <w:szCs w:val="21"/>
                    </w:rPr>
                  </w:pPr>
                  <w:r>
                    <w:rPr>
                      <w:b/>
                      <w:bCs/>
                      <w:szCs w:val="21"/>
                    </w:rPr>
                    <w:t>备注</w:t>
                  </w:r>
                </w:p>
              </w:tc>
            </w:tr>
            <w:tr w14:paraId="4F86C1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7" w:type="pct"/>
                  <w:vMerge w:val="restart"/>
                  <w:vAlign w:val="center"/>
                </w:tcPr>
                <w:p w14:paraId="7AA24443">
                  <w:pPr>
                    <w:spacing w:line="240" w:lineRule="exact"/>
                    <w:jc w:val="center"/>
                    <w:rPr>
                      <w:szCs w:val="21"/>
                    </w:rPr>
                  </w:pPr>
                  <w:r>
                    <w:rPr>
                      <w:szCs w:val="21"/>
                    </w:rPr>
                    <w:t>危废</w:t>
                  </w:r>
                </w:p>
                <w:p w14:paraId="3E21B45A">
                  <w:pPr>
                    <w:spacing w:line="240" w:lineRule="exact"/>
                    <w:jc w:val="center"/>
                    <w:rPr>
                      <w:szCs w:val="21"/>
                    </w:rPr>
                  </w:pPr>
                  <w:r>
                    <w:rPr>
                      <w:szCs w:val="21"/>
                    </w:rPr>
                    <w:t>仓库</w:t>
                  </w:r>
                </w:p>
              </w:tc>
              <w:tc>
                <w:tcPr>
                  <w:tcW w:w="936" w:type="pct"/>
                  <w:vMerge w:val="restart"/>
                  <w:vAlign w:val="center"/>
                </w:tcPr>
                <w:p w14:paraId="2E10BDD5">
                  <w:pPr>
                    <w:spacing w:line="240" w:lineRule="exact"/>
                    <w:jc w:val="center"/>
                    <w:rPr>
                      <w:szCs w:val="21"/>
                    </w:rPr>
                  </w:pPr>
                  <w:r>
                    <w:rPr>
                      <w:szCs w:val="21"/>
                    </w:rPr>
                    <w:t>危废贮存</w:t>
                  </w:r>
                </w:p>
              </w:tc>
              <w:tc>
                <w:tcPr>
                  <w:tcW w:w="670" w:type="pct"/>
                  <w:vAlign w:val="center"/>
                </w:tcPr>
                <w:p w14:paraId="534F65C0">
                  <w:pPr>
                    <w:spacing w:line="240" w:lineRule="exact"/>
                    <w:jc w:val="center"/>
                    <w:rPr>
                      <w:szCs w:val="21"/>
                    </w:rPr>
                  </w:pPr>
                  <w:r>
                    <w:rPr>
                      <w:szCs w:val="21"/>
                    </w:rPr>
                    <w:t>地面漫流</w:t>
                  </w:r>
                </w:p>
              </w:tc>
              <w:tc>
                <w:tcPr>
                  <w:tcW w:w="1205" w:type="pct"/>
                  <w:vAlign w:val="center"/>
                </w:tcPr>
                <w:p w14:paraId="27FF5AA2">
                  <w:pPr>
                    <w:spacing w:line="240" w:lineRule="exact"/>
                    <w:jc w:val="center"/>
                    <w:rPr>
                      <w:szCs w:val="21"/>
                    </w:rPr>
                  </w:pPr>
                  <w:r>
                    <w:rPr>
                      <w:szCs w:val="21"/>
                    </w:rPr>
                    <w:t>有机物</w:t>
                  </w:r>
                </w:p>
              </w:tc>
              <w:tc>
                <w:tcPr>
                  <w:tcW w:w="709" w:type="pct"/>
                  <w:vAlign w:val="center"/>
                </w:tcPr>
                <w:p w14:paraId="0A44B134">
                  <w:pPr>
                    <w:spacing w:line="240" w:lineRule="exact"/>
                    <w:jc w:val="center"/>
                    <w:rPr>
                      <w:szCs w:val="21"/>
                    </w:rPr>
                  </w:pPr>
                  <w:r>
                    <w:rPr>
                      <w:szCs w:val="21"/>
                    </w:rPr>
                    <w:t>有机物</w:t>
                  </w:r>
                </w:p>
              </w:tc>
              <w:tc>
                <w:tcPr>
                  <w:tcW w:w="900" w:type="pct"/>
                  <w:vAlign w:val="center"/>
                </w:tcPr>
                <w:p w14:paraId="084EBBC9">
                  <w:pPr>
                    <w:spacing w:line="240" w:lineRule="exact"/>
                    <w:jc w:val="center"/>
                    <w:rPr>
                      <w:szCs w:val="21"/>
                    </w:rPr>
                  </w:pPr>
                  <w:r>
                    <w:rPr>
                      <w:szCs w:val="21"/>
                    </w:rPr>
                    <w:t>非正常、事故</w:t>
                  </w:r>
                </w:p>
              </w:tc>
            </w:tr>
            <w:tr w14:paraId="6D634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7" w:type="pct"/>
                  <w:vMerge w:val="continue"/>
                  <w:vAlign w:val="center"/>
                </w:tcPr>
                <w:p w14:paraId="7FC2966B">
                  <w:pPr>
                    <w:widowControl/>
                    <w:spacing w:line="240" w:lineRule="exact"/>
                    <w:jc w:val="left"/>
                    <w:rPr>
                      <w:szCs w:val="21"/>
                    </w:rPr>
                  </w:pPr>
                </w:p>
              </w:tc>
              <w:tc>
                <w:tcPr>
                  <w:tcW w:w="936" w:type="pct"/>
                  <w:vMerge w:val="continue"/>
                  <w:vAlign w:val="center"/>
                </w:tcPr>
                <w:p w14:paraId="67117A42">
                  <w:pPr>
                    <w:widowControl/>
                    <w:spacing w:line="240" w:lineRule="exact"/>
                    <w:jc w:val="left"/>
                    <w:rPr>
                      <w:szCs w:val="21"/>
                    </w:rPr>
                  </w:pPr>
                </w:p>
              </w:tc>
              <w:tc>
                <w:tcPr>
                  <w:tcW w:w="670" w:type="pct"/>
                  <w:vAlign w:val="center"/>
                </w:tcPr>
                <w:p w14:paraId="248C2BB1">
                  <w:pPr>
                    <w:spacing w:line="240" w:lineRule="exact"/>
                    <w:jc w:val="center"/>
                    <w:rPr>
                      <w:szCs w:val="21"/>
                    </w:rPr>
                  </w:pPr>
                  <w:r>
                    <w:rPr>
                      <w:szCs w:val="21"/>
                    </w:rPr>
                    <w:t>垂直入渗</w:t>
                  </w:r>
                </w:p>
              </w:tc>
              <w:tc>
                <w:tcPr>
                  <w:tcW w:w="1205" w:type="pct"/>
                  <w:vAlign w:val="center"/>
                </w:tcPr>
                <w:p w14:paraId="3074E67D">
                  <w:pPr>
                    <w:spacing w:line="240" w:lineRule="exact"/>
                    <w:jc w:val="center"/>
                    <w:rPr>
                      <w:szCs w:val="21"/>
                    </w:rPr>
                  </w:pPr>
                  <w:r>
                    <w:rPr>
                      <w:szCs w:val="21"/>
                    </w:rPr>
                    <w:t>有机物</w:t>
                  </w:r>
                </w:p>
              </w:tc>
              <w:tc>
                <w:tcPr>
                  <w:tcW w:w="709" w:type="pct"/>
                  <w:vAlign w:val="center"/>
                </w:tcPr>
                <w:p w14:paraId="0FBB244D">
                  <w:pPr>
                    <w:spacing w:line="240" w:lineRule="exact"/>
                    <w:jc w:val="center"/>
                    <w:rPr>
                      <w:szCs w:val="21"/>
                    </w:rPr>
                  </w:pPr>
                  <w:r>
                    <w:rPr>
                      <w:szCs w:val="21"/>
                    </w:rPr>
                    <w:t>有机物</w:t>
                  </w:r>
                </w:p>
              </w:tc>
              <w:tc>
                <w:tcPr>
                  <w:tcW w:w="900" w:type="pct"/>
                  <w:vAlign w:val="center"/>
                </w:tcPr>
                <w:p w14:paraId="196C5E1D">
                  <w:pPr>
                    <w:spacing w:line="240" w:lineRule="exact"/>
                    <w:jc w:val="center"/>
                    <w:rPr>
                      <w:szCs w:val="21"/>
                    </w:rPr>
                  </w:pPr>
                  <w:r>
                    <w:rPr>
                      <w:szCs w:val="21"/>
                    </w:rPr>
                    <w:t>非正常、事故</w:t>
                  </w:r>
                </w:p>
              </w:tc>
            </w:tr>
          </w:tbl>
          <w:p w14:paraId="144B4EB1">
            <w:pPr>
              <w:spacing w:line="360" w:lineRule="auto"/>
              <w:ind w:firstLine="482" w:firstLineChars="200"/>
              <w:rPr>
                <w:b/>
                <w:sz w:val="24"/>
              </w:rPr>
            </w:pPr>
            <w:r>
              <w:rPr>
                <w:rFonts w:hint="eastAsia"/>
                <w:b/>
                <w:sz w:val="24"/>
              </w:rPr>
              <w:t>5.2、</w:t>
            </w:r>
            <w:r>
              <w:rPr>
                <w:b/>
                <w:sz w:val="24"/>
              </w:rPr>
              <w:t>防控措施</w:t>
            </w:r>
          </w:p>
          <w:p w14:paraId="28169D44">
            <w:pPr>
              <w:tabs>
                <w:tab w:val="left" w:pos="4830"/>
              </w:tabs>
              <w:spacing w:line="360" w:lineRule="auto"/>
              <w:ind w:firstLine="480" w:firstLineChars="200"/>
              <w:rPr>
                <w:bCs/>
                <w:sz w:val="24"/>
              </w:rPr>
            </w:pPr>
            <w:r>
              <w:rPr>
                <w:bCs/>
                <w:sz w:val="24"/>
              </w:rPr>
              <w:fldChar w:fldCharType="begin"/>
            </w:r>
            <w:r>
              <w:rPr>
                <w:bCs/>
                <w:sz w:val="24"/>
              </w:rPr>
              <w:instrText xml:space="preserve"> = 1 \* ROMAN </w:instrText>
            </w:r>
            <w:r>
              <w:rPr>
                <w:bCs/>
                <w:sz w:val="24"/>
              </w:rPr>
              <w:fldChar w:fldCharType="separate"/>
            </w:r>
            <w:r>
              <w:rPr>
                <w:bCs/>
                <w:sz w:val="24"/>
              </w:rPr>
              <w:t>I</w:t>
            </w:r>
            <w:r>
              <w:rPr>
                <w:bCs/>
                <w:sz w:val="24"/>
              </w:rPr>
              <w:fldChar w:fldCharType="end"/>
            </w:r>
            <w:r>
              <w:rPr>
                <w:bCs/>
                <w:sz w:val="24"/>
              </w:rPr>
              <w:t>.源头控制</w:t>
            </w:r>
          </w:p>
          <w:p w14:paraId="069BFFB1">
            <w:pPr>
              <w:widowControl/>
              <w:tabs>
                <w:tab w:val="left" w:pos="4830"/>
              </w:tabs>
              <w:spacing w:line="360" w:lineRule="auto"/>
              <w:ind w:firstLine="480" w:firstLineChars="200"/>
              <w:jc w:val="left"/>
              <w:rPr>
                <w:kern w:val="0"/>
                <w:sz w:val="24"/>
              </w:rPr>
            </w:pPr>
            <w:r>
              <w:rPr>
                <w:kern w:val="0"/>
                <w:sz w:val="24"/>
              </w:rPr>
              <w:t>①加强对</w:t>
            </w:r>
            <w:r>
              <w:rPr>
                <w:rFonts w:hint="eastAsia"/>
                <w:kern w:val="0"/>
                <w:sz w:val="24"/>
              </w:rPr>
              <w:t>现有项目</w:t>
            </w:r>
            <w:r>
              <w:rPr>
                <w:kern w:val="0"/>
                <w:sz w:val="24"/>
              </w:rPr>
              <w:t>化粪池、管道的检查与维护。</w:t>
            </w:r>
          </w:p>
          <w:p w14:paraId="29ACCF71">
            <w:pPr>
              <w:widowControl/>
              <w:tabs>
                <w:tab w:val="left" w:pos="4830"/>
              </w:tabs>
              <w:spacing w:line="360" w:lineRule="auto"/>
              <w:ind w:firstLine="480" w:firstLineChars="200"/>
              <w:jc w:val="left"/>
              <w:rPr>
                <w:sz w:val="24"/>
              </w:rPr>
            </w:pPr>
            <w:r>
              <w:rPr>
                <w:kern w:val="0"/>
                <w:sz w:val="24"/>
              </w:rPr>
              <w:t>②危废仓库的危废容器均根据物料性质选择相容材质的容器存放；建立巡检制度，定期对危废仓库进行检查，确保设施设备状况良好。</w:t>
            </w:r>
          </w:p>
          <w:p w14:paraId="659EE6FC">
            <w:pPr>
              <w:tabs>
                <w:tab w:val="left" w:pos="4830"/>
              </w:tabs>
              <w:spacing w:line="360" w:lineRule="auto"/>
              <w:ind w:firstLine="480" w:firstLineChars="200"/>
              <w:rPr>
                <w:bCs/>
                <w:sz w:val="24"/>
              </w:rPr>
            </w:pPr>
            <w:r>
              <w:rPr>
                <w:bCs/>
                <w:sz w:val="24"/>
              </w:rPr>
              <w:fldChar w:fldCharType="begin"/>
            </w:r>
            <w:r>
              <w:rPr>
                <w:bCs/>
                <w:sz w:val="24"/>
              </w:rPr>
              <w:instrText xml:space="preserve"> = 2 \* ROMAN </w:instrText>
            </w:r>
            <w:r>
              <w:rPr>
                <w:bCs/>
                <w:sz w:val="24"/>
              </w:rPr>
              <w:fldChar w:fldCharType="separate"/>
            </w:r>
            <w:r>
              <w:rPr>
                <w:bCs/>
                <w:sz w:val="24"/>
              </w:rPr>
              <w:t>II</w:t>
            </w:r>
            <w:r>
              <w:rPr>
                <w:bCs/>
                <w:sz w:val="24"/>
              </w:rPr>
              <w:fldChar w:fldCharType="end"/>
            </w:r>
            <w:r>
              <w:rPr>
                <w:bCs/>
                <w:sz w:val="24"/>
              </w:rPr>
              <w:t>.分区防控</w:t>
            </w:r>
          </w:p>
          <w:p w14:paraId="1C102F96">
            <w:pPr>
              <w:widowControl/>
              <w:tabs>
                <w:tab w:val="left" w:pos="4830"/>
              </w:tabs>
              <w:spacing w:line="360" w:lineRule="auto"/>
              <w:ind w:firstLine="480" w:firstLineChars="200"/>
              <w:jc w:val="left"/>
              <w:rPr>
                <w:kern w:val="0"/>
                <w:sz w:val="24"/>
              </w:rPr>
            </w:pPr>
            <w:r>
              <w:rPr>
                <w:rFonts w:hint="eastAsia"/>
                <w:kern w:val="0"/>
                <w:sz w:val="24"/>
              </w:rPr>
              <w:t>现有</w:t>
            </w:r>
            <w:r>
              <w:rPr>
                <w:kern w:val="0"/>
                <w:sz w:val="24"/>
              </w:rPr>
              <w:t>项目对厂区各功能区采取了分区防渗措施，将防渗区域划分成简易防渗区、一般防渗和重点防渗区。其中将危废仓库作为重点防渗区，按照相关要求设施防渗措施，防渗等级可满足相应标准要求为了保护好厂区内的土壤环境；其次将厂区内的生产车间、固废仓库、化粪池等地面用水泥进行硬化，阻断污染物与土壤直接接触的可能。</w:t>
            </w:r>
          </w:p>
          <w:p w14:paraId="33FE3F65">
            <w:pPr>
              <w:keepNext/>
              <w:wordWrap w:val="0"/>
              <w:spacing w:line="360" w:lineRule="auto"/>
              <w:ind w:firstLine="560"/>
              <w:rPr>
                <w:b/>
                <w:szCs w:val="21"/>
              </w:rPr>
            </w:pPr>
            <w:r>
              <w:rPr>
                <w:rFonts w:hint="eastAsia"/>
                <w:sz w:val="24"/>
              </w:rPr>
              <w:t>现有</w:t>
            </w:r>
            <w:r>
              <w:rPr>
                <w:sz w:val="24"/>
              </w:rPr>
              <w:t>项目分区防渗详见表4-</w:t>
            </w:r>
            <w:r>
              <w:rPr>
                <w:rFonts w:hint="eastAsia"/>
                <w:sz w:val="24"/>
              </w:rPr>
              <w:t>20</w:t>
            </w:r>
            <w:r>
              <w:rPr>
                <w:sz w:val="24"/>
              </w:rPr>
              <w:t>。</w:t>
            </w:r>
          </w:p>
          <w:p w14:paraId="3BD2DE7B">
            <w:pPr>
              <w:keepNext/>
              <w:wordWrap w:val="0"/>
              <w:jc w:val="center"/>
              <w:rPr>
                <w:b/>
                <w:szCs w:val="21"/>
              </w:rPr>
            </w:pPr>
            <w:r>
              <w:rPr>
                <w:b/>
                <w:szCs w:val="21"/>
              </w:rPr>
              <w:t>表 4-</w:t>
            </w:r>
            <w:r>
              <w:rPr>
                <w:rFonts w:hint="eastAsia"/>
                <w:b/>
                <w:szCs w:val="21"/>
              </w:rPr>
              <w:t>20</w:t>
            </w:r>
            <w:r>
              <w:rPr>
                <w:b/>
                <w:szCs w:val="21"/>
              </w:rPr>
              <w:t xml:space="preserve"> </w:t>
            </w:r>
            <w:r>
              <w:rPr>
                <w:rFonts w:hint="eastAsia"/>
                <w:b/>
                <w:szCs w:val="21"/>
              </w:rPr>
              <w:t>现有</w:t>
            </w:r>
            <w:r>
              <w:rPr>
                <w:b/>
                <w:szCs w:val="21"/>
              </w:rPr>
              <w:t>项目污染防渗区划分</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64"/>
              <w:gridCol w:w="1413"/>
              <w:gridCol w:w="1312"/>
              <w:gridCol w:w="4516"/>
            </w:tblGrid>
            <w:tr w14:paraId="1F8EDA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8" w:type="pct"/>
                  <w:vAlign w:val="center"/>
                </w:tcPr>
                <w:p w14:paraId="23ADF7E4">
                  <w:pPr>
                    <w:pStyle w:val="49"/>
                    <w:rPr>
                      <w:b/>
                      <w:bCs w:val="0"/>
                      <w:color w:val="auto"/>
                      <w:lang w:val="zh-CN"/>
                    </w:rPr>
                  </w:pPr>
                  <w:r>
                    <w:rPr>
                      <w:b/>
                      <w:bCs w:val="0"/>
                      <w:color w:val="auto"/>
                      <w:lang w:val="zh-CN"/>
                    </w:rPr>
                    <w:t>序号</w:t>
                  </w:r>
                </w:p>
              </w:tc>
              <w:tc>
                <w:tcPr>
                  <w:tcW w:w="688" w:type="pct"/>
                  <w:vAlign w:val="center"/>
                </w:tcPr>
                <w:p w14:paraId="640BAC2F">
                  <w:pPr>
                    <w:pStyle w:val="49"/>
                    <w:rPr>
                      <w:b/>
                      <w:bCs w:val="0"/>
                      <w:color w:val="auto"/>
                      <w:lang w:val="zh-CN"/>
                    </w:rPr>
                  </w:pPr>
                  <w:r>
                    <w:rPr>
                      <w:b/>
                      <w:bCs w:val="0"/>
                      <w:color w:val="auto"/>
                      <w:lang w:val="zh-CN"/>
                    </w:rPr>
                    <w:t>分区类别</w:t>
                  </w:r>
                </w:p>
              </w:tc>
              <w:tc>
                <w:tcPr>
                  <w:tcW w:w="769" w:type="pct"/>
                  <w:vAlign w:val="center"/>
                </w:tcPr>
                <w:p w14:paraId="2ED9766B">
                  <w:pPr>
                    <w:pStyle w:val="49"/>
                    <w:rPr>
                      <w:b/>
                      <w:bCs w:val="0"/>
                      <w:color w:val="auto"/>
                      <w:lang w:val="zh-CN"/>
                    </w:rPr>
                  </w:pPr>
                  <w:r>
                    <w:rPr>
                      <w:b/>
                      <w:bCs w:val="0"/>
                      <w:color w:val="auto"/>
                      <w:lang w:val="zh-CN"/>
                    </w:rPr>
                    <w:t>名称</w:t>
                  </w:r>
                </w:p>
              </w:tc>
              <w:tc>
                <w:tcPr>
                  <w:tcW w:w="714" w:type="pct"/>
                  <w:vAlign w:val="center"/>
                </w:tcPr>
                <w:p w14:paraId="67A0BD90">
                  <w:pPr>
                    <w:pStyle w:val="49"/>
                    <w:rPr>
                      <w:b/>
                      <w:bCs w:val="0"/>
                      <w:color w:val="auto"/>
                      <w:lang w:val="zh-CN"/>
                    </w:rPr>
                  </w:pPr>
                  <w:r>
                    <w:rPr>
                      <w:b/>
                      <w:bCs w:val="0"/>
                      <w:color w:val="auto"/>
                      <w:lang w:val="zh-CN"/>
                    </w:rPr>
                    <w:t>防渗区域</w:t>
                  </w:r>
                </w:p>
              </w:tc>
              <w:tc>
                <w:tcPr>
                  <w:tcW w:w="2458" w:type="pct"/>
                  <w:vAlign w:val="center"/>
                </w:tcPr>
                <w:p w14:paraId="1C951D39">
                  <w:pPr>
                    <w:pStyle w:val="49"/>
                    <w:rPr>
                      <w:b/>
                      <w:bCs w:val="0"/>
                      <w:color w:val="auto"/>
                      <w:lang w:val="zh-CN"/>
                    </w:rPr>
                  </w:pPr>
                  <w:r>
                    <w:rPr>
                      <w:b/>
                      <w:bCs w:val="0"/>
                      <w:color w:val="auto"/>
                      <w:lang w:val="zh-CN"/>
                    </w:rPr>
                    <w:t>备注</w:t>
                  </w:r>
                </w:p>
              </w:tc>
            </w:tr>
            <w:tr w14:paraId="46C5D3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8" w:type="pct"/>
                  <w:vAlign w:val="center"/>
                </w:tcPr>
                <w:p w14:paraId="465C06A3">
                  <w:pPr>
                    <w:pStyle w:val="49"/>
                    <w:rPr>
                      <w:color w:val="auto"/>
                      <w:lang w:val="zh-CN"/>
                    </w:rPr>
                  </w:pPr>
                  <w:r>
                    <w:rPr>
                      <w:color w:val="auto"/>
                      <w:lang w:val="zh-CN"/>
                    </w:rPr>
                    <w:t>1</w:t>
                  </w:r>
                </w:p>
              </w:tc>
              <w:tc>
                <w:tcPr>
                  <w:tcW w:w="688" w:type="pct"/>
                  <w:vAlign w:val="center"/>
                </w:tcPr>
                <w:p w14:paraId="537787C9">
                  <w:pPr>
                    <w:pStyle w:val="49"/>
                    <w:rPr>
                      <w:color w:val="auto"/>
                      <w:lang w:val="zh-CN"/>
                    </w:rPr>
                  </w:pPr>
                  <w:r>
                    <w:rPr>
                      <w:color w:val="auto"/>
                      <w:lang w:val="zh-CN"/>
                    </w:rPr>
                    <w:t>重点防渗区</w:t>
                  </w:r>
                </w:p>
              </w:tc>
              <w:tc>
                <w:tcPr>
                  <w:tcW w:w="769" w:type="pct"/>
                  <w:vAlign w:val="center"/>
                </w:tcPr>
                <w:p w14:paraId="2BA10B6E">
                  <w:pPr>
                    <w:pStyle w:val="49"/>
                    <w:rPr>
                      <w:color w:val="auto"/>
                    </w:rPr>
                  </w:pPr>
                  <w:r>
                    <w:rPr>
                      <w:color w:val="auto"/>
                      <w:lang w:val="zh-CN"/>
                    </w:rPr>
                    <w:t>危废仓库、</w:t>
                  </w:r>
                  <w:r>
                    <w:rPr>
                      <w:color w:val="auto"/>
                    </w:rPr>
                    <w:t>化粪池</w:t>
                  </w:r>
                </w:p>
              </w:tc>
              <w:tc>
                <w:tcPr>
                  <w:tcW w:w="714" w:type="pct"/>
                  <w:vAlign w:val="center"/>
                </w:tcPr>
                <w:p w14:paraId="5C403388">
                  <w:pPr>
                    <w:pStyle w:val="49"/>
                    <w:rPr>
                      <w:color w:val="auto"/>
                      <w:lang w:val="zh-CN"/>
                    </w:rPr>
                  </w:pPr>
                  <w:r>
                    <w:rPr>
                      <w:color w:val="auto"/>
                      <w:lang w:val="zh-CN"/>
                    </w:rPr>
                    <w:t>地面、池底和池壁</w:t>
                  </w:r>
                </w:p>
              </w:tc>
              <w:tc>
                <w:tcPr>
                  <w:tcW w:w="2458" w:type="pct"/>
                  <w:vAlign w:val="center"/>
                </w:tcPr>
                <w:p w14:paraId="2605C791">
                  <w:pPr>
                    <w:pStyle w:val="49"/>
                    <w:rPr>
                      <w:color w:val="auto"/>
                      <w:lang w:val="zh-CN"/>
                    </w:rPr>
                  </w:pPr>
                  <w:r>
                    <w:rPr>
                      <w:color w:val="auto"/>
                      <w:lang w:val="zh-CN"/>
                    </w:rPr>
                    <w:t>参照《</w:t>
                  </w:r>
                  <w:r>
                    <w:rPr>
                      <w:color w:val="auto"/>
                    </w:rPr>
                    <w:t>危险废物贮存污染控制标准</w:t>
                  </w:r>
                  <w:r>
                    <w:rPr>
                      <w:color w:val="auto"/>
                      <w:lang w:val="zh-CN"/>
                    </w:rPr>
                    <w:t>》（</w:t>
                  </w:r>
                  <w:r>
                    <w:rPr>
                      <w:color w:val="auto"/>
                    </w:rPr>
                    <w:t>GB18597-2023</w:t>
                  </w:r>
                  <w:r>
                    <w:rPr>
                      <w:color w:val="auto"/>
                      <w:lang w:val="zh-CN"/>
                    </w:rPr>
                    <w:t>）及修改单进行防渗设计</w:t>
                  </w:r>
                </w:p>
              </w:tc>
            </w:tr>
            <w:tr w14:paraId="473383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68" w:type="pct"/>
                  <w:vAlign w:val="center"/>
                </w:tcPr>
                <w:p w14:paraId="2E4AF194">
                  <w:pPr>
                    <w:pStyle w:val="49"/>
                    <w:rPr>
                      <w:color w:val="auto"/>
                      <w:lang w:val="zh-CN"/>
                    </w:rPr>
                  </w:pPr>
                  <w:r>
                    <w:rPr>
                      <w:color w:val="auto"/>
                      <w:lang w:val="zh-CN"/>
                    </w:rPr>
                    <w:t>2</w:t>
                  </w:r>
                </w:p>
              </w:tc>
              <w:tc>
                <w:tcPr>
                  <w:tcW w:w="688" w:type="pct"/>
                  <w:vAlign w:val="center"/>
                </w:tcPr>
                <w:p w14:paraId="0C227D3B">
                  <w:pPr>
                    <w:pStyle w:val="49"/>
                    <w:rPr>
                      <w:color w:val="auto"/>
                      <w:lang w:val="zh-CN"/>
                    </w:rPr>
                  </w:pPr>
                  <w:r>
                    <w:rPr>
                      <w:color w:val="auto"/>
                      <w:lang w:val="zh-CN"/>
                    </w:rPr>
                    <w:t>一般防渗区</w:t>
                  </w:r>
                </w:p>
              </w:tc>
              <w:tc>
                <w:tcPr>
                  <w:tcW w:w="769" w:type="pct"/>
                  <w:vAlign w:val="center"/>
                </w:tcPr>
                <w:p w14:paraId="222AF855">
                  <w:pPr>
                    <w:pStyle w:val="49"/>
                    <w:rPr>
                      <w:color w:val="auto"/>
                      <w:highlight w:val="green"/>
                      <w:lang w:val="zh-CN"/>
                    </w:rPr>
                  </w:pPr>
                  <w:r>
                    <w:rPr>
                      <w:color w:val="auto"/>
                    </w:rPr>
                    <w:t>生产车间、一般固废暂存场所</w:t>
                  </w:r>
                </w:p>
              </w:tc>
              <w:tc>
                <w:tcPr>
                  <w:tcW w:w="714" w:type="pct"/>
                  <w:vAlign w:val="center"/>
                </w:tcPr>
                <w:p w14:paraId="65859BAF">
                  <w:pPr>
                    <w:pStyle w:val="49"/>
                    <w:rPr>
                      <w:color w:val="auto"/>
                      <w:highlight w:val="green"/>
                      <w:lang w:val="zh-CN"/>
                    </w:rPr>
                  </w:pPr>
                  <w:r>
                    <w:rPr>
                      <w:color w:val="auto"/>
                      <w:lang w:val="zh-CN"/>
                    </w:rPr>
                    <w:t>地面</w:t>
                  </w:r>
                </w:p>
              </w:tc>
              <w:tc>
                <w:tcPr>
                  <w:tcW w:w="2458" w:type="pct"/>
                  <w:vAlign w:val="center"/>
                </w:tcPr>
                <w:p w14:paraId="51B27B5D">
                  <w:pPr>
                    <w:pStyle w:val="49"/>
                    <w:rPr>
                      <w:color w:val="auto"/>
                      <w:lang w:val="zh-CN"/>
                    </w:rPr>
                  </w:pPr>
                  <w:r>
                    <w:rPr>
                      <w:color w:val="auto"/>
                      <w:lang w:val="zh-CN"/>
                    </w:rPr>
                    <w:t>参照</w:t>
                  </w:r>
                  <w:r>
                    <w:rPr>
                      <w:color w:val="auto"/>
                    </w:rPr>
                    <w:t>《一般工业固体废物贮存和填埋污染控制标准》（GB18599-2020）</w:t>
                  </w:r>
                  <w:r>
                    <w:rPr>
                      <w:color w:val="auto"/>
                      <w:lang w:val="zh-CN"/>
                    </w:rPr>
                    <w:t>中Ⅱ类场进行防渗设计</w:t>
                  </w:r>
                </w:p>
              </w:tc>
            </w:tr>
            <w:tr w14:paraId="6C54E5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368" w:type="pct"/>
                  <w:vAlign w:val="center"/>
                </w:tcPr>
                <w:p w14:paraId="1E39D1B2">
                  <w:pPr>
                    <w:pStyle w:val="49"/>
                    <w:rPr>
                      <w:color w:val="auto"/>
                      <w:lang w:val="zh-CN"/>
                    </w:rPr>
                  </w:pPr>
                  <w:r>
                    <w:rPr>
                      <w:color w:val="auto"/>
                      <w:lang w:val="zh-CN"/>
                    </w:rPr>
                    <w:t>3</w:t>
                  </w:r>
                </w:p>
              </w:tc>
              <w:tc>
                <w:tcPr>
                  <w:tcW w:w="688" w:type="pct"/>
                  <w:vAlign w:val="center"/>
                </w:tcPr>
                <w:p w14:paraId="2B2E4B31">
                  <w:pPr>
                    <w:pStyle w:val="49"/>
                    <w:rPr>
                      <w:color w:val="auto"/>
                      <w:lang w:val="zh-CN"/>
                    </w:rPr>
                  </w:pPr>
                  <w:r>
                    <w:rPr>
                      <w:color w:val="auto"/>
                    </w:rPr>
                    <w:t>简易防渗</w:t>
                  </w:r>
                  <w:r>
                    <w:rPr>
                      <w:color w:val="auto"/>
                      <w:lang w:val="zh-CN"/>
                    </w:rPr>
                    <w:t>区</w:t>
                  </w:r>
                </w:p>
              </w:tc>
              <w:tc>
                <w:tcPr>
                  <w:tcW w:w="769" w:type="pct"/>
                  <w:vAlign w:val="center"/>
                </w:tcPr>
                <w:p w14:paraId="2A07731D">
                  <w:pPr>
                    <w:pStyle w:val="49"/>
                    <w:rPr>
                      <w:color w:val="auto"/>
                    </w:rPr>
                  </w:pPr>
                  <w:r>
                    <w:rPr>
                      <w:color w:val="auto"/>
                    </w:rPr>
                    <w:t>除污染区的其余区域</w:t>
                  </w:r>
                </w:p>
              </w:tc>
              <w:tc>
                <w:tcPr>
                  <w:tcW w:w="714" w:type="pct"/>
                  <w:vAlign w:val="center"/>
                </w:tcPr>
                <w:p w14:paraId="7AD7F0FB">
                  <w:pPr>
                    <w:pStyle w:val="49"/>
                    <w:rPr>
                      <w:color w:val="auto"/>
                      <w:lang w:val="zh-CN"/>
                    </w:rPr>
                  </w:pPr>
                  <w:r>
                    <w:rPr>
                      <w:color w:val="auto"/>
                      <w:lang w:val="zh-CN"/>
                    </w:rPr>
                    <w:t>地面</w:t>
                  </w:r>
                </w:p>
              </w:tc>
              <w:tc>
                <w:tcPr>
                  <w:tcW w:w="2458" w:type="pct"/>
                  <w:vAlign w:val="center"/>
                </w:tcPr>
                <w:p w14:paraId="4944B808">
                  <w:pPr>
                    <w:pStyle w:val="49"/>
                    <w:rPr>
                      <w:color w:val="auto"/>
                      <w:lang w:val="zh-CN"/>
                    </w:rPr>
                  </w:pPr>
                  <w:r>
                    <w:rPr>
                      <w:color w:val="auto"/>
                    </w:rPr>
                    <w:t>不需设置防渗等级</w:t>
                  </w:r>
                </w:p>
              </w:tc>
            </w:tr>
          </w:tbl>
          <w:p w14:paraId="0FFAC383">
            <w:pPr>
              <w:spacing w:line="360" w:lineRule="auto"/>
              <w:ind w:firstLine="482" w:firstLineChars="200"/>
              <w:rPr>
                <w:b/>
                <w:sz w:val="24"/>
              </w:rPr>
            </w:pPr>
            <w:r>
              <w:rPr>
                <w:rFonts w:hint="eastAsia"/>
                <w:b/>
                <w:sz w:val="24"/>
              </w:rPr>
              <w:t>5.3、</w:t>
            </w:r>
            <w:r>
              <w:rPr>
                <w:b/>
                <w:sz w:val="24"/>
              </w:rPr>
              <w:t>跟踪监测</w:t>
            </w:r>
          </w:p>
          <w:p w14:paraId="222B20AE">
            <w:pPr>
              <w:spacing w:line="360" w:lineRule="auto"/>
              <w:ind w:firstLine="480" w:firstLineChars="200"/>
              <w:rPr>
                <w:bCs/>
                <w:sz w:val="24"/>
              </w:rPr>
            </w:pPr>
            <w:r>
              <w:rPr>
                <w:bCs/>
                <w:sz w:val="24"/>
              </w:rPr>
              <w:t>①土壤</w:t>
            </w:r>
          </w:p>
          <w:p w14:paraId="6B916D81">
            <w:pPr>
              <w:spacing w:line="360" w:lineRule="auto"/>
              <w:ind w:firstLine="480" w:firstLineChars="200"/>
              <w:rPr>
                <w:bCs/>
                <w:sz w:val="24"/>
              </w:rPr>
            </w:pPr>
            <w:r>
              <w:rPr>
                <w:bCs/>
                <w:sz w:val="24"/>
              </w:rPr>
              <w:t>土壤环境跟踪监测遵循重点污染防治区加密监测、以重点影响区和土壤环境敏感目标监测为主、兼顾厂区边界的原则。</w:t>
            </w:r>
          </w:p>
          <w:p w14:paraId="4522D3D7">
            <w:pPr>
              <w:wordWrap w:val="0"/>
              <w:jc w:val="center"/>
              <w:rPr>
                <w:b/>
                <w:szCs w:val="21"/>
              </w:rPr>
            </w:pPr>
            <w:r>
              <w:rPr>
                <w:b/>
                <w:szCs w:val="21"/>
              </w:rPr>
              <w:t>表 4</w:t>
            </w:r>
            <w:r>
              <w:rPr>
                <w:rFonts w:hint="eastAsia"/>
                <w:b/>
                <w:szCs w:val="21"/>
              </w:rPr>
              <w:t>-21</w:t>
            </w:r>
            <w:r>
              <w:rPr>
                <w:b/>
                <w:szCs w:val="21"/>
              </w:rPr>
              <w:t xml:space="preserve"> 土壤跟踪监测计划</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228"/>
              <w:gridCol w:w="2303"/>
              <w:gridCol w:w="3743"/>
            </w:tblGrid>
            <w:tr w14:paraId="30E634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7" w:type="pct"/>
                  <w:vAlign w:val="center"/>
                </w:tcPr>
                <w:p w14:paraId="6425C12F">
                  <w:pPr>
                    <w:spacing w:before="48" w:beforeLines="20"/>
                    <w:jc w:val="center"/>
                    <w:rPr>
                      <w:b/>
                      <w:bCs/>
                      <w:szCs w:val="21"/>
                    </w:rPr>
                  </w:pPr>
                  <w:r>
                    <w:rPr>
                      <w:b/>
                      <w:bCs/>
                      <w:szCs w:val="21"/>
                    </w:rPr>
                    <w:t>监测点位</w:t>
                  </w:r>
                </w:p>
              </w:tc>
              <w:tc>
                <w:tcPr>
                  <w:tcW w:w="669" w:type="pct"/>
                  <w:vAlign w:val="center"/>
                </w:tcPr>
                <w:p w14:paraId="17711F5D">
                  <w:pPr>
                    <w:spacing w:before="48" w:beforeLines="20"/>
                    <w:jc w:val="center"/>
                    <w:rPr>
                      <w:b/>
                      <w:bCs/>
                      <w:szCs w:val="21"/>
                    </w:rPr>
                  </w:pPr>
                  <w:r>
                    <w:rPr>
                      <w:b/>
                      <w:bCs/>
                      <w:szCs w:val="21"/>
                    </w:rPr>
                    <w:t>监测层位</w:t>
                  </w:r>
                </w:p>
              </w:tc>
              <w:tc>
                <w:tcPr>
                  <w:tcW w:w="1255" w:type="pct"/>
                  <w:vAlign w:val="center"/>
                </w:tcPr>
                <w:p w14:paraId="69CCECDA">
                  <w:pPr>
                    <w:spacing w:before="48" w:beforeLines="20"/>
                    <w:jc w:val="center"/>
                    <w:rPr>
                      <w:b/>
                      <w:bCs/>
                      <w:szCs w:val="21"/>
                    </w:rPr>
                  </w:pPr>
                  <w:r>
                    <w:rPr>
                      <w:b/>
                      <w:bCs/>
                      <w:szCs w:val="21"/>
                    </w:rPr>
                    <w:t>监测项目</w:t>
                  </w:r>
                </w:p>
              </w:tc>
              <w:tc>
                <w:tcPr>
                  <w:tcW w:w="2039" w:type="pct"/>
                  <w:vAlign w:val="center"/>
                </w:tcPr>
                <w:p w14:paraId="75A75EA1">
                  <w:pPr>
                    <w:spacing w:before="48" w:beforeLines="20"/>
                    <w:jc w:val="center"/>
                    <w:rPr>
                      <w:b/>
                      <w:bCs/>
                      <w:szCs w:val="21"/>
                    </w:rPr>
                  </w:pPr>
                  <w:r>
                    <w:rPr>
                      <w:b/>
                      <w:bCs/>
                      <w:szCs w:val="21"/>
                    </w:rPr>
                    <w:t>监测频次</w:t>
                  </w:r>
                </w:p>
              </w:tc>
            </w:tr>
            <w:tr w14:paraId="73520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7" w:type="pct"/>
                  <w:vAlign w:val="center"/>
                </w:tcPr>
                <w:p w14:paraId="0A86A4D5">
                  <w:pPr>
                    <w:spacing w:before="48" w:beforeLines="20"/>
                    <w:jc w:val="center"/>
                    <w:rPr>
                      <w:szCs w:val="21"/>
                    </w:rPr>
                  </w:pPr>
                  <w:r>
                    <w:rPr>
                      <w:szCs w:val="21"/>
                    </w:rPr>
                    <w:t>厂房周边</w:t>
                  </w:r>
                </w:p>
              </w:tc>
              <w:tc>
                <w:tcPr>
                  <w:tcW w:w="669" w:type="pct"/>
                  <w:vAlign w:val="center"/>
                </w:tcPr>
                <w:p w14:paraId="6A6E28BD">
                  <w:pPr>
                    <w:spacing w:before="48" w:beforeLines="20"/>
                    <w:jc w:val="center"/>
                    <w:rPr>
                      <w:szCs w:val="21"/>
                    </w:rPr>
                  </w:pPr>
                  <w:r>
                    <w:rPr>
                      <w:szCs w:val="21"/>
                    </w:rPr>
                    <w:t>表层样</w:t>
                  </w:r>
                </w:p>
              </w:tc>
              <w:tc>
                <w:tcPr>
                  <w:tcW w:w="1255" w:type="pct"/>
                  <w:vAlign w:val="center"/>
                </w:tcPr>
                <w:p w14:paraId="1F1DBEB1">
                  <w:pPr>
                    <w:spacing w:before="48" w:beforeLines="20"/>
                    <w:jc w:val="center"/>
                    <w:rPr>
                      <w:szCs w:val="21"/>
                    </w:rPr>
                  </w:pPr>
                  <w:r>
                    <w:rPr>
                      <w:szCs w:val="21"/>
                    </w:rPr>
                    <w:t>GB36600-2018表1中基本因子共45项</w:t>
                  </w:r>
                </w:p>
              </w:tc>
              <w:tc>
                <w:tcPr>
                  <w:tcW w:w="2039" w:type="pct"/>
                  <w:vAlign w:val="center"/>
                </w:tcPr>
                <w:p w14:paraId="53295295">
                  <w:pPr>
                    <w:spacing w:before="48" w:beforeLines="20"/>
                    <w:jc w:val="center"/>
                    <w:rPr>
                      <w:szCs w:val="21"/>
                    </w:rPr>
                  </w:pPr>
                  <w:r>
                    <w:rPr>
                      <w:szCs w:val="21"/>
                    </w:rPr>
                    <w:t>1次/5年，由建设单位自行委托专业监测单位进行监测，并做好记录</w:t>
                  </w:r>
                </w:p>
              </w:tc>
            </w:tr>
          </w:tbl>
          <w:p w14:paraId="2CD05DAE">
            <w:pPr>
              <w:spacing w:line="360" w:lineRule="auto"/>
              <w:ind w:firstLine="480" w:firstLineChars="200"/>
              <w:rPr>
                <w:bCs/>
                <w:sz w:val="24"/>
              </w:rPr>
            </w:pPr>
            <w:r>
              <w:rPr>
                <w:bCs/>
                <w:sz w:val="24"/>
              </w:rPr>
              <w:t>②地下水</w:t>
            </w:r>
          </w:p>
          <w:p w14:paraId="50A69561">
            <w:pPr>
              <w:spacing w:line="360" w:lineRule="auto"/>
              <w:ind w:firstLine="480" w:firstLineChars="200"/>
              <w:rPr>
                <w:bCs/>
                <w:sz w:val="24"/>
              </w:rPr>
            </w:pPr>
            <w:r>
              <w:rPr>
                <w:bCs/>
                <w:sz w:val="24"/>
              </w:rPr>
              <w:t>根据《环境影响评价技术导则 地下水环境》（HJ610-2016）附录A，本项目为</w:t>
            </w:r>
            <w:r>
              <w:rPr>
                <w:rFonts w:hint="eastAsia"/>
                <w:bCs/>
                <w:sz w:val="24"/>
              </w:rPr>
              <w:t>Ⅳ类</w:t>
            </w:r>
            <w:r>
              <w:rPr>
                <w:bCs/>
                <w:sz w:val="24"/>
              </w:rPr>
              <w:t>项目，可不开展地下水环境影响评价。因此，本项目可不设置地下水跟踪监测计划。</w:t>
            </w:r>
          </w:p>
          <w:p w14:paraId="21BD9AC8">
            <w:pPr>
              <w:spacing w:line="360" w:lineRule="auto"/>
              <w:ind w:firstLine="482" w:firstLineChars="200"/>
              <w:rPr>
                <w:b/>
                <w:color w:val="000000"/>
                <w:sz w:val="24"/>
              </w:rPr>
            </w:pPr>
            <w:r>
              <w:rPr>
                <w:rFonts w:hint="eastAsia"/>
                <w:b/>
                <w:color w:val="000000"/>
                <w:sz w:val="24"/>
              </w:rPr>
              <w:t>六、</w:t>
            </w:r>
            <w:r>
              <w:rPr>
                <w:b/>
                <w:color w:val="000000"/>
                <w:sz w:val="24"/>
              </w:rPr>
              <w:t>生态</w:t>
            </w:r>
          </w:p>
          <w:p w14:paraId="01E7BDC1">
            <w:pPr>
              <w:spacing w:line="360" w:lineRule="auto"/>
              <w:ind w:firstLine="480" w:firstLineChars="200"/>
            </w:pPr>
            <w:r>
              <w:rPr>
                <w:color w:val="000000"/>
                <w:sz w:val="24"/>
              </w:rPr>
              <w:t>本项目位于</w:t>
            </w:r>
            <w:r>
              <w:rPr>
                <w:rFonts w:hint="eastAsia"/>
                <w:color w:val="000000"/>
                <w:sz w:val="24"/>
              </w:rPr>
              <w:t>江苏省连云港市连云港经济技术开发区大浦工业区金桥路1号，项目用地为规划的工业用地，</w:t>
            </w:r>
            <w:r>
              <w:rPr>
                <w:color w:val="000000"/>
                <w:sz w:val="24"/>
              </w:rPr>
              <w:t>不涉及破坏植被、绿地，</w:t>
            </w:r>
            <w:r>
              <w:rPr>
                <w:rFonts w:hint="eastAsia"/>
                <w:color w:val="000000"/>
                <w:sz w:val="24"/>
              </w:rPr>
              <w:t>占地</w:t>
            </w:r>
            <w:r>
              <w:rPr>
                <w:color w:val="000000"/>
                <w:sz w:val="24"/>
              </w:rPr>
              <w:t>范围内</w:t>
            </w:r>
            <w:r>
              <w:rPr>
                <w:rFonts w:hint="eastAsia"/>
                <w:color w:val="000000"/>
                <w:sz w:val="24"/>
              </w:rPr>
              <w:t>无生态</w:t>
            </w:r>
            <w:r>
              <w:rPr>
                <w:color w:val="000000"/>
                <w:sz w:val="24"/>
              </w:rPr>
              <w:t>环境保护目标，项目产生的</w:t>
            </w:r>
            <w:r>
              <w:rPr>
                <w:rFonts w:hint="eastAsia"/>
                <w:color w:val="000000"/>
                <w:sz w:val="24"/>
              </w:rPr>
              <w:t>有机废气（以非甲烷总烃计）</w:t>
            </w:r>
            <w:r>
              <w:rPr>
                <w:color w:val="000000"/>
                <w:sz w:val="24"/>
              </w:rPr>
              <w:t>经处理后达标排放，项目</w:t>
            </w:r>
            <w:r>
              <w:rPr>
                <w:rFonts w:hint="eastAsia"/>
                <w:color w:val="000000"/>
                <w:sz w:val="24"/>
              </w:rPr>
              <w:t>无工艺</w:t>
            </w:r>
            <w:r>
              <w:rPr>
                <w:color w:val="000000"/>
                <w:sz w:val="24"/>
                <w:lang w:val="zh-CN"/>
              </w:rPr>
              <w:t>废水</w:t>
            </w:r>
            <w:r>
              <w:rPr>
                <w:rFonts w:hint="eastAsia"/>
                <w:color w:val="000000"/>
                <w:sz w:val="24"/>
              </w:rPr>
              <w:t>产生</w:t>
            </w:r>
            <w:r>
              <w:rPr>
                <w:rFonts w:hint="eastAsia"/>
                <w:sz w:val="24"/>
              </w:rPr>
              <w:t>，</w:t>
            </w:r>
            <w:r>
              <w:rPr>
                <w:color w:val="000000"/>
                <w:sz w:val="24"/>
              </w:rPr>
              <w:t>项目</w:t>
            </w:r>
            <w:r>
              <w:rPr>
                <w:rFonts w:hint="eastAsia"/>
                <w:color w:val="000000"/>
                <w:sz w:val="24"/>
              </w:rPr>
              <w:t>建设</w:t>
            </w:r>
            <w:r>
              <w:rPr>
                <w:color w:val="000000"/>
                <w:sz w:val="24"/>
              </w:rPr>
              <w:t>对生态环境影响</w:t>
            </w:r>
            <w:r>
              <w:rPr>
                <w:rFonts w:hint="eastAsia"/>
                <w:color w:val="000000"/>
                <w:sz w:val="24"/>
              </w:rPr>
              <w:t>可接受</w:t>
            </w:r>
            <w:r>
              <w:rPr>
                <w:color w:val="000000"/>
                <w:sz w:val="24"/>
              </w:rPr>
              <w:t>。</w:t>
            </w:r>
          </w:p>
          <w:p w14:paraId="32675973">
            <w:pPr>
              <w:adjustRightInd w:val="0"/>
              <w:snapToGrid w:val="0"/>
              <w:spacing w:line="360" w:lineRule="auto"/>
              <w:ind w:firstLine="482" w:firstLineChars="200"/>
              <w:rPr>
                <w:b/>
                <w:sz w:val="24"/>
              </w:rPr>
            </w:pPr>
            <w:r>
              <w:rPr>
                <w:rFonts w:hint="eastAsia"/>
                <w:b/>
                <w:sz w:val="24"/>
              </w:rPr>
              <w:t>七、</w:t>
            </w:r>
            <w:r>
              <w:rPr>
                <w:b/>
                <w:sz w:val="24"/>
              </w:rPr>
              <w:t>环境风险</w:t>
            </w:r>
          </w:p>
          <w:p w14:paraId="41DF5D6E">
            <w:pPr>
              <w:spacing w:line="360" w:lineRule="auto"/>
              <w:ind w:firstLine="480" w:firstLineChars="200"/>
              <w:rPr>
                <w:color w:val="000000"/>
                <w:sz w:val="24"/>
              </w:rPr>
            </w:pPr>
            <w:r>
              <w:rPr>
                <w:rFonts w:hint="eastAsia"/>
                <w:color w:val="000000"/>
                <w:sz w:val="24"/>
              </w:rPr>
              <w:t>（1）危险物质数量和分布情况</w:t>
            </w:r>
          </w:p>
          <w:p w14:paraId="31102ED6">
            <w:pPr>
              <w:spacing w:line="360" w:lineRule="auto"/>
              <w:ind w:firstLine="480" w:firstLineChars="200"/>
              <w:rPr>
                <w:color w:val="000000"/>
                <w:sz w:val="24"/>
              </w:rPr>
            </w:pPr>
            <w:r>
              <w:rPr>
                <w:rFonts w:hint="eastAsia"/>
                <w:color w:val="000000"/>
                <w:sz w:val="24"/>
              </w:rPr>
              <w:t>本项目危险物质数量及分布情况详见表4-22。</w:t>
            </w:r>
          </w:p>
          <w:p w14:paraId="54E19478">
            <w:pPr>
              <w:jc w:val="center"/>
              <w:rPr>
                <w:b/>
                <w:bCs/>
                <w:szCs w:val="21"/>
              </w:rPr>
            </w:pPr>
            <w:r>
              <w:rPr>
                <w:b/>
                <w:bCs/>
                <w:szCs w:val="21"/>
              </w:rPr>
              <w:t>表</w:t>
            </w:r>
            <w:r>
              <w:rPr>
                <w:rFonts w:hint="eastAsia"/>
                <w:b/>
                <w:bCs/>
                <w:szCs w:val="21"/>
              </w:rPr>
              <w:t xml:space="preserve"> </w:t>
            </w:r>
            <w:r>
              <w:rPr>
                <w:b/>
                <w:bCs/>
                <w:szCs w:val="21"/>
              </w:rPr>
              <w:t>4-</w:t>
            </w:r>
            <w:r>
              <w:rPr>
                <w:rFonts w:hint="eastAsia"/>
                <w:b/>
                <w:bCs/>
                <w:szCs w:val="21"/>
              </w:rPr>
              <w:t>22</w:t>
            </w:r>
            <w:r>
              <w:rPr>
                <w:b/>
                <w:bCs/>
                <w:szCs w:val="21"/>
              </w:rPr>
              <w:t xml:space="preserve"> 建设项目危险物质数量及分布情况</w:t>
            </w:r>
          </w:p>
          <w:tbl>
            <w:tblPr>
              <w:tblStyle w:val="21"/>
              <w:tblW w:w="4994"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62"/>
              <w:gridCol w:w="2045"/>
              <w:gridCol w:w="1623"/>
              <w:gridCol w:w="1379"/>
              <w:gridCol w:w="1424"/>
              <w:gridCol w:w="1637"/>
            </w:tblGrid>
            <w:tr w14:paraId="5659E2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79" w:type="pct"/>
                  <w:tcBorders>
                    <w:top w:val="single" w:color="000000" w:sz="12" w:space="0"/>
                    <w:left w:val="nil"/>
                    <w:bottom w:val="single" w:color="000000" w:sz="4" w:space="0"/>
                    <w:right w:val="single" w:color="auto" w:sz="4" w:space="0"/>
                  </w:tcBorders>
                  <w:vAlign w:val="center"/>
                </w:tcPr>
                <w:p w14:paraId="6D09996E">
                  <w:pPr>
                    <w:widowControl/>
                    <w:adjustRightInd w:val="0"/>
                    <w:snapToGrid w:val="0"/>
                    <w:jc w:val="center"/>
                    <w:rPr>
                      <w:b/>
                      <w:kern w:val="0"/>
                      <w:szCs w:val="21"/>
                    </w:rPr>
                  </w:pPr>
                  <w:r>
                    <w:rPr>
                      <w:b/>
                      <w:kern w:val="0"/>
                      <w:szCs w:val="21"/>
                    </w:rPr>
                    <w:t>序号</w:t>
                  </w:r>
                </w:p>
              </w:tc>
              <w:tc>
                <w:tcPr>
                  <w:tcW w:w="1115" w:type="pct"/>
                  <w:tcBorders>
                    <w:top w:val="single" w:color="000000" w:sz="12" w:space="0"/>
                    <w:left w:val="single" w:color="auto" w:sz="4" w:space="0"/>
                    <w:bottom w:val="single" w:color="000000" w:sz="4" w:space="0"/>
                    <w:right w:val="single" w:color="000000" w:sz="4" w:space="0"/>
                  </w:tcBorders>
                  <w:vAlign w:val="center"/>
                </w:tcPr>
                <w:p w14:paraId="24500900">
                  <w:pPr>
                    <w:widowControl/>
                    <w:adjustRightInd w:val="0"/>
                    <w:snapToGrid w:val="0"/>
                    <w:jc w:val="center"/>
                    <w:rPr>
                      <w:b/>
                      <w:kern w:val="0"/>
                      <w:szCs w:val="21"/>
                    </w:rPr>
                  </w:pPr>
                  <w:r>
                    <w:rPr>
                      <w:b/>
                      <w:kern w:val="0"/>
                      <w:szCs w:val="21"/>
                    </w:rPr>
                    <w:t>危险物质名称</w:t>
                  </w:r>
                </w:p>
              </w:tc>
              <w:tc>
                <w:tcPr>
                  <w:tcW w:w="885" w:type="pct"/>
                  <w:tcBorders>
                    <w:top w:val="single" w:color="000000" w:sz="12" w:space="0"/>
                    <w:left w:val="single" w:color="000000" w:sz="4" w:space="0"/>
                    <w:bottom w:val="single" w:color="000000" w:sz="4" w:space="0"/>
                    <w:right w:val="single" w:color="000000" w:sz="4" w:space="0"/>
                  </w:tcBorders>
                  <w:vAlign w:val="center"/>
                </w:tcPr>
                <w:p w14:paraId="2D75F82D">
                  <w:pPr>
                    <w:widowControl/>
                    <w:adjustRightInd w:val="0"/>
                    <w:snapToGrid w:val="0"/>
                    <w:jc w:val="center"/>
                    <w:rPr>
                      <w:b/>
                      <w:kern w:val="0"/>
                      <w:szCs w:val="21"/>
                    </w:rPr>
                  </w:pPr>
                  <w:r>
                    <w:rPr>
                      <w:b/>
                      <w:kern w:val="0"/>
                      <w:szCs w:val="21"/>
                    </w:rPr>
                    <w:t>CAS号</w:t>
                  </w:r>
                </w:p>
              </w:tc>
              <w:tc>
                <w:tcPr>
                  <w:tcW w:w="752" w:type="pct"/>
                  <w:tcBorders>
                    <w:top w:val="single" w:color="000000" w:sz="12" w:space="0"/>
                    <w:left w:val="single" w:color="auto" w:sz="4" w:space="0"/>
                    <w:bottom w:val="single" w:color="000000" w:sz="4" w:space="0"/>
                    <w:right w:val="single" w:color="000000" w:sz="4" w:space="0"/>
                  </w:tcBorders>
                  <w:vAlign w:val="center"/>
                </w:tcPr>
                <w:p w14:paraId="21BEB283">
                  <w:pPr>
                    <w:widowControl/>
                    <w:adjustRightInd w:val="0"/>
                    <w:snapToGrid w:val="0"/>
                    <w:jc w:val="center"/>
                    <w:rPr>
                      <w:b/>
                      <w:kern w:val="0"/>
                      <w:szCs w:val="21"/>
                    </w:rPr>
                  </w:pPr>
                  <w:r>
                    <w:rPr>
                      <w:b/>
                      <w:kern w:val="0"/>
                      <w:szCs w:val="21"/>
                    </w:rPr>
                    <w:t>最大存在总量qn/t</w:t>
                  </w:r>
                </w:p>
              </w:tc>
              <w:tc>
                <w:tcPr>
                  <w:tcW w:w="773" w:type="pct"/>
                  <w:tcBorders>
                    <w:top w:val="single" w:color="000000" w:sz="12" w:space="0"/>
                    <w:left w:val="single" w:color="000000" w:sz="4" w:space="0"/>
                    <w:bottom w:val="single" w:color="000000" w:sz="4" w:space="0"/>
                    <w:right w:val="single" w:color="auto" w:sz="4" w:space="0"/>
                  </w:tcBorders>
                  <w:vAlign w:val="center"/>
                </w:tcPr>
                <w:p w14:paraId="2BD30F1A">
                  <w:pPr>
                    <w:widowControl/>
                    <w:adjustRightInd w:val="0"/>
                    <w:snapToGrid w:val="0"/>
                    <w:jc w:val="center"/>
                    <w:rPr>
                      <w:b/>
                      <w:kern w:val="0"/>
                      <w:szCs w:val="21"/>
                    </w:rPr>
                  </w:pPr>
                  <w:r>
                    <w:rPr>
                      <w:b/>
                      <w:kern w:val="0"/>
                      <w:szCs w:val="21"/>
                    </w:rPr>
                    <w:t>临界量Qn/t</w:t>
                  </w:r>
                </w:p>
              </w:tc>
              <w:tc>
                <w:tcPr>
                  <w:tcW w:w="892" w:type="pct"/>
                  <w:tcBorders>
                    <w:top w:val="single" w:color="000000" w:sz="12" w:space="0"/>
                    <w:left w:val="single" w:color="auto" w:sz="4" w:space="0"/>
                    <w:bottom w:val="single" w:color="000000" w:sz="4" w:space="0"/>
                    <w:right w:val="nil"/>
                  </w:tcBorders>
                  <w:vAlign w:val="center"/>
                </w:tcPr>
                <w:p w14:paraId="5AF7252C">
                  <w:pPr>
                    <w:widowControl/>
                    <w:adjustRightInd w:val="0"/>
                    <w:snapToGrid w:val="0"/>
                    <w:jc w:val="center"/>
                    <w:rPr>
                      <w:b/>
                      <w:kern w:val="0"/>
                      <w:szCs w:val="21"/>
                    </w:rPr>
                  </w:pPr>
                  <w:r>
                    <w:rPr>
                      <w:b/>
                      <w:kern w:val="0"/>
                      <w:szCs w:val="21"/>
                    </w:rPr>
                    <w:t>危险物质Q值</w:t>
                  </w:r>
                </w:p>
              </w:tc>
            </w:tr>
            <w:tr w14:paraId="60CEE5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79" w:type="pct"/>
                  <w:tcBorders>
                    <w:top w:val="single" w:color="000000" w:sz="4" w:space="0"/>
                    <w:left w:val="nil"/>
                    <w:bottom w:val="single" w:color="auto" w:sz="4" w:space="0"/>
                    <w:right w:val="single" w:color="auto" w:sz="4" w:space="0"/>
                  </w:tcBorders>
                  <w:vAlign w:val="center"/>
                </w:tcPr>
                <w:p w14:paraId="515F8A53">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1115" w:type="pct"/>
                  <w:tcBorders>
                    <w:top w:val="single" w:color="000000" w:sz="4" w:space="0"/>
                    <w:left w:val="single" w:color="auto" w:sz="4" w:space="0"/>
                    <w:bottom w:val="single" w:color="auto" w:sz="4" w:space="0"/>
                    <w:right w:val="single" w:color="000000" w:sz="4" w:space="0"/>
                  </w:tcBorders>
                  <w:vAlign w:val="center"/>
                </w:tcPr>
                <w:p w14:paraId="594A6B8A">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环氧树脂</w:t>
                  </w:r>
                </w:p>
              </w:tc>
              <w:tc>
                <w:tcPr>
                  <w:tcW w:w="885" w:type="pct"/>
                  <w:tcBorders>
                    <w:top w:val="single" w:color="000000" w:sz="4" w:space="0"/>
                    <w:left w:val="single" w:color="000000" w:sz="4" w:space="0"/>
                    <w:bottom w:val="single" w:color="auto" w:sz="4" w:space="0"/>
                    <w:right w:val="single" w:color="000000" w:sz="4" w:space="0"/>
                  </w:tcBorders>
                  <w:vAlign w:val="center"/>
                </w:tcPr>
                <w:p w14:paraId="170C81B9">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752" w:type="pct"/>
                  <w:tcBorders>
                    <w:top w:val="single" w:color="000000" w:sz="4" w:space="0"/>
                    <w:left w:val="single" w:color="auto" w:sz="4" w:space="0"/>
                    <w:bottom w:val="single" w:color="auto" w:sz="4" w:space="0"/>
                    <w:right w:val="single" w:color="000000" w:sz="4" w:space="0"/>
                  </w:tcBorders>
                  <w:vAlign w:val="center"/>
                </w:tcPr>
                <w:p w14:paraId="55D961F5">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w:t>
                  </w:r>
                </w:p>
              </w:tc>
              <w:tc>
                <w:tcPr>
                  <w:tcW w:w="773" w:type="pct"/>
                  <w:tcBorders>
                    <w:top w:val="single" w:color="000000" w:sz="4" w:space="0"/>
                    <w:left w:val="single" w:color="000000" w:sz="4" w:space="0"/>
                    <w:bottom w:val="single" w:color="000000" w:sz="4" w:space="0"/>
                    <w:right w:val="single" w:color="auto" w:sz="4" w:space="0"/>
                  </w:tcBorders>
                  <w:vAlign w:val="center"/>
                </w:tcPr>
                <w:p w14:paraId="0F8FE659">
                  <w:pPr>
                    <w:adjustRightInd w:val="0"/>
                    <w:snapToGrid w:val="0"/>
                    <w:jc w:val="center"/>
                    <w:rPr>
                      <w:szCs w:val="21"/>
                    </w:rPr>
                  </w:pPr>
                  <w:r>
                    <w:rPr>
                      <w:rFonts w:hint="eastAsia"/>
                      <w:szCs w:val="21"/>
                    </w:rPr>
                    <w:t>50</w:t>
                  </w:r>
                </w:p>
              </w:tc>
              <w:tc>
                <w:tcPr>
                  <w:tcW w:w="892" w:type="pct"/>
                  <w:tcBorders>
                    <w:top w:val="single" w:color="000000" w:sz="4" w:space="0"/>
                    <w:left w:val="single" w:color="auto" w:sz="4" w:space="0"/>
                    <w:bottom w:val="single" w:color="000000" w:sz="4" w:space="0"/>
                    <w:right w:val="nil"/>
                  </w:tcBorders>
                  <w:vAlign w:val="center"/>
                </w:tcPr>
                <w:p w14:paraId="1E849EDA">
                  <w:pPr>
                    <w:adjustRightInd w:val="0"/>
                    <w:snapToGrid w:val="0"/>
                    <w:jc w:val="center"/>
                    <w:rPr>
                      <w:szCs w:val="21"/>
                    </w:rPr>
                  </w:pPr>
                  <w:r>
                    <w:rPr>
                      <w:rFonts w:hint="eastAsia"/>
                      <w:szCs w:val="21"/>
                    </w:rPr>
                    <w:t>0.01</w:t>
                  </w:r>
                </w:p>
              </w:tc>
            </w:tr>
            <w:tr w14:paraId="56D9F5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79" w:type="pct"/>
                  <w:tcBorders>
                    <w:top w:val="single" w:color="000000" w:sz="4" w:space="0"/>
                    <w:left w:val="nil"/>
                    <w:bottom w:val="single" w:color="auto" w:sz="4" w:space="0"/>
                    <w:right w:val="single" w:color="auto" w:sz="4" w:space="0"/>
                  </w:tcBorders>
                  <w:vAlign w:val="center"/>
                </w:tcPr>
                <w:p w14:paraId="7C4F731F">
                  <w:pPr>
                    <w:tabs>
                      <w:tab w:val="left" w:pos="5164"/>
                    </w:tabs>
                    <w:adjustRightInd w:val="0"/>
                    <w:snapToGrid w:val="0"/>
                    <w:jc w:val="center"/>
                    <w:rPr>
                      <w:szCs w:val="21"/>
                    </w:rPr>
                  </w:pPr>
                  <w:r>
                    <w:rPr>
                      <w:rFonts w:hint="eastAsia"/>
                      <w:szCs w:val="21"/>
                    </w:rPr>
                    <w:t>2</w:t>
                  </w:r>
                </w:p>
              </w:tc>
              <w:tc>
                <w:tcPr>
                  <w:tcW w:w="1115" w:type="pct"/>
                  <w:tcBorders>
                    <w:top w:val="single" w:color="000000" w:sz="4" w:space="0"/>
                    <w:left w:val="single" w:color="auto" w:sz="4" w:space="0"/>
                    <w:bottom w:val="single" w:color="auto" w:sz="4" w:space="0"/>
                    <w:right w:val="single" w:color="000000" w:sz="4" w:space="0"/>
                  </w:tcBorders>
                  <w:vAlign w:val="center"/>
                </w:tcPr>
                <w:p w14:paraId="0F005DB5">
                  <w:pPr>
                    <w:tabs>
                      <w:tab w:val="left" w:pos="5164"/>
                    </w:tabs>
                    <w:adjustRightInd w:val="0"/>
                    <w:snapToGrid w:val="0"/>
                    <w:jc w:val="center"/>
                    <w:rPr>
                      <w:szCs w:val="21"/>
                    </w:rPr>
                  </w:pPr>
                  <w:r>
                    <w:rPr>
                      <w:rFonts w:hint="eastAsia"/>
                      <w:bCs/>
                      <w:color w:val="000000" w:themeColor="text1"/>
                      <w:szCs w:val="21"/>
                      <w14:textFill>
                        <w14:solidFill>
                          <w14:schemeClr w14:val="tx1"/>
                        </w14:solidFill>
                      </w14:textFill>
                    </w:rPr>
                    <w:t>环氧树脂包装桶</w:t>
                  </w:r>
                </w:p>
              </w:tc>
              <w:tc>
                <w:tcPr>
                  <w:tcW w:w="885" w:type="pct"/>
                  <w:tcBorders>
                    <w:top w:val="single" w:color="000000" w:sz="4" w:space="0"/>
                    <w:left w:val="single" w:color="000000" w:sz="4" w:space="0"/>
                    <w:bottom w:val="single" w:color="auto" w:sz="4" w:space="0"/>
                    <w:right w:val="single" w:color="000000" w:sz="4" w:space="0"/>
                  </w:tcBorders>
                  <w:vAlign w:val="center"/>
                </w:tcPr>
                <w:p w14:paraId="1C179C88">
                  <w:pPr>
                    <w:tabs>
                      <w:tab w:val="left" w:pos="5164"/>
                    </w:tabs>
                    <w:adjustRightInd w:val="0"/>
                    <w:snapToGrid w:val="0"/>
                    <w:jc w:val="center"/>
                    <w:rPr>
                      <w:szCs w:val="21"/>
                    </w:rPr>
                  </w:pPr>
                  <w:r>
                    <w:rPr>
                      <w:rFonts w:hint="eastAsia"/>
                      <w:bCs/>
                      <w:color w:val="000000" w:themeColor="text1"/>
                      <w:szCs w:val="21"/>
                      <w14:textFill>
                        <w14:solidFill>
                          <w14:schemeClr w14:val="tx1"/>
                        </w14:solidFill>
                      </w14:textFill>
                    </w:rPr>
                    <w:t>/</w:t>
                  </w:r>
                </w:p>
              </w:tc>
              <w:tc>
                <w:tcPr>
                  <w:tcW w:w="752" w:type="pct"/>
                  <w:tcBorders>
                    <w:top w:val="single" w:color="000000" w:sz="4" w:space="0"/>
                    <w:left w:val="single" w:color="auto" w:sz="4" w:space="0"/>
                    <w:bottom w:val="single" w:color="auto" w:sz="4" w:space="0"/>
                    <w:right w:val="single" w:color="000000" w:sz="4" w:space="0"/>
                  </w:tcBorders>
                  <w:vAlign w:val="center"/>
                </w:tcPr>
                <w:p w14:paraId="50DCD496">
                  <w:pPr>
                    <w:tabs>
                      <w:tab w:val="left" w:pos="5164"/>
                    </w:tabs>
                    <w:adjustRightInd w:val="0"/>
                    <w:snapToGrid w:val="0"/>
                    <w:jc w:val="center"/>
                    <w:rPr>
                      <w:szCs w:val="21"/>
                    </w:rPr>
                  </w:pPr>
                  <w:r>
                    <w:rPr>
                      <w:rFonts w:hint="eastAsia"/>
                      <w:bCs/>
                      <w:color w:val="000000" w:themeColor="text1"/>
                      <w:szCs w:val="21"/>
                      <w14:textFill>
                        <w14:solidFill>
                          <w14:schemeClr w14:val="tx1"/>
                        </w14:solidFill>
                      </w14:textFill>
                    </w:rPr>
                    <w:t>0.028</w:t>
                  </w:r>
                </w:p>
              </w:tc>
              <w:tc>
                <w:tcPr>
                  <w:tcW w:w="773" w:type="pct"/>
                  <w:tcBorders>
                    <w:top w:val="single" w:color="000000" w:sz="4" w:space="0"/>
                    <w:left w:val="single" w:color="000000" w:sz="4" w:space="0"/>
                    <w:bottom w:val="single" w:color="000000" w:sz="4" w:space="0"/>
                    <w:right w:val="single" w:color="auto" w:sz="4" w:space="0"/>
                  </w:tcBorders>
                  <w:vAlign w:val="center"/>
                </w:tcPr>
                <w:p w14:paraId="42D46DC3">
                  <w:pPr>
                    <w:adjustRightInd w:val="0"/>
                    <w:snapToGrid w:val="0"/>
                    <w:jc w:val="center"/>
                    <w:rPr>
                      <w:szCs w:val="21"/>
                    </w:rPr>
                  </w:pPr>
                  <w:r>
                    <w:rPr>
                      <w:rFonts w:hint="eastAsia"/>
                      <w:szCs w:val="21"/>
                    </w:rPr>
                    <w:t>50</w:t>
                  </w:r>
                </w:p>
              </w:tc>
              <w:tc>
                <w:tcPr>
                  <w:tcW w:w="892" w:type="pct"/>
                  <w:tcBorders>
                    <w:top w:val="single" w:color="000000" w:sz="4" w:space="0"/>
                    <w:left w:val="single" w:color="auto" w:sz="4" w:space="0"/>
                    <w:bottom w:val="single" w:color="000000" w:sz="4" w:space="0"/>
                    <w:right w:val="nil"/>
                  </w:tcBorders>
                  <w:vAlign w:val="center"/>
                </w:tcPr>
                <w:p w14:paraId="6A83A190">
                  <w:pPr>
                    <w:adjustRightInd w:val="0"/>
                    <w:snapToGrid w:val="0"/>
                    <w:jc w:val="center"/>
                    <w:rPr>
                      <w:szCs w:val="21"/>
                    </w:rPr>
                  </w:pPr>
                  <w:r>
                    <w:rPr>
                      <w:rFonts w:hint="eastAsia"/>
                      <w:szCs w:val="21"/>
                    </w:rPr>
                    <w:t>0.00056</w:t>
                  </w:r>
                </w:p>
              </w:tc>
            </w:tr>
            <w:tr w14:paraId="60B98C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79" w:type="pct"/>
                  <w:tcBorders>
                    <w:top w:val="single" w:color="000000" w:sz="4" w:space="0"/>
                    <w:left w:val="nil"/>
                    <w:bottom w:val="single" w:color="auto" w:sz="4" w:space="0"/>
                    <w:right w:val="single" w:color="auto" w:sz="4" w:space="0"/>
                  </w:tcBorders>
                  <w:vAlign w:val="center"/>
                </w:tcPr>
                <w:p w14:paraId="02A5F741">
                  <w:pPr>
                    <w:tabs>
                      <w:tab w:val="left" w:pos="5164"/>
                    </w:tabs>
                    <w:adjustRightInd w:val="0"/>
                    <w:snapToGrid w:val="0"/>
                    <w:jc w:val="center"/>
                    <w:rPr>
                      <w:szCs w:val="21"/>
                    </w:rPr>
                  </w:pPr>
                  <w:r>
                    <w:rPr>
                      <w:rFonts w:hint="eastAsia"/>
                      <w:szCs w:val="21"/>
                    </w:rPr>
                    <w:t>3</w:t>
                  </w:r>
                </w:p>
              </w:tc>
              <w:tc>
                <w:tcPr>
                  <w:tcW w:w="1115" w:type="pct"/>
                  <w:tcBorders>
                    <w:top w:val="single" w:color="000000" w:sz="4" w:space="0"/>
                    <w:left w:val="single" w:color="auto" w:sz="4" w:space="0"/>
                    <w:bottom w:val="single" w:color="auto" w:sz="4" w:space="0"/>
                    <w:right w:val="single" w:color="000000" w:sz="4" w:space="0"/>
                  </w:tcBorders>
                  <w:vAlign w:val="center"/>
                </w:tcPr>
                <w:p w14:paraId="340B3AA0">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废活性炭</w:t>
                  </w:r>
                </w:p>
              </w:tc>
              <w:tc>
                <w:tcPr>
                  <w:tcW w:w="885" w:type="pct"/>
                  <w:tcBorders>
                    <w:top w:val="single" w:color="000000" w:sz="4" w:space="0"/>
                    <w:left w:val="single" w:color="000000" w:sz="4" w:space="0"/>
                    <w:bottom w:val="single" w:color="auto" w:sz="4" w:space="0"/>
                    <w:right w:val="single" w:color="000000" w:sz="4" w:space="0"/>
                  </w:tcBorders>
                  <w:vAlign w:val="center"/>
                </w:tcPr>
                <w:p w14:paraId="2DD4E6F1">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752" w:type="pct"/>
                  <w:tcBorders>
                    <w:top w:val="single" w:color="000000" w:sz="4" w:space="0"/>
                    <w:left w:val="single" w:color="auto" w:sz="4" w:space="0"/>
                    <w:bottom w:val="single" w:color="auto" w:sz="4" w:space="0"/>
                    <w:right w:val="single" w:color="000000" w:sz="4" w:space="0"/>
                  </w:tcBorders>
                  <w:vAlign w:val="center"/>
                </w:tcPr>
                <w:p w14:paraId="5BAC7BB9">
                  <w:pPr>
                    <w:tabs>
                      <w:tab w:val="left" w:pos="5164"/>
                    </w:tabs>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w:t>
                  </w:r>
                </w:p>
              </w:tc>
              <w:tc>
                <w:tcPr>
                  <w:tcW w:w="773" w:type="pct"/>
                  <w:tcBorders>
                    <w:top w:val="single" w:color="000000" w:sz="4" w:space="0"/>
                    <w:left w:val="single" w:color="000000" w:sz="4" w:space="0"/>
                    <w:bottom w:val="single" w:color="000000" w:sz="4" w:space="0"/>
                    <w:right w:val="single" w:color="auto" w:sz="4" w:space="0"/>
                  </w:tcBorders>
                  <w:vAlign w:val="center"/>
                </w:tcPr>
                <w:p w14:paraId="03134FB0">
                  <w:pPr>
                    <w:adjustRightInd w:val="0"/>
                    <w:snapToGrid w:val="0"/>
                    <w:jc w:val="center"/>
                    <w:rPr>
                      <w:szCs w:val="21"/>
                    </w:rPr>
                  </w:pPr>
                  <w:r>
                    <w:rPr>
                      <w:rFonts w:hint="eastAsia"/>
                      <w:szCs w:val="21"/>
                    </w:rPr>
                    <w:t>50</w:t>
                  </w:r>
                </w:p>
              </w:tc>
              <w:tc>
                <w:tcPr>
                  <w:tcW w:w="892" w:type="pct"/>
                  <w:tcBorders>
                    <w:top w:val="single" w:color="000000" w:sz="4" w:space="0"/>
                    <w:left w:val="single" w:color="auto" w:sz="4" w:space="0"/>
                    <w:bottom w:val="single" w:color="000000" w:sz="4" w:space="0"/>
                    <w:right w:val="nil"/>
                  </w:tcBorders>
                  <w:vAlign w:val="center"/>
                </w:tcPr>
                <w:p w14:paraId="16E4C07F">
                  <w:pPr>
                    <w:adjustRightInd w:val="0"/>
                    <w:snapToGrid w:val="0"/>
                    <w:jc w:val="center"/>
                    <w:rPr>
                      <w:szCs w:val="21"/>
                    </w:rPr>
                  </w:pPr>
                  <w:r>
                    <w:rPr>
                      <w:rFonts w:hint="eastAsia"/>
                      <w:szCs w:val="21"/>
                    </w:rPr>
                    <w:t>0.001</w:t>
                  </w:r>
                </w:p>
              </w:tc>
            </w:tr>
            <w:tr w14:paraId="01FD77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4107" w:type="pct"/>
                  <w:gridSpan w:val="5"/>
                  <w:tcBorders>
                    <w:top w:val="single" w:color="000000" w:sz="4" w:space="0"/>
                    <w:left w:val="nil"/>
                    <w:bottom w:val="single" w:color="000000" w:sz="12" w:space="0"/>
                    <w:right w:val="single" w:color="auto" w:sz="4" w:space="0"/>
                  </w:tcBorders>
                  <w:shd w:val="clear" w:color="auto" w:fill="auto"/>
                  <w:vAlign w:val="center"/>
                </w:tcPr>
                <w:p w14:paraId="494C01BE">
                  <w:pPr>
                    <w:adjustRightInd w:val="0"/>
                    <w:snapToGrid w:val="0"/>
                    <w:jc w:val="center"/>
                    <w:rPr>
                      <w:szCs w:val="21"/>
                    </w:rPr>
                  </w:pPr>
                  <w:r>
                    <w:rPr>
                      <w:szCs w:val="21"/>
                    </w:rPr>
                    <w:t>项目Q值Σ</w:t>
                  </w:r>
                </w:p>
              </w:tc>
              <w:tc>
                <w:tcPr>
                  <w:tcW w:w="892" w:type="pct"/>
                  <w:tcBorders>
                    <w:top w:val="single" w:color="000000" w:sz="4" w:space="0"/>
                    <w:left w:val="single" w:color="auto" w:sz="4" w:space="0"/>
                    <w:bottom w:val="single" w:color="000000" w:sz="12" w:space="0"/>
                    <w:right w:val="nil"/>
                  </w:tcBorders>
                  <w:shd w:val="clear" w:color="auto" w:fill="auto"/>
                  <w:vAlign w:val="center"/>
                </w:tcPr>
                <w:p w14:paraId="03EBA3F4">
                  <w:pPr>
                    <w:adjustRightInd w:val="0"/>
                    <w:snapToGrid w:val="0"/>
                    <w:jc w:val="center"/>
                    <w:rPr>
                      <w:szCs w:val="21"/>
                    </w:rPr>
                  </w:pPr>
                  <w:r>
                    <w:rPr>
                      <w:rFonts w:hint="eastAsia"/>
                      <w:szCs w:val="21"/>
                    </w:rPr>
                    <w:t>0.02056</w:t>
                  </w:r>
                </w:p>
              </w:tc>
            </w:tr>
          </w:tbl>
          <w:p w14:paraId="73DF05C6">
            <w:pPr>
              <w:pStyle w:val="10"/>
              <w:spacing w:line="360" w:lineRule="auto"/>
              <w:ind w:firstLine="480" w:firstLineChars="200"/>
            </w:pPr>
            <w:r>
              <w:rPr>
                <w:rFonts w:hint="eastAsia"/>
              </w:rPr>
              <w:t>根据</w:t>
            </w:r>
            <w:r>
              <w:t>环境风险防范措施根据导则中的附录B</w:t>
            </w:r>
            <w:r>
              <w:rPr>
                <w:rFonts w:hint="eastAsia"/>
              </w:rPr>
              <w:t>.2</w:t>
            </w:r>
            <w:r>
              <w:t>，本项目涉及的风险物质主要为</w:t>
            </w:r>
            <w:r>
              <w:rPr>
                <w:rFonts w:hint="eastAsia"/>
              </w:rPr>
              <w:t>原料仓库中储存的环氧树脂胶及危废库中储存的废环氧树脂包装桶</w:t>
            </w:r>
            <w:r>
              <w:t>，根据临界量及产区最大储存量，可计算Q=0.</w:t>
            </w:r>
            <w:r>
              <w:rPr>
                <w:rFonts w:hint="eastAsia"/>
              </w:rPr>
              <w:t>02056</w:t>
            </w:r>
            <w:r>
              <w:t>＜1，本项目风险潜势为Ⅰ，简单分析即可。</w:t>
            </w:r>
          </w:p>
          <w:p w14:paraId="4DED82AE">
            <w:pPr>
              <w:pStyle w:val="10"/>
              <w:spacing w:line="360" w:lineRule="auto"/>
              <w:ind w:firstLine="480" w:firstLineChars="200"/>
            </w:pPr>
            <w:r>
              <w:t>本项目生产过程中使用的</w:t>
            </w:r>
            <w:r>
              <w:rPr>
                <w:rFonts w:hint="eastAsia"/>
              </w:rPr>
              <w:t>环氧树脂生产过程的原材料</w:t>
            </w:r>
            <w:r>
              <w:t>等具有可燃的特点，当遇见明火或高温时易发生火灾事故。火灾会带来生产设施的重大破坏和人员伤亡，火灾是在起火后火势逐渐蔓延扩大，随着时间的延续，损失数量迅速增长，损失大约与时间的平方成正比，如火灾时间延长一倍，损失可能增加4倍。同时在火灾过程中，塑料的燃烧会产生有毒有害的气体，造成次生污染，从而对周围环境空气造成污染以及人员健康造成伤害。</w:t>
            </w:r>
          </w:p>
          <w:p w14:paraId="2BBB2075">
            <w:pPr>
              <w:pStyle w:val="10"/>
              <w:spacing w:line="360" w:lineRule="auto"/>
              <w:ind w:firstLine="480" w:firstLineChars="200"/>
            </w:pPr>
            <w:r>
              <w:t>为防止火灾爆炸事故的发生，本项目拟采取以下风险防范措施：</w:t>
            </w:r>
          </w:p>
          <w:p w14:paraId="44D8FAC6">
            <w:pPr>
              <w:pStyle w:val="10"/>
              <w:spacing w:line="360" w:lineRule="auto"/>
              <w:ind w:firstLine="480" w:firstLineChars="200"/>
            </w:pPr>
            <w:r>
              <w:fldChar w:fldCharType="begin"/>
            </w:r>
            <w:r>
              <w:instrText xml:space="preserve"> = 1 \* GB3 </w:instrText>
            </w:r>
            <w:r>
              <w:fldChar w:fldCharType="separate"/>
            </w:r>
            <w:r>
              <w:rPr>
                <w:rFonts w:hint="eastAsia"/>
              </w:rPr>
              <w:t>①</w:t>
            </w:r>
            <w:r>
              <w:fldChar w:fldCharType="end"/>
            </w:r>
            <w:r>
              <w:t>加强生产安全管理：建立安全生产制度，大力提高操作人员的素质和水平；加强管理；加强设备的检查、维护。</w:t>
            </w:r>
          </w:p>
          <w:p w14:paraId="531968B4">
            <w:pPr>
              <w:pStyle w:val="10"/>
              <w:spacing w:line="360" w:lineRule="auto"/>
              <w:ind w:firstLine="480" w:firstLineChars="200"/>
            </w:pPr>
            <w:r>
              <w:fldChar w:fldCharType="begin"/>
            </w:r>
            <w:r>
              <w:instrText xml:space="preserve"> = 2 \* GB3 </w:instrText>
            </w:r>
            <w:r>
              <w:fldChar w:fldCharType="separate"/>
            </w:r>
            <w:r>
              <w:rPr>
                <w:rFonts w:hint="eastAsia"/>
              </w:rPr>
              <w:t>②</w:t>
            </w:r>
            <w:r>
              <w:fldChar w:fldCharType="end"/>
            </w:r>
            <w:r>
              <w:t>建立健全防火防爆安全规章制度并严格执行：包括安全员责任制度、防火防爆制度、安全检查制度等。</w:t>
            </w:r>
          </w:p>
          <w:p w14:paraId="10D29504">
            <w:pPr>
              <w:pStyle w:val="10"/>
              <w:spacing w:line="360" w:lineRule="auto"/>
              <w:ind w:firstLine="480" w:firstLineChars="200"/>
            </w:pPr>
            <w:r>
              <w:fldChar w:fldCharType="begin"/>
            </w:r>
            <w:r>
              <w:instrText xml:space="preserve"> = 3 \* GB3 </w:instrText>
            </w:r>
            <w:r>
              <w:fldChar w:fldCharType="separate"/>
            </w:r>
            <w:r>
              <w:rPr>
                <w:rFonts w:hint="eastAsia"/>
              </w:rPr>
              <w:t>③</w:t>
            </w:r>
            <w:r>
              <w:fldChar w:fldCharType="end"/>
            </w:r>
            <w:r>
              <w:t>设立报警系统：设置火灾探测器及报警灭火控制设施，以便在火灾的初期阶段发出报警，并及时采取措施进行扑救。</w:t>
            </w:r>
          </w:p>
          <w:p w14:paraId="79AB62D6">
            <w:pPr>
              <w:pStyle w:val="10"/>
              <w:spacing w:line="360" w:lineRule="auto"/>
              <w:ind w:firstLine="480" w:firstLineChars="200"/>
            </w:pPr>
            <w:r>
              <w:fldChar w:fldCharType="begin"/>
            </w:r>
            <w:r>
              <w:instrText xml:space="preserve"> = 4 \* GB3 </w:instrText>
            </w:r>
            <w:r>
              <w:fldChar w:fldCharType="separate"/>
            </w:r>
            <w:r>
              <w:rPr>
                <w:rFonts w:hint="eastAsia"/>
              </w:rPr>
              <w:t>④</w:t>
            </w:r>
            <w:r>
              <w:fldChar w:fldCharType="end"/>
            </w:r>
            <w:r>
              <w:t>次/伴生污染防治措施：发生火灾后，次生、伴生物质为CO、CO</w:t>
            </w:r>
            <w:r>
              <w:rPr>
                <w:vertAlign w:val="subscript"/>
              </w:rPr>
              <w:t>2</w:t>
            </w:r>
            <w:r>
              <w:t>污染物，发生火灾后，首先要进行灭火，降低着火时间，减少燃烧产物对环境空气造成的影响；废灭火剂、拦截、堵漏材料等在事故排放后统一收集送有资质单位进行处理。</w:t>
            </w:r>
          </w:p>
          <w:p w14:paraId="3EFBA846">
            <w:pPr>
              <w:pStyle w:val="10"/>
              <w:spacing w:line="360" w:lineRule="auto"/>
              <w:ind w:firstLine="480" w:firstLineChars="200"/>
            </w:pPr>
            <w:r>
              <w:t>综上，本项目潜在风险概率较小，可能发生的风险是火灾事故，在做好风险防范措施和应急预案的情况下，本项目的环境风险影响不大。</w:t>
            </w:r>
          </w:p>
          <w:p w14:paraId="57735B12">
            <w:pPr>
              <w:widowControl/>
              <w:spacing w:line="360" w:lineRule="auto"/>
              <w:ind w:firstLine="482" w:firstLineChars="200"/>
              <w:jc w:val="left"/>
            </w:pPr>
            <w:r>
              <w:rPr>
                <w:rFonts w:hint="eastAsia"/>
                <w:b/>
                <w:bCs/>
                <w:color w:val="000000"/>
                <w:kern w:val="0"/>
                <w:sz w:val="24"/>
                <w:lang w:bidi="ar"/>
              </w:rPr>
              <w:t>八、</w:t>
            </w:r>
            <w:r>
              <w:rPr>
                <w:b/>
                <w:bCs/>
                <w:color w:val="000000"/>
                <w:kern w:val="0"/>
                <w:sz w:val="24"/>
                <w:lang w:bidi="ar"/>
              </w:rPr>
              <w:t>环保</w:t>
            </w:r>
            <w:r>
              <w:rPr>
                <w:rFonts w:hint="eastAsia"/>
              </w:rPr>
              <w:t>“</w:t>
            </w:r>
            <w:r>
              <w:rPr>
                <w:rFonts w:hint="eastAsia"/>
                <w:b/>
                <w:bCs/>
                <w:color w:val="000000"/>
                <w:kern w:val="0"/>
                <w:sz w:val="24"/>
                <w:lang w:bidi="ar"/>
              </w:rPr>
              <w:t>三同时</w:t>
            </w:r>
            <w:r>
              <w:rPr>
                <w:rFonts w:hint="eastAsia"/>
              </w:rPr>
              <w:t>”</w:t>
            </w:r>
          </w:p>
          <w:p w14:paraId="7F79B2FA">
            <w:pPr>
              <w:widowControl/>
              <w:spacing w:line="360" w:lineRule="auto"/>
              <w:ind w:firstLine="480" w:firstLineChars="200"/>
              <w:jc w:val="left"/>
              <w:rPr>
                <w:b/>
              </w:rPr>
            </w:pPr>
            <w:r>
              <w:rPr>
                <w:color w:val="000000"/>
                <w:kern w:val="0"/>
                <w:sz w:val="24"/>
                <w:lang w:bidi="ar"/>
              </w:rPr>
              <w:t>本项目环保投资见下表。</w:t>
            </w:r>
            <w:bookmarkStart w:id="5" w:name="_Hlk110169711"/>
          </w:p>
          <w:p w14:paraId="7AD4212B">
            <w:pPr>
              <w:tabs>
                <w:tab w:val="left" w:pos="2177"/>
              </w:tabs>
              <w:jc w:val="center"/>
              <w:rPr>
                <w:b/>
              </w:rPr>
            </w:pPr>
            <w:r>
              <w:rPr>
                <w:b/>
              </w:rPr>
              <w:t>表</w:t>
            </w:r>
            <w:r>
              <w:rPr>
                <w:rFonts w:hint="eastAsia"/>
                <w:b/>
              </w:rPr>
              <w:t xml:space="preserve"> 4</w:t>
            </w:r>
            <w:r>
              <w:rPr>
                <w:b/>
              </w:rPr>
              <w:t>-</w:t>
            </w:r>
            <w:r>
              <w:rPr>
                <w:rFonts w:hint="eastAsia"/>
                <w:b/>
              </w:rPr>
              <w:t>23</w:t>
            </w:r>
            <w:r>
              <w:rPr>
                <w:b/>
              </w:rPr>
              <w:t xml:space="preserve"> 环保投资一览表</w:t>
            </w:r>
          </w:p>
          <w:bookmarkEnd w:id="5"/>
          <w:tbl>
            <w:tblPr>
              <w:tblStyle w:val="21"/>
              <w:tblW w:w="503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23"/>
              <w:gridCol w:w="3044"/>
              <w:gridCol w:w="1227"/>
              <w:gridCol w:w="2945"/>
            </w:tblGrid>
            <w:tr w14:paraId="7AC71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vAlign w:val="center"/>
                </w:tcPr>
                <w:p w14:paraId="370974AB">
                  <w:pPr>
                    <w:adjustRightInd w:val="0"/>
                    <w:snapToGrid w:val="0"/>
                    <w:spacing w:line="240" w:lineRule="exact"/>
                    <w:jc w:val="center"/>
                    <w:rPr>
                      <w:b/>
                      <w:bCs/>
                      <w:szCs w:val="21"/>
                    </w:rPr>
                  </w:pPr>
                  <w:r>
                    <w:rPr>
                      <w:b/>
                      <w:bCs/>
                      <w:szCs w:val="21"/>
                    </w:rPr>
                    <w:t>类别</w:t>
                  </w:r>
                </w:p>
              </w:tc>
              <w:tc>
                <w:tcPr>
                  <w:tcW w:w="714" w:type="pct"/>
                  <w:vAlign w:val="center"/>
                </w:tcPr>
                <w:p w14:paraId="00CD9C51">
                  <w:pPr>
                    <w:adjustRightInd w:val="0"/>
                    <w:snapToGrid w:val="0"/>
                    <w:spacing w:line="240" w:lineRule="exact"/>
                    <w:jc w:val="center"/>
                    <w:rPr>
                      <w:b/>
                      <w:bCs/>
                      <w:szCs w:val="21"/>
                    </w:rPr>
                  </w:pPr>
                  <w:r>
                    <w:rPr>
                      <w:b/>
                      <w:bCs/>
                      <w:szCs w:val="21"/>
                    </w:rPr>
                    <w:t>污染物</w:t>
                  </w:r>
                </w:p>
              </w:tc>
              <w:tc>
                <w:tcPr>
                  <w:tcW w:w="1645" w:type="pct"/>
                  <w:vAlign w:val="center"/>
                </w:tcPr>
                <w:p w14:paraId="6AF27AE2">
                  <w:pPr>
                    <w:adjustRightInd w:val="0"/>
                    <w:snapToGrid w:val="0"/>
                    <w:spacing w:line="240" w:lineRule="exact"/>
                    <w:jc w:val="center"/>
                    <w:rPr>
                      <w:b/>
                      <w:bCs/>
                      <w:szCs w:val="21"/>
                    </w:rPr>
                  </w:pPr>
                  <w:r>
                    <w:rPr>
                      <w:b/>
                      <w:bCs/>
                      <w:szCs w:val="21"/>
                    </w:rPr>
                    <w:t>环保设施名称</w:t>
                  </w:r>
                </w:p>
              </w:tc>
              <w:tc>
                <w:tcPr>
                  <w:tcW w:w="663" w:type="pct"/>
                  <w:vAlign w:val="center"/>
                </w:tcPr>
                <w:p w14:paraId="7361176D">
                  <w:pPr>
                    <w:adjustRightInd w:val="0"/>
                    <w:snapToGrid w:val="0"/>
                    <w:spacing w:line="240" w:lineRule="exact"/>
                    <w:jc w:val="center"/>
                    <w:rPr>
                      <w:b/>
                      <w:bCs/>
                      <w:szCs w:val="21"/>
                    </w:rPr>
                  </w:pPr>
                  <w:r>
                    <w:rPr>
                      <w:b/>
                      <w:bCs/>
                      <w:szCs w:val="21"/>
                    </w:rPr>
                    <w:t>投资额</w:t>
                  </w:r>
                </w:p>
                <w:p w14:paraId="6ECCA88E">
                  <w:pPr>
                    <w:adjustRightInd w:val="0"/>
                    <w:snapToGrid w:val="0"/>
                    <w:spacing w:line="240" w:lineRule="exact"/>
                    <w:jc w:val="center"/>
                    <w:rPr>
                      <w:b/>
                      <w:bCs/>
                      <w:szCs w:val="21"/>
                    </w:rPr>
                  </w:pPr>
                  <w:r>
                    <w:rPr>
                      <w:rFonts w:hint="eastAsia"/>
                      <w:b/>
                      <w:bCs/>
                      <w:szCs w:val="21"/>
                    </w:rPr>
                    <w:t>（</w:t>
                  </w:r>
                  <w:r>
                    <w:rPr>
                      <w:b/>
                      <w:bCs/>
                      <w:szCs w:val="21"/>
                    </w:rPr>
                    <w:t>万元</w:t>
                  </w:r>
                  <w:r>
                    <w:rPr>
                      <w:rFonts w:hint="eastAsia"/>
                      <w:b/>
                      <w:bCs/>
                      <w:szCs w:val="21"/>
                    </w:rPr>
                    <w:t>）</w:t>
                  </w:r>
                </w:p>
              </w:tc>
              <w:tc>
                <w:tcPr>
                  <w:tcW w:w="1591" w:type="pct"/>
                  <w:vAlign w:val="center"/>
                </w:tcPr>
                <w:p w14:paraId="3C6B4872">
                  <w:pPr>
                    <w:adjustRightInd w:val="0"/>
                    <w:snapToGrid w:val="0"/>
                    <w:spacing w:line="240" w:lineRule="exact"/>
                    <w:jc w:val="center"/>
                    <w:rPr>
                      <w:b/>
                      <w:bCs/>
                      <w:szCs w:val="21"/>
                    </w:rPr>
                  </w:pPr>
                  <w:r>
                    <w:rPr>
                      <w:b/>
                      <w:bCs/>
                      <w:szCs w:val="21"/>
                    </w:rPr>
                    <w:t>预期处理效果</w:t>
                  </w:r>
                </w:p>
              </w:tc>
            </w:tr>
            <w:tr w14:paraId="6A719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vMerge w:val="restart"/>
                  <w:vAlign w:val="center"/>
                </w:tcPr>
                <w:p w14:paraId="42C2AB10">
                  <w:pPr>
                    <w:adjustRightInd w:val="0"/>
                    <w:snapToGrid w:val="0"/>
                    <w:spacing w:line="240" w:lineRule="exact"/>
                    <w:jc w:val="center"/>
                    <w:rPr>
                      <w:szCs w:val="21"/>
                    </w:rPr>
                  </w:pPr>
                  <w:r>
                    <w:rPr>
                      <w:rFonts w:hint="eastAsia"/>
                      <w:szCs w:val="21"/>
                    </w:rPr>
                    <w:t>废气</w:t>
                  </w:r>
                </w:p>
              </w:tc>
              <w:tc>
                <w:tcPr>
                  <w:tcW w:w="714" w:type="pct"/>
                  <w:vAlign w:val="center"/>
                </w:tcPr>
                <w:p w14:paraId="41295091">
                  <w:pPr>
                    <w:widowControl/>
                    <w:spacing w:line="240" w:lineRule="exact"/>
                    <w:jc w:val="center"/>
                    <w:rPr>
                      <w:szCs w:val="21"/>
                    </w:rPr>
                  </w:pPr>
                  <w:r>
                    <w:rPr>
                      <w:rFonts w:hint="eastAsia"/>
                      <w:szCs w:val="21"/>
                    </w:rPr>
                    <w:t>非甲烷总烃</w:t>
                  </w:r>
                </w:p>
              </w:tc>
              <w:tc>
                <w:tcPr>
                  <w:tcW w:w="1645" w:type="pct"/>
                  <w:shd w:val="clear" w:color="auto" w:fill="auto"/>
                  <w:vAlign w:val="center"/>
                </w:tcPr>
                <w:p w14:paraId="690496A7">
                  <w:pPr>
                    <w:adjustRightInd w:val="0"/>
                    <w:snapToGrid w:val="0"/>
                    <w:spacing w:line="240" w:lineRule="exact"/>
                    <w:jc w:val="center"/>
                    <w:rPr>
                      <w:spacing w:val="-2"/>
                      <w:szCs w:val="21"/>
                    </w:rPr>
                  </w:pPr>
                  <w:r>
                    <w:rPr>
                      <w:spacing w:val="-2"/>
                      <w:szCs w:val="21"/>
                    </w:rPr>
                    <w:t>UV光催化氧化+</w:t>
                  </w:r>
                  <w:r>
                    <w:rPr>
                      <w:rFonts w:hint="eastAsia"/>
                      <w:spacing w:val="-2"/>
                      <w:szCs w:val="21"/>
                    </w:rPr>
                    <w:t>二级</w:t>
                  </w:r>
                  <w:r>
                    <w:rPr>
                      <w:spacing w:val="-2"/>
                      <w:szCs w:val="21"/>
                    </w:rPr>
                    <w:t>活性炭</w:t>
                  </w:r>
                  <w:r>
                    <w:rPr>
                      <w:rFonts w:hint="eastAsia"/>
                      <w:spacing w:val="-2"/>
                      <w:szCs w:val="21"/>
                    </w:rPr>
                    <w:t>+DA001</w:t>
                  </w:r>
                </w:p>
              </w:tc>
              <w:tc>
                <w:tcPr>
                  <w:tcW w:w="663" w:type="pct"/>
                  <w:vMerge w:val="restart"/>
                  <w:vAlign w:val="center"/>
                </w:tcPr>
                <w:p w14:paraId="7014658C">
                  <w:pPr>
                    <w:widowControl/>
                    <w:spacing w:line="240" w:lineRule="exact"/>
                    <w:jc w:val="center"/>
                    <w:rPr>
                      <w:color w:val="FF0000"/>
                      <w:szCs w:val="21"/>
                    </w:rPr>
                  </w:pPr>
                  <w:r>
                    <w:rPr>
                      <w:rFonts w:hint="eastAsia"/>
                      <w:szCs w:val="21"/>
                    </w:rPr>
                    <w:t>依托现有</w:t>
                  </w:r>
                </w:p>
              </w:tc>
              <w:tc>
                <w:tcPr>
                  <w:tcW w:w="1591" w:type="pct"/>
                  <w:vMerge w:val="restart"/>
                  <w:vAlign w:val="center"/>
                </w:tcPr>
                <w:p w14:paraId="5988A6BE">
                  <w:pPr>
                    <w:widowControl/>
                    <w:spacing w:line="240" w:lineRule="exact"/>
                    <w:jc w:val="center"/>
                    <w:rPr>
                      <w:szCs w:val="21"/>
                    </w:rPr>
                  </w:pPr>
                  <w:r>
                    <w:rPr>
                      <w:rFonts w:hint="eastAsia"/>
                      <w:szCs w:val="21"/>
                    </w:rPr>
                    <w:t>《大气污染物综合排放标准》（DB32/4041-2021）</w:t>
                  </w:r>
                </w:p>
              </w:tc>
            </w:tr>
            <w:tr w14:paraId="2958B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vMerge w:val="continue"/>
                  <w:vAlign w:val="center"/>
                </w:tcPr>
                <w:p w14:paraId="23941734">
                  <w:pPr>
                    <w:adjustRightInd w:val="0"/>
                    <w:snapToGrid w:val="0"/>
                    <w:spacing w:line="240" w:lineRule="exact"/>
                    <w:jc w:val="center"/>
                    <w:rPr>
                      <w:szCs w:val="21"/>
                    </w:rPr>
                  </w:pPr>
                </w:p>
              </w:tc>
              <w:tc>
                <w:tcPr>
                  <w:tcW w:w="714" w:type="pct"/>
                  <w:vAlign w:val="center"/>
                </w:tcPr>
                <w:p w14:paraId="034AD985">
                  <w:pPr>
                    <w:widowControl/>
                    <w:spacing w:line="240" w:lineRule="exact"/>
                    <w:jc w:val="center"/>
                    <w:rPr>
                      <w:color w:val="FF0000"/>
                      <w:szCs w:val="21"/>
                    </w:rPr>
                  </w:pPr>
                  <w:r>
                    <w:rPr>
                      <w:rFonts w:hint="eastAsia"/>
                      <w:szCs w:val="21"/>
                    </w:rPr>
                    <w:t>非甲烷总烃</w:t>
                  </w:r>
                </w:p>
              </w:tc>
              <w:tc>
                <w:tcPr>
                  <w:tcW w:w="1645" w:type="pct"/>
                  <w:shd w:val="clear" w:color="auto" w:fill="auto"/>
                  <w:vAlign w:val="center"/>
                </w:tcPr>
                <w:p w14:paraId="69877C8F">
                  <w:pPr>
                    <w:adjustRightInd w:val="0"/>
                    <w:snapToGrid w:val="0"/>
                    <w:spacing w:line="240" w:lineRule="exact"/>
                    <w:jc w:val="center"/>
                    <w:rPr>
                      <w:spacing w:val="-2"/>
                      <w:szCs w:val="21"/>
                    </w:rPr>
                  </w:pPr>
                  <w:r>
                    <w:rPr>
                      <w:spacing w:val="-2"/>
                      <w:szCs w:val="21"/>
                    </w:rPr>
                    <w:t>UV光催化氧化+</w:t>
                  </w:r>
                  <w:r>
                    <w:rPr>
                      <w:rFonts w:hint="eastAsia"/>
                      <w:spacing w:val="-2"/>
                      <w:szCs w:val="21"/>
                    </w:rPr>
                    <w:t>二级</w:t>
                  </w:r>
                  <w:r>
                    <w:rPr>
                      <w:spacing w:val="-2"/>
                      <w:szCs w:val="21"/>
                    </w:rPr>
                    <w:t>活性炭</w:t>
                  </w:r>
                  <w:r>
                    <w:rPr>
                      <w:rFonts w:hint="eastAsia"/>
                      <w:spacing w:val="-2"/>
                      <w:szCs w:val="21"/>
                    </w:rPr>
                    <w:t>+DA003</w:t>
                  </w:r>
                </w:p>
              </w:tc>
              <w:tc>
                <w:tcPr>
                  <w:tcW w:w="663" w:type="pct"/>
                  <w:vMerge w:val="continue"/>
                  <w:vAlign w:val="center"/>
                </w:tcPr>
                <w:p w14:paraId="0DC27177">
                  <w:pPr>
                    <w:widowControl/>
                    <w:spacing w:line="240" w:lineRule="exact"/>
                    <w:jc w:val="center"/>
                    <w:rPr>
                      <w:color w:val="FF0000"/>
                      <w:szCs w:val="21"/>
                    </w:rPr>
                  </w:pPr>
                </w:p>
              </w:tc>
              <w:tc>
                <w:tcPr>
                  <w:tcW w:w="1591" w:type="pct"/>
                  <w:vMerge w:val="continue"/>
                  <w:vAlign w:val="center"/>
                </w:tcPr>
                <w:p w14:paraId="7787A1D7">
                  <w:pPr>
                    <w:widowControl/>
                    <w:spacing w:line="240" w:lineRule="exact"/>
                    <w:jc w:val="center"/>
                    <w:rPr>
                      <w:color w:val="FF0000"/>
                      <w:szCs w:val="21"/>
                    </w:rPr>
                  </w:pPr>
                </w:p>
              </w:tc>
            </w:tr>
            <w:tr w14:paraId="67DE4F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pct"/>
                  <w:gridSpan w:val="2"/>
                  <w:vAlign w:val="center"/>
                </w:tcPr>
                <w:p w14:paraId="4C69BB46">
                  <w:pPr>
                    <w:adjustRightInd w:val="0"/>
                    <w:snapToGrid w:val="0"/>
                    <w:spacing w:line="240" w:lineRule="exact"/>
                    <w:jc w:val="center"/>
                    <w:rPr>
                      <w:spacing w:val="-2"/>
                      <w:szCs w:val="21"/>
                    </w:rPr>
                  </w:pPr>
                  <w:r>
                    <w:rPr>
                      <w:szCs w:val="21"/>
                    </w:rPr>
                    <w:t>噪声</w:t>
                  </w:r>
                </w:p>
              </w:tc>
              <w:tc>
                <w:tcPr>
                  <w:tcW w:w="1645" w:type="pct"/>
                  <w:vAlign w:val="center"/>
                </w:tcPr>
                <w:p w14:paraId="0F4250FD">
                  <w:pPr>
                    <w:adjustRightInd w:val="0"/>
                    <w:snapToGrid w:val="0"/>
                    <w:spacing w:line="240" w:lineRule="exact"/>
                    <w:jc w:val="center"/>
                    <w:rPr>
                      <w:szCs w:val="21"/>
                    </w:rPr>
                  </w:pPr>
                  <w:r>
                    <w:rPr>
                      <w:spacing w:val="-2"/>
                      <w:szCs w:val="21"/>
                    </w:rPr>
                    <w:t>减震垫、隔声罩、隔声门窗等</w:t>
                  </w:r>
                </w:p>
              </w:tc>
              <w:tc>
                <w:tcPr>
                  <w:tcW w:w="663" w:type="pct"/>
                  <w:vAlign w:val="center"/>
                </w:tcPr>
                <w:p w14:paraId="7E29A43E">
                  <w:pPr>
                    <w:adjustRightInd w:val="0"/>
                    <w:snapToGrid w:val="0"/>
                    <w:spacing w:line="240" w:lineRule="exact"/>
                    <w:jc w:val="center"/>
                    <w:rPr>
                      <w:kern w:val="0"/>
                      <w:szCs w:val="21"/>
                    </w:rPr>
                  </w:pPr>
                  <w:r>
                    <w:rPr>
                      <w:rFonts w:hint="eastAsia"/>
                      <w:szCs w:val="21"/>
                    </w:rPr>
                    <w:t>5.0</w:t>
                  </w:r>
                </w:p>
              </w:tc>
              <w:tc>
                <w:tcPr>
                  <w:tcW w:w="1591" w:type="pct"/>
                  <w:vAlign w:val="center"/>
                </w:tcPr>
                <w:p w14:paraId="1E8ED06B">
                  <w:pPr>
                    <w:adjustRightInd w:val="0"/>
                    <w:snapToGrid w:val="0"/>
                    <w:spacing w:line="240" w:lineRule="exact"/>
                    <w:jc w:val="center"/>
                    <w:rPr>
                      <w:szCs w:val="21"/>
                    </w:rPr>
                  </w:pPr>
                  <w:r>
                    <w:rPr>
                      <w:rFonts w:hint="eastAsia"/>
                      <w:kern w:val="0"/>
                      <w:szCs w:val="21"/>
                    </w:rPr>
                    <w:t>满足</w:t>
                  </w:r>
                  <w:r>
                    <w:rPr>
                      <w:kern w:val="0"/>
                      <w:szCs w:val="21"/>
                    </w:rPr>
                    <w:t>《工业企业厂界环境噪声排放标准》（GB12348-2008）</w:t>
                  </w:r>
                  <w:r>
                    <w:rPr>
                      <w:rFonts w:hint="eastAsia"/>
                      <w:kern w:val="0"/>
                      <w:szCs w:val="21"/>
                    </w:rPr>
                    <w:t>3类标准要求</w:t>
                  </w:r>
                </w:p>
              </w:tc>
            </w:tr>
            <w:tr w14:paraId="792C5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85" w:type="pct"/>
                  <w:vMerge w:val="restart"/>
                  <w:vAlign w:val="center"/>
                </w:tcPr>
                <w:p w14:paraId="56ADBDCC">
                  <w:pPr>
                    <w:adjustRightInd w:val="0"/>
                    <w:snapToGrid w:val="0"/>
                    <w:spacing w:line="240" w:lineRule="exact"/>
                    <w:jc w:val="center"/>
                    <w:rPr>
                      <w:szCs w:val="21"/>
                    </w:rPr>
                  </w:pPr>
                  <w:r>
                    <w:rPr>
                      <w:szCs w:val="21"/>
                    </w:rPr>
                    <w:t>固体</w:t>
                  </w:r>
                </w:p>
                <w:p w14:paraId="62570E81">
                  <w:pPr>
                    <w:adjustRightInd w:val="0"/>
                    <w:snapToGrid w:val="0"/>
                    <w:spacing w:line="240" w:lineRule="exact"/>
                    <w:jc w:val="center"/>
                    <w:rPr>
                      <w:szCs w:val="21"/>
                    </w:rPr>
                  </w:pPr>
                  <w:r>
                    <w:rPr>
                      <w:szCs w:val="21"/>
                    </w:rPr>
                    <w:t>废物</w:t>
                  </w:r>
                </w:p>
              </w:tc>
              <w:tc>
                <w:tcPr>
                  <w:tcW w:w="714" w:type="pct"/>
                  <w:vAlign w:val="center"/>
                </w:tcPr>
                <w:p w14:paraId="40D44B12">
                  <w:pPr>
                    <w:adjustRightInd w:val="0"/>
                    <w:snapToGrid w:val="0"/>
                    <w:spacing w:line="240" w:lineRule="exact"/>
                    <w:jc w:val="center"/>
                    <w:rPr>
                      <w:szCs w:val="21"/>
                    </w:rPr>
                  </w:pPr>
                  <w:r>
                    <w:rPr>
                      <w:szCs w:val="21"/>
                    </w:rPr>
                    <w:t>废物处置</w:t>
                  </w:r>
                </w:p>
              </w:tc>
              <w:tc>
                <w:tcPr>
                  <w:tcW w:w="1645" w:type="pct"/>
                  <w:vAlign w:val="center"/>
                </w:tcPr>
                <w:p w14:paraId="2B50D412">
                  <w:pPr>
                    <w:adjustRightInd w:val="0"/>
                    <w:snapToGrid w:val="0"/>
                    <w:spacing w:line="240" w:lineRule="exact"/>
                    <w:jc w:val="center"/>
                    <w:rPr>
                      <w:szCs w:val="21"/>
                    </w:rPr>
                  </w:pPr>
                  <w:r>
                    <w:rPr>
                      <w:szCs w:val="21"/>
                    </w:rPr>
                    <w:t>固废仓库</w:t>
                  </w:r>
                  <w:r>
                    <w:rPr>
                      <w:rFonts w:hint="eastAsia"/>
                      <w:szCs w:val="21"/>
                    </w:rPr>
                    <w:t>100m</w:t>
                  </w:r>
                  <w:r>
                    <w:rPr>
                      <w:rFonts w:hint="eastAsia"/>
                      <w:szCs w:val="21"/>
                      <w:vertAlign w:val="superscript"/>
                    </w:rPr>
                    <w:t>2</w:t>
                  </w:r>
                  <w:r>
                    <w:rPr>
                      <w:rFonts w:hint="eastAsia"/>
                      <w:szCs w:val="21"/>
                    </w:rPr>
                    <w:t>（</w:t>
                  </w:r>
                  <w:r>
                    <w:rPr>
                      <w:szCs w:val="21"/>
                    </w:rPr>
                    <w:t>防渗防腐</w:t>
                  </w:r>
                  <w:r>
                    <w:rPr>
                      <w:rFonts w:hint="eastAsia"/>
                      <w:szCs w:val="21"/>
                    </w:rPr>
                    <w:t>）</w:t>
                  </w:r>
                </w:p>
              </w:tc>
              <w:tc>
                <w:tcPr>
                  <w:tcW w:w="663" w:type="pct"/>
                  <w:vAlign w:val="center"/>
                </w:tcPr>
                <w:p w14:paraId="56E48AE8">
                  <w:pPr>
                    <w:adjustRightInd w:val="0"/>
                    <w:snapToGrid w:val="0"/>
                    <w:spacing w:line="240" w:lineRule="exact"/>
                    <w:jc w:val="center"/>
                    <w:rPr>
                      <w:szCs w:val="21"/>
                    </w:rPr>
                  </w:pPr>
                  <w:r>
                    <w:rPr>
                      <w:rFonts w:hint="eastAsia"/>
                      <w:szCs w:val="21"/>
                    </w:rPr>
                    <w:t>依托现有</w:t>
                  </w:r>
                </w:p>
              </w:tc>
              <w:tc>
                <w:tcPr>
                  <w:tcW w:w="1591" w:type="pct"/>
                  <w:vAlign w:val="center"/>
                </w:tcPr>
                <w:p w14:paraId="18B1D45B">
                  <w:pPr>
                    <w:adjustRightInd w:val="0"/>
                    <w:snapToGrid w:val="0"/>
                    <w:spacing w:line="240" w:lineRule="exact"/>
                    <w:jc w:val="center"/>
                    <w:rPr>
                      <w:szCs w:val="21"/>
                    </w:rPr>
                  </w:pPr>
                  <w:r>
                    <w:rPr>
                      <w:szCs w:val="21"/>
                    </w:rPr>
                    <w:t>无固废流失，符合环保规定</w:t>
                  </w:r>
                </w:p>
              </w:tc>
            </w:tr>
            <w:tr w14:paraId="4F048D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85" w:type="pct"/>
                  <w:vMerge w:val="continue"/>
                  <w:vAlign w:val="center"/>
                </w:tcPr>
                <w:p w14:paraId="349FF6B2">
                  <w:pPr>
                    <w:adjustRightInd w:val="0"/>
                    <w:snapToGrid w:val="0"/>
                    <w:spacing w:line="240" w:lineRule="exact"/>
                    <w:jc w:val="center"/>
                    <w:rPr>
                      <w:szCs w:val="21"/>
                    </w:rPr>
                  </w:pPr>
                </w:p>
              </w:tc>
              <w:tc>
                <w:tcPr>
                  <w:tcW w:w="714" w:type="pct"/>
                  <w:vAlign w:val="center"/>
                </w:tcPr>
                <w:p w14:paraId="77C7CB06">
                  <w:pPr>
                    <w:adjustRightInd w:val="0"/>
                    <w:snapToGrid w:val="0"/>
                    <w:spacing w:line="240" w:lineRule="exact"/>
                    <w:jc w:val="center"/>
                    <w:rPr>
                      <w:szCs w:val="21"/>
                    </w:rPr>
                  </w:pPr>
                  <w:r>
                    <w:rPr>
                      <w:szCs w:val="21"/>
                    </w:rPr>
                    <w:t>危险废物</w:t>
                  </w:r>
                </w:p>
              </w:tc>
              <w:tc>
                <w:tcPr>
                  <w:tcW w:w="1645" w:type="pct"/>
                  <w:vAlign w:val="center"/>
                </w:tcPr>
                <w:p w14:paraId="46C4A681">
                  <w:pPr>
                    <w:adjustRightInd w:val="0"/>
                    <w:snapToGrid w:val="0"/>
                    <w:spacing w:line="240" w:lineRule="exact"/>
                    <w:jc w:val="center"/>
                    <w:rPr>
                      <w:szCs w:val="21"/>
                    </w:rPr>
                  </w:pPr>
                  <w:r>
                    <w:rPr>
                      <w:szCs w:val="21"/>
                    </w:rPr>
                    <w:t>危废仓库</w:t>
                  </w:r>
                  <w:r>
                    <w:rPr>
                      <w:rFonts w:hint="eastAsia"/>
                      <w:szCs w:val="21"/>
                    </w:rPr>
                    <w:t>50m</w:t>
                  </w:r>
                  <w:r>
                    <w:rPr>
                      <w:rFonts w:hint="eastAsia"/>
                      <w:szCs w:val="21"/>
                      <w:vertAlign w:val="superscript"/>
                    </w:rPr>
                    <w:t>2</w:t>
                  </w:r>
                  <w:r>
                    <w:rPr>
                      <w:rFonts w:hint="eastAsia"/>
                      <w:szCs w:val="21"/>
                    </w:rPr>
                    <w:t>（</w:t>
                  </w:r>
                  <w:r>
                    <w:rPr>
                      <w:szCs w:val="21"/>
                    </w:rPr>
                    <w:t>防渗防腐</w:t>
                  </w:r>
                  <w:r>
                    <w:rPr>
                      <w:rFonts w:hint="eastAsia"/>
                      <w:szCs w:val="21"/>
                    </w:rPr>
                    <w:t>）</w:t>
                  </w:r>
                </w:p>
              </w:tc>
              <w:tc>
                <w:tcPr>
                  <w:tcW w:w="663" w:type="pct"/>
                  <w:vAlign w:val="center"/>
                </w:tcPr>
                <w:p w14:paraId="0134907D">
                  <w:pPr>
                    <w:adjustRightInd w:val="0"/>
                    <w:snapToGrid w:val="0"/>
                    <w:spacing w:line="240" w:lineRule="exact"/>
                    <w:jc w:val="center"/>
                    <w:rPr>
                      <w:szCs w:val="21"/>
                    </w:rPr>
                  </w:pPr>
                  <w:r>
                    <w:rPr>
                      <w:rFonts w:hint="eastAsia"/>
                      <w:szCs w:val="21"/>
                    </w:rPr>
                    <w:t>依托现有</w:t>
                  </w:r>
                </w:p>
              </w:tc>
              <w:tc>
                <w:tcPr>
                  <w:tcW w:w="1591" w:type="pct"/>
                  <w:vAlign w:val="center"/>
                </w:tcPr>
                <w:p w14:paraId="5897B4EB">
                  <w:pPr>
                    <w:adjustRightInd w:val="0"/>
                    <w:snapToGrid w:val="0"/>
                    <w:spacing w:line="240" w:lineRule="exact"/>
                    <w:jc w:val="center"/>
                    <w:rPr>
                      <w:szCs w:val="21"/>
                    </w:rPr>
                  </w:pPr>
                  <w:r>
                    <w:rPr>
                      <w:szCs w:val="21"/>
                    </w:rPr>
                    <w:t>委托有资质单位处置</w:t>
                  </w:r>
                </w:p>
              </w:tc>
            </w:tr>
            <w:tr w14:paraId="3204F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00" w:type="pct"/>
                  <w:gridSpan w:val="2"/>
                  <w:vAlign w:val="center"/>
                </w:tcPr>
                <w:p w14:paraId="7CAF0C1B">
                  <w:pPr>
                    <w:adjustRightInd w:val="0"/>
                    <w:snapToGrid w:val="0"/>
                    <w:spacing w:line="240" w:lineRule="exact"/>
                    <w:jc w:val="center"/>
                    <w:rPr>
                      <w:szCs w:val="21"/>
                    </w:rPr>
                  </w:pPr>
                  <w:r>
                    <w:rPr>
                      <w:szCs w:val="21"/>
                    </w:rPr>
                    <w:t>风险防范措施</w:t>
                  </w:r>
                </w:p>
              </w:tc>
              <w:tc>
                <w:tcPr>
                  <w:tcW w:w="1645" w:type="pct"/>
                  <w:vAlign w:val="center"/>
                </w:tcPr>
                <w:p w14:paraId="62706F47">
                  <w:pPr>
                    <w:adjustRightInd w:val="0"/>
                    <w:snapToGrid w:val="0"/>
                    <w:spacing w:line="240" w:lineRule="exact"/>
                    <w:jc w:val="center"/>
                    <w:rPr>
                      <w:szCs w:val="21"/>
                    </w:rPr>
                  </w:pPr>
                  <w:r>
                    <w:rPr>
                      <w:szCs w:val="21"/>
                    </w:rPr>
                    <w:t>应急设施、应急物资、排水切换阀、事故应急池等</w:t>
                  </w:r>
                </w:p>
              </w:tc>
              <w:tc>
                <w:tcPr>
                  <w:tcW w:w="663" w:type="pct"/>
                  <w:vAlign w:val="center"/>
                </w:tcPr>
                <w:p w14:paraId="0E69E038">
                  <w:pPr>
                    <w:adjustRightInd w:val="0"/>
                    <w:snapToGrid w:val="0"/>
                    <w:spacing w:line="240" w:lineRule="exact"/>
                    <w:jc w:val="center"/>
                    <w:rPr>
                      <w:szCs w:val="21"/>
                    </w:rPr>
                  </w:pPr>
                  <w:r>
                    <w:rPr>
                      <w:rFonts w:hint="eastAsia"/>
                      <w:szCs w:val="21"/>
                    </w:rPr>
                    <w:t>依托现有</w:t>
                  </w:r>
                </w:p>
              </w:tc>
              <w:tc>
                <w:tcPr>
                  <w:tcW w:w="1591" w:type="pct"/>
                  <w:vAlign w:val="center"/>
                </w:tcPr>
                <w:p w14:paraId="0ECB8DA0">
                  <w:pPr>
                    <w:adjustRightInd w:val="0"/>
                    <w:snapToGrid w:val="0"/>
                    <w:spacing w:line="240" w:lineRule="exact"/>
                    <w:jc w:val="center"/>
                    <w:rPr>
                      <w:szCs w:val="21"/>
                    </w:rPr>
                  </w:pPr>
                  <w:r>
                    <w:rPr>
                      <w:szCs w:val="21"/>
                    </w:rPr>
                    <w:t>达到可接受水平</w:t>
                  </w:r>
                </w:p>
              </w:tc>
            </w:tr>
            <w:tr w14:paraId="0AB228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5" w:type="pct"/>
                  <w:gridSpan w:val="3"/>
                  <w:vAlign w:val="center"/>
                </w:tcPr>
                <w:p w14:paraId="04C408F2">
                  <w:pPr>
                    <w:adjustRightInd w:val="0"/>
                    <w:snapToGrid w:val="0"/>
                    <w:spacing w:line="240" w:lineRule="exact"/>
                    <w:jc w:val="center"/>
                    <w:rPr>
                      <w:szCs w:val="21"/>
                    </w:rPr>
                  </w:pPr>
                  <w:r>
                    <w:rPr>
                      <w:szCs w:val="21"/>
                    </w:rPr>
                    <w:t>合计</w:t>
                  </w:r>
                </w:p>
              </w:tc>
              <w:tc>
                <w:tcPr>
                  <w:tcW w:w="663" w:type="pct"/>
                  <w:vAlign w:val="center"/>
                </w:tcPr>
                <w:p w14:paraId="6F97CDB4">
                  <w:pPr>
                    <w:adjustRightInd w:val="0"/>
                    <w:snapToGrid w:val="0"/>
                    <w:spacing w:line="240" w:lineRule="exact"/>
                    <w:jc w:val="center"/>
                    <w:rPr>
                      <w:szCs w:val="21"/>
                    </w:rPr>
                  </w:pPr>
                  <w:r>
                    <w:rPr>
                      <w:rFonts w:hint="eastAsia"/>
                      <w:szCs w:val="21"/>
                    </w:rPr>
                    <w:t>5.0</w:t>
                  </w:r>
                </w:p>
              </w:tc>
              <w:tc>
                <w:tcPr>
                  <w:tcW w:w="1591" w:type="pct"/>
                  <w:vAlign w:val="center"/>
                </w:tcPr>
                <w:p w14:paraId="2DBB6F86">
                  <w:pPr>
                    <w:adjustRightInd w:val="0"/>
                    <w:snapToGrid w:val="0"/>
                    <w:spacing w:line="240" w:lineRule="exact"/>
                    <w:jc w:val="center"/>
                    <w:rPr>
                      <w:szCs w:val="21"/>
                    </w:rPr>
                  </w:pPr>
                  <w:r>
                    <w:rPr>
                      <w:szCs w:val="21"/>
                    </w:rPr>
                    <w:t>/</w:t>
                  </w:r>
                </w:p>
              </w:tc>
            </w:tr>
          </w:tbl>
          <w:p w14:paraId="6FC28870">
            <w:pPr>
              <w:pStyle w:val="15"/>
            </w:pPr>
          </w:p>
          <w:p w14:paraId="14F9340A">
            <w:pPr>
              <w:pStyle w:val="15"/>
            </w:pPr>
          </w:p>
          <w:p w14:paraId="374E2725">
            <w:pPr>
              <w:pStyle w:val="15"/>
            </w:pPr>
          </w:p>
          <w:p w14:paraId="4C40832B">
            <w:pPr>
              <w:pStyle w:val="15"/>
            </w:pPr>
          </w:p>
          <w:p w14:paraId="61F4E275">
            <w:pPr>
              <w:pStyle w:val="15"/>
            </w:pPr>
          </w:p>
          <w:p w14:paraId="0AA09A8B">
            <w:pPr>
              <w:pStyle w:val="15"/>
            </w:pPr>
          </w:p>
          <w:p w14:paraId="4E557986">
            <w:pPr>
              <w:pStyle w:val="15"/>
            </w:pPr>
          </w:p>
          <w:p w14:paraId="4023D7E8">
            <w:pPr>
              <w:pStyle w:val="15"/>
            </w:pPr>
          </w:p>
          <w:p w14:paraId="3A1EAB09">
            <w:pPr>
              <w:pStyle w:val="15"/>
            </w:pPr>
          </w:p>
          <w:p w14:paraId="4594443F">
            <w:pPr>
              <w:pStyle w:val="15"/>
            </w:pPr>
          </w:p>
          <w:p w14:paraId="640B05C4">
            <w:pPr>
              <w:pStyle w:val="15"/>
            </w:pPr>
          </w:p>
          <w:p w14:paraId="15E92B17">
            <w:pPr>
              <w:pStyle w:val="15"/>
            </w:pPr>
          </w:p>
          <w:p w14:paraId="2D26C0A3">
            <w:pPr>
              <w:pStyle w:val="15"/>
            </w:pPr>
          </w:p>
          <w:p w14:paraId="42B8F84B">
            <w:pPr>
              <w:pStyle w:val="15"/>
            </w:pPr>
          </w:p>
          <w:p w14:paraId="4D1A2F3C">
            <w:pPr>
              <w:pStyle w:val="15"/>
            </w:pPr>
          </w:p>
          <w:p w14:paraId="0092F069">
            <w:pPr>
              <w:pStyle w:val="15"/>
            </w:pPr>
          </w:p>
          <w:p w14:paraId="201D96EE">
            <w:pPr>
              <w:pStyle w:val="15"/>
            </w:pPr>
          </w:p>
          <w:p w14:paraId="2A33F770">
            <w:pPr>
              <w:pStyle w:val="15"/>
            </w:pPr>
          </w:p>
          <w:p w14:paraId="26A853E6">
            <w:pPr>
              <w:pStyle w:val="15"/>
            </w:pPr>
          </w:p>
          <w:p w14:paraId="22A77656">
            <w:pPr>
              <w:pStyle w:val="15"/>
            </w:pPr>
          </w:p>
          <w:p w14:paraId="0D737FEC">
            <w:pPr>
              <w:pStyle w:val="15"/>
            </w:pPr>
          </w:p>
          <w:p w14:paraId="22FF452F">
            <w:pPr>
              <w:pStyle w:val="15"/>
            </w:pPr>
          </w:p>
          <w:p w14:paraId="360DDFFF">
            <w:pPr>
              <w:pStyle w:val="15"/>
            </w:pPr>
          </w:p>
          <w:p w14:paraId="4D571982">
            <w:pPr>
              <w:pStyle w:val="15"/>
            </w:pPr>
          </w:p>
          <w:p w14:paraId="217A668C">
            <w:pPr>
              <w:pStyle w:val="15"/>
            </w:pPr>
          </w:p>
          <w:p w14:paraId="6FBCC5EC">
            <w:pPr>
              <w:pStyle w:val="15"/>
            </w:pPr>
          </w:p>
          <w:p w14:paraId="3801F05C">
            <w:pPr>
              <w:pStyle w:val="15"/>
            </w:pPr>
          </w:p>
          <w:p w14:paraId="3D6EDC8D">
            <w:pPr>
              <w:pStyle w:val="15"/>
            </w:pPr>
          </w:p>
          <w:p w14:paraId="610FF2F9">
            <w:pPr>
              <w:pStyle w:val="15"/>
            </w:pPr>
          </w:p>
          <w:p w14:paraId="3BE92DEC">
            <w:pPr>
              <w:pStyle w:val="15"/>
            </w:pPr>
          </w:p>
          <w:p w14:paraId="6AB1594D">
            <w:pPr>
              <w:pStyle w:val="15"/>
            </w:pPr>
          </w:p>
          <w:p w14:paraId="0F8AB2A7">
            <w:pPr>
              <w:pStyle w:val="15"/>
            </w:pPr>
          </w:p>
          <w:p w14:paraId="0F067211">
            <w:pPr>
              <w:pStyle w:val="15"/>
            </w:pPr>
          </w:p>
          <w:p w14:paraId="5E2C324F">
            <w:pPr>
              <w:pStyle w:val="15"/>
            </w:pPr>
          </w:p>
          <w:p w14:paraId="4F2949D3">
            <w:pPr>
              <w:pStyle w:val="15"/>
            </w:pPr>
          </w:p>
          <w:p w14:paraId="034A530E">
            <w:pPr>
              <w:pStyle w:val="15"/>
            </w:pPr>
          </w:p>
          <w:p w14:paraId="263D1C6A">
            <w:pPr>
              <w:pStyle w:val="15"/>
            </w:pPr>
          </w:p>
          <w:p w14:paraId="4D3F5014">
            <w:pPr>
              <w:pStyle w:val="15"/>
            </w:pPr>
          </w:p>
          <w:p w14:paraId="256DB16B">
            <w:pPr>
              <w:pStyle w:val="15"/>
            </w:pPr>
          </w:p>
          <w:p w14:paraId="631652DC">
            <w:pPr>
              <w:pStyle w:val="15"/>
            </w:pPr>
          </w:p>
          <w:p w14:paraId="2125A5F7">
            <w:pPr>
              <w:pStyle w:val="15"/>
            </w:pPr>
          </w:p>
          <w:p w14:paraId="3B830340">
            <w:pPr>
              <w:pStyle w:val="15"/>
            </w:pPr>
          </w:p>
        </w:tc>
      </w:tr>
    </w:tbl>
    <w:p w14:paraId="54E0F636">
      <w:pPr>
        <w:adjustRightInd w:val="0"/>
        <w:snapToGrid w:val="0"/>
        <w:spacing w:line="360" w:lineRule="auto"/>
        <w:rPr>
          <w:b/>
          <w:kern w:val="0"/>
          <w:sz w:val="28"/>
          <w:szCs w:val="28"/>
        </w:rPr>
        <w:sectPr>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4C2D2681">
      <w:pPr>
        <w:pStyle w:val="18"/>
        <w:spacing w:before="0" w:beforeAutospacing="0" w:after="0" w:afterAutospacing="0"/>
        <w:jc w:val="center"/>
        <w:outlineLvl w:val="0"/>
        <w:rPr>
          <w:rFonts w:cs="宋体"/>
          <w:b/>
          <w:bCs/>
          <w:snapToGrid w:val="0"/>
          <w:sz w:val="30"/>
          <w:szCs w:val="30"/>
        </w:rPr>
      </w:pPr>
      <w:r>
        <w:rPr>
          <w:rFonts w:hint="eastAsia" w:cs="宋体"/>
          <w:b/>
          <w:bCs/>
          <w:snapToGrid w:val="0"/>
          <w:sz w:val="30"/>
          <w:szCs w:val="30"/>
        </w:rPr>
        <w:t>五、</w:t>
      </w:r>
      <w:bookmarkStart w:id="6" w:name="_Hlk54167917"/>
      <w:r>
        <w:rPr>
          <w:rFonts w:hint="eastAsia" w:cs="宋体"/>
          <w:b/>
          <w:bCs/>
          <w:snapToGrid w:val="0"/>
          <w:sz w:val="30"/>
          <w:szCs w:val="30"/>
        </w:rPr>
        <w:t>环境保护措施监督检查清单</w:t>
      </w:r>
      <w:bookmarkEnd w:id="6"/>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605"/>
        <w:gridCol w:w="1343"/>
        <w:gridCol w:w="1300"/>
        <w:gridCol w:w="1310"/>
        <w:gridCol w:w="1690"/>
      </w:tblGrid>
      <w:tr w14:paraId="3EEA2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1" w:type="dxa"/>
            <w:tcBorders>
              <w:tl2br w:val="single" w:color="auto" w:sz="4" w:space="0"/>
            </w:tcBorders>
            <w:vAlign w:val="center"/>
          </w:tcPr>
          <w:p w14:paraId="7B2B0CCF">
            <w:pPr>
              <w:adjustRightInd w:val="0"/>
              <w:snapToGrid w:val="0"/>
              <w:ind w:firstLine="840"/>
              <w:jc w:val="center"/>
              <w:rPr>
                <w:szCs w:val="21"/>
              </w:rPr>
            </w:pPr>
            <w:r>
              <w:rPr>
                <w:szCs w:val="21"/>
              </w:rPr>
              <w:t>内容</w:t>
            </w:r>
          </w:p>
          <w:p w14:paraId="3D975B42">
            <w:pPr>
              <w:adjustRightInd w:val="0"/>
              <w:snapToGrid w:val="0"/>
              <w:jc w:val="center"/>
              <w:rPr>
                <w:szCs w:val="21"/>
              </w:rPr>
            </w:pPr>
            <w:r>
              <w:rPr>
                <w:szCs w:val="21"/>
              </w:rPr>
              <w:t>要素</w:t>
            </w:r>
          </w:p>
        </w:tc>
        <w:tc>
          <w:tcPr>
            <w:tcW w:w="1605" w:type="dxa"/>
            <w:vAlign w:val="center"/>
          </w:tcPr>
          <w:p w14:paraId="7294C8C4">
            <w:pPr>
              <w:adjustRightInd w:val="0"/>
              <w:snapToGrid w:val="0"/>
              <w:jc w:val="center"/>
              <w:rPr>
                <w:szCs w:val="21"/>
              </w:rPr>
            </w:pPr>
            <w:r>
              <w:rPr>
                <w:szCs w:val="21"/>
              </w:rPr>
              <w:t>排放口</w:t>
            </w:r>
            <w:r>
              <w:rPr>
                <w:rFonts w:hint="eastAsia"/>
                <w:szCs w:val="21"/>
              </w:rPr>
              <w:t>（</w:t>
            </w:r>
            <w:r>
              <w:rPr>
                <w:szCs w:val="21"/>
              </w:rPr>
              <w:t>编号、名称</w:t>
            </w:r>
            <w:r>
              <w:rPr>
                <w:rFonts w:hint="eastAsia"/>
                <w:szCs w:val="21"/>
              </w:rPr>
              <w:t>）</w:t>
            </w:r>
            <w:r>
              <w:rPr>
                <w:szCs w:val="21"/>
              </w:rPr>
              <w:t>/污染源</w:t>
            </w:r>
          </w:p>
        </w:tc>
        <w:tc>
          <w:tcPr>
            <w:tcW w:w="1343" w:type="dxa"/>
            <w:vAlign w:val="center"/>
          </w:tcPr>
          <w:p w14:paraId="50E70695">
            <w:pPr>
              <w:adjustRightInd w:val="0"/>
              <w:snapToGrid w:val="0"/>
              <w:jc w:val="center"/>
              <w:rPr>
                <w:szCs w:val="21"/>
              </w:rPr>
            </w:pPr>
            <w:r>
              <w:rPr>
                <w:szCs w:val="21"/>
              </w:rPr>
              <w:t>污染物项目</w:t>
            </w:r>
          </w:p>
        </w:tc>
        <w:tc>
          <w:tcPr>
            <w:tcW w:w="2610" w:type="dxa"/>
            <w:gridSpan w:val="2"/>
            <w:vAlign w:val="center"/>
          </w:tcPr>
          <w:p w14:paraId="49F453E0">
            <w:pPr>
              <w:adjustRightInd w:val="0"/>
              <w:snapToGrid w:val="0"/>
              <w:jc w:val="center"/>
              <w:rPr>
                <w:szCs w:val="21"/>
              </w:rPr>
            </w:pPr>
            <w:r>
              <w:rPr>
                <w:szCs w:val="21"/>
              </w:rPr>
              <w:t>环境保护措施</w:t>
            </w:r>
          </w:p>
        </w:tc>
        <w:tc>
          <w:tcPr>
            <w:tcW w:w="1690" w:type="dxa"/>
            <w:vAlign w:val="center"/>
          </w:tcPr>
          <w:p w14:paraId="3D4298BC">
            <w:pPr>
              <w:adjustRightInd w:val="0"/>
              <w:snapToGrid w:val="0"/>
              <w:jc w:val="center"/>
              <w:rPr>
                <w:szCs w:val="21"/>
              </w:rPr>
            </w:pPr>
            <w:r>
              <w:rPr>
                <w:szCs w:val="21"/>
              </w:rPr>
              <w:t>执行标准或拟达要求</w:t>
            </w:r>
          </w:p>
        </w:tc>
      </w:tr>
      <w:tr w14:paraId="65F83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61" w:type="dxa"/>
            <w:vMerge w:val="restart"/>
            <w:vAlign w:val="center"/>
          </w:tcPr>
          <w:p w14:paraId="3902F18C">
            <w:pPr>
              <w:adjustRightInd w:val="0"/>
              <w:snapToGrid w:val="0"/>
              <w:jc w:val="center"/>
              <w:rPr>
                <w:szCs w:val="21"/>
              </w:rPr>
            </w:pPr>
            <w:r>
              <w:rPr>
                <w:szCs w:val="21"/>
              </w:rPr>
              <w:t>大气环境</w:t>
            </w:r>
          </w:p>
        </w:tc>
        <w:tc>
          <w:tcPr>
            <w:tcW w:w="1605" w:type="dxa"/>
            <w:vAlign w:val="center"/>
          </w:tcPr>
          <w:p w14:paraId="40F95051">
            <w:pPr>
              <w:adjustRightInd w:val="0"/>
              <w:snapToGrid w:val="0"/>
              <w:jc w:val="center"/>
              <w:rPr>
                <w:szCs w:val="21"/>
              </w:rPr>
            </w:pPr>
            <w:r>
              <w:rPr>
                <w:rFonts w:hint="eastAsia"/>
                <w:szCs w:val="21"/>
              </w:rPr>
              <w:t>涂胶</w:t>
            </w:r>
            <w:r>
              <w:rPr>
                <w:szCs w:val="21"/>
              </w:rPr>
              <w:t>G</w:t>
            </w:r>
            <w:r>
              <w:rPr>
                <w:rFonts w:hint="eastAsia"/>
                <w:szCs w:val="21"/>
                <w:vertAlign w:val="subscript"/>
              </w:rPr>
              <w:t>1-1</w:t>
            </w:r>
            <w:r>
              <w:rPr>
                <w:rFonts w:hint="eastAsia"/>
                <w:szCs w:val="21"/>
              </w:rPr>
              <w:t>、压浸</w:t>
            </w:r>
            <w:r>
              <w:rPr>
                <w:szCs w:val="21"/>
              </w:rPr>
              <w:t>G</w:t>
            </w:r>
            <w:r>
              <w:rPr>
                <w:rFonts w:hint="eastAsia"/>
                <w:szCs w:val="21"/>
                <w:vertAlign w:val="subscript"/>
              </w:rPr>
              <w:t>1-2</w:t>
            </w:r>
          </w:p>
        </w:tc>
        <w:tc>
          <w:tcPr>
            <w:tcW w:w="1343" w:type="dxa"/>
            <w:vAlign w:val="center"/>
          </w:tcPr>
          <w:p w14:paraId="378AFFB4">
            <w:pPr>
              <w:adjustRightInd w:val="0"/>
              <w:snapToGrid w:val="0"/>
              <w:jc w:val="center"/>
              <w:rPr>
                <w:szCs w:val="21"/>
              </w:rPr>
            </w:pPr>
            <w:r>
              <w:rPr>
                <w:rFonts w:hint="eastAsia"/>
                <w:szCs w:val="21"/>
              </w:rPr>
              <w:t>非甲烷总烃</w:t>
            </w:r>
          </w:p>
        </w:tc>
        <w:tc>
          <w:tcPr>
            <w:tcW w:w="1300" w:type="dxa"/>
            <w:vAlign w:val="center"/>
          </w:tcPr>
          <w:p w14:paraId="6A8072C8">
            <w:pPr>
              <w:adjustRightInd w:val="0"/>
              <w:snapToGrid w:val="0"/>
              <w:jc w:val="center"/>
              <w:rPr>
                <w:szCs w:val="21"/>
              </w:rPr>
            </w:pPr>
            <w:r>
              <w:rPr>
                <w:szCs w:val="21"/>
              </w:rPr>
              <w:t>UV光催化氧化</w:t>
            </w:r>
            <w:r>
              <w:rPr>
                <w:rFonts w:hint="eastAsia"/>
                <w:szCs w:val="21"/>
              </w:rPr>
              <w:t>+二级</w:t>
            </w:r>
            <w:r>
              <w:rPr>
                <w:szCs w:val="21"/>
              </w:rPr>
              <w:t>活性炭吸附</w:t>
            </w:r>
          </w:p>
        </w:tc>
        <w:tc>
          <w:tcPr>
            <w:tcW w:w="1310" w:type="dxa"/>
            <w:vAlign w:val="center"/>
          </w:tcPr>
          <w:p w14:paraId="5CC04D0E">
            <w:pPr>
              <w:adjustRightInd w:val="0"/>
              <w:snapToGrid w:val="0"/>
              <w:jc w:val="center"/>
              <w:rPr>
                <w:szCs w:val="21"/>
              </w:rPr>
            </w:pPr>
            <w:r>
              <w:rPr>
                <w:szCs w:val="21"/>
              </w:rPr>
              <w:t>15m</w:t>
            </w:r>
            <w:r>
              <w:rPr>
                <w:rFonts w:hint="eastAsia"/>
                <w:szCs w:val="21"/>
              </w:rPr>
              <w:t>高</w:t>
            </w:r>
            <w:r>
              <w:rPr>
                <w:szCs w:val="21"/>
              </w:rPr>
              <w:t>排气筒</w:t>
            </w:r>
            <w:r>
              <w:rPr>
                <w:rFonts w:hint="eastAsia"/>
                <w:szCs w:val="21"/>
              </w:rPr>
              <w:t>DA001</w:t>
            </w:r>
          </w:p>
        </w:tc>
        <w:tc>
          <w:tcPr>
            <w:tcW w:w="1690" w:type="dxa"/>
            <w:vMerge w:val="restart"/>
            <w:shd w:val="clear" w:color="auto" w:fill="auto"/>
            <w:vAlign w:val="center"/>
          </w:tcPr>
          <w:p w14:paraId="5858E93A">
            <w:pPr>
              <w:jc w:val="center"/>
              <w:rPr>
                <w:szCs w:val="21"/>
              </w:rPr>
            </w:pPr>
            <w:r>
              <w:rPr>
                <w:rFonts w:hint="eastAsia"/>
                <w:szCs w:val="21"/>
              </w:rPr>
              <w:t>大气污染物综合排放标准（DB32/4041-2021）</w:t>
            </w:r>
          </w:p>
        </w:tc>
      </w:tr>
      <w:tr w14:paraId="505BC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vMerge w:val="continue"/>
            <w:vAlign w:val="center"/>
          </w:tcPr>
          <w:p w14:paraId="7EBFDEE3">
            <w:pPr>
              <w:adjustRightInd w:val="0"/>
              <w:snapToGrid w:val="0"/>
              <w:jc w:val="center"/>
              <w:rPr>
                <w:szCs w:val="21"/>
              </w:rPr>
            </w:pPr>
          </w:p>
        </w:tc>
        <w:tc>
          <w:tcPr>
            <w:tcW w:w="1605" w:type="dxa"/>
            <w:vAlign w:val="center"/>
          </w:tcPr>
          <w:p w14:paraId="21D6B7EE">
            <w:pPr>
              <w:adjustRightInd w:val="0"/>
              <w:snapToGrid w:val="0"/>
              <w:jc w:val="center"/>
              <w:rPr>
                <w:szCs w:val="21"/>
              </w:rPr>
            </w:pPr>
            <w:r>
              <w:rPr>
                <w:rFonts w:hint="eastAsia"/>
                <w:szCs w:val="21"/>
              </w:rPr>
              <w:t>加工胶合G</w:t>
            </w:r>
            <w:r>
              <w:rPr>
                <w:rFonts w:hint="eastAsia"/>
                <w:szCs w:val="21"/>
                <w:vertAlign w:val="subscript"/>
              </w:rPr>
              <w:t>2-1</w:t>
            </w:r>
          </w:p>
        </w:tc>
        <w:tc>
          <w:tcPr>
            <w:tcW w:w="1343" w:type="dxa"/>
            <w:vAlign w:val="center"/>
          </w:tcPr>
          <w:p w14:paraId="455AFCE7">
            <w:pPr>
              <w:adjustRightInd w:val="0"/>
              <w:snapToGrid w:val="0"/>
              <w:jc w:val="center"/>
              <w:rPr>
                <w:szCs w:val="21"/>
              </w:rPr>
            </w:pPr>
            <w:r>
              <w:rPr>
                <w:rFonts w:hint="eastAsia"/>
                <w:szCs w:val="21"/>
              </w:rPr>
              <w:t>非甲烷总烃</w:t>
            </w:r>
          </w:p>
        </w:tc>
        <w:tc>
          <w:tcPr>
            <w:tcW w:w="1300" w:type="dxa"/>
            <w:vAlign w:val="center"/>
          </w:tcPr>
          <w:p w14:paraId="4EA502C8">
            <w:pPr>
              <w:adjustRightInd w:val="0"/>
              <w:snapToGrid w:val="0"/>
              <w:jc w:val="center"/>
              <w:rPr>
                <w:szCs w:val="21"/>
              </w:rPr>
            </w:pPr>
            <w:r>
              <w:rPr>
                <w:szCs w:val="21"/>
              </w:rPr>
              <w:t>UV光催化氧化</w:t>
            </w:r>
            <w:r>
              <w:rPr>
                <w:rFonts w:hint="eastAsia"/>
                <w:szCs w:val="21"/>
              </w:rPr>
              <w:t>+二级</w:t>
            </w:r>
            <w:r>
              <w:rPr>
                <w:szCs w:val="21"/>
              </w:rPr>
              <w:t>活性炭吸附</w:t>
            </w:r>
          </w:p>
        </w:tc>
        <w:tc>
          <w:tcPr>
            <w:tcW w:w="1310" w:type="dxa"/>
            <w:vAlign w:val="center"/>
          </w:tcPr>
          <w:p w14:paraId="2B689CD5">
            <w:pPr>
              <w:adjustRightInd w:val="0"/>
              <w:snapToGrid w:val="0"/>
              <w:jc w:val="center"/>
              <w:rPr>
                <w:szCs w:val="21"/>
              </w:rPr>
            </w:pPr>
            <w:r>
              <w:rPr>
                <w:szCs w:val="21"/>
              </w:rPr>
              <w:t>15m</w:t>
            </w:r>
            <w:r>
              <w:rPr>
                <w:rFonts w:hint="eastAsia"/>
                <w:szCs w:val="21"/>
              </w:rPr>
              <w:t>高</w:t>
            </w:r>
            <w:r>
              <w:rPr>
                <w:szCs w:val="21"/>
              </w:rPr>
              <w:t>排气筒</w:t>
            </w:r>
            <w:r>
              <w:rPr>
                <w:rFonts w:hint="eastAsia"/>
                <w:szCs w:val="21"/>
              </w:rPr>
              <w:t>DA003</w:t>
            </w:r>
          </w:p>
        </w:tc>
        <w:tc>
          <w:tcPr>
            <w:tcW w:w="1690" w:type="dxa"/>
            <w:vMerge w:val="continue"/>
            <w:shd w:val="clear" w:color="auto" w:fill="auto"/>
            <w:vAlign w:val="center"/>
          </w:tcPr>
          <w:p w14:paraId="6755599D">
            <w:pPr>
              <w:jc w:val="center"/>
              <w:rPr>
                <w:szCs w:val="21"/>
              </w:rPr>
            </w:pPr>
          </w:p>
        </w:tc>
      </w:tr>
      <w:tr w14:paraId="5B2BB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vAlign w:val="center"/>
          </w:tcPr>
          <w:p w14:paraId="6CA47E48">
            <w:pPr>
              <w:adjustRightInd w:val="0"/>
              <w:snapToGrid w:val="0"/>
              <w:jc w:val="center"/>
              <w:rPr>
                <w:szCs w:val="21"/>
              </w:rPr>
            </w:pPr>
          </w:p>
        </w:tc>
        <w:tc>
          <w:tcPr>
            <w:tcW w:w="1605" w:type="dxa"/>
            <w:vAlign w:val="center"/>
          </w:tcPr>
          <w:p w14:paraId="7D8D81D2">
            <w:pPr>
              <w:adjustRightInd w:val="0"/>
              <w:snapToGrid w:val="0"/>
              <w:jc w:val="center"/>
              <w:rPr>
                <w:szCs w:val="21"/>
              </w:rPr>
            </w:pPr>
            <w:r>
              <w:rPr>
                <w:szCs w:val="21"/>
              </w:rPr>
              <w:t>未收集的废气</w:t>
            </w:r>
          </w:p>
        </w:tc>
        <w:tc>
          <w:tcPr>
            <w:tcW w:w="1343" w:type="dxa"/>
            <w:vAlign w:val="center"/>
          </w:tcPr>
          <w:p w14:paraId="38BA4442">
            <w:pPr>
              <w:jc w:val="center"/>
              <w:rPr>
                <w:szCs w:val="21"/>
              </w:rPr>
            </w:pPr>
            <w:r>
              <w:rPr>
                <w:rFonts w:hint="eastAsia"/>
                <w:szCs w:val="21"/>
              </w:rPr>
              <w:t>非甲烷总烃</w:t>
            </w:r>
          </w:p>
        </w:tc>
        <w:tc>
          <w:tcPr>
            <w:tcW w:w="2610" w:type="dxa"/>
            <w:gridSpan w:val="2"/>
            <w:vAlign w:val="center"/>
          </w:tcPr>
          <w:p w14:paraId="5CD97244">
            <w:pPr>
              <w:jc w:val="center"/>
              <w:rPr>
                <w:szCs w:val="21"/>
              </w:rPr>
            </w:pPr>
            <w:r>
              <w:rPr>
                <w:szCs w:val="21"/>
              </w:rPr>
              <w:t>无组织排放</w:t>
            </w:r>
          </w:p>
        </w:tc>
        <w:tc>
          <w:tcPr>
            <w:tcW w:w="1690" w:type="dxa"/>
            <w:vMerge w:val="continue"/>
            <w:shd w:val="clear" w:color="auto" w:fill="auto"/>
            <w:vAlign w:val="center"/>
          </w:tcPr>
          <w:p w14:paraId="1D016FD3">
            <w:pPr>
              <w:jc w:val="center"/>
              <w:rPr>
                <w:szCs w:val="21"/>
                <w:highlight w:val="yellow"/>
              </w:rPr>
            </w:pPr>
          </w:p>
        </w:tc>
      </w:tr>
      <w:tr w14:paraId="3DAA1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vAlign w:val="center"/>
          </w:tcPr>
          <w:p w14:paraId="36649DE6">
            <w:pPr>
              <w:adjustRightInd w:val="0"/>
              <w:snapToGrid w:val="0"/>
              <w:jc w:val="center"/>
              <w:rPr>
                <w:szCs w:val="21"/>
              </w:rPr>
            </w:pPr>
            <w:r>
              <w:rPr>
                <w:szCs w:val="21"/>
              </w:rPr>
              <w:t>地表水环境</w:t>
            </w:r>
          </w:p>
        </w:tc>
        <w:tc>
          <w:tcPr>
            <w:tcW w:w="1605" w:type="dxa"/>
            <w:vAlign w:val="center"/>
          </w:tcPr>
          <w:p w14:paraId="4D0A5D8A">
            <w:pPr>
              <w:jc w:val="center"/>
              <w:rPr>
                <w:szCs w:val="21"/>
              </w:rPr>
            </w:pPr>
            <w:r>
              <w:rPr>
                <w:rFonts w:hint="eastAsia"/>
                <w:szCs w:val="21"/>
                <w:lang w:val="en-US" w:eastAsia="zh-CN"/>
              </w:rPr>
              <w:t>-</w:t>
            </w:r>
          </w:p>
        </w:tc>
        <w:tc>
          <w:tcPr>
            <w:tcW w:w="1343" w:type="dxa"/>
            <w:vAlign w:val="center"/>
          </w:tcPr>
          <w:p w14:paraId="21B360EF">
            <w:pPr>
              <w:jc w:val="center"/>
              <w:rPr>
                <w:szCs w:val="21"/>
              </w:rPr>
            </w:pPr>
            <w:r>
              <w:rPr>
                <w:rFonts w:hint="eastAsia"/>
                <w:szCs w:val="21"/>
                <w:lang w:val="en-US" w:eastAsia="zh-CN"/>
              </w:rPr>
              <w:t>-</w:t>
            </w:r>
          </w:p>
        </w:tc>
        <w:tc>
          <w:tcPr>
            <w:tcW w:w="2610" w:type="dxa"/>
            <w:gridSpan w:val="2"/>
            <w:vAlign w:val="center"/>
          </w:tcPr>
          <w:p w14:paraId="799A7694">
            <w:pPr>
              <w:jc w:val="center"/>
              <w:rPr>
                <w:rFonts w:hint="eastAsia" w:eastAsia="宋体"/>
                <w:szCs w:val="21"/>
                <w:lang w:eastAsia="zh-CN"/>
              </w:rPr>
            </w:pPr>
            <w:r>
              <w:rPr>
                <w:rFonts w:hint="eastAsia"/>
                <w:szCs w:val="21"/>
                <w:lang w:val="en-US" w:eastAsia="zh-CN"/>
              </w:rPr>
              <w:t>-</w:t>
            </w:r>
          </w:p>
        </w:tc>
        <w:tc>
          <w:tcPr>
            <w:tcW w:w="1690" w:type="dxa"/>
            <w:vAlign w:val="center"/>
          </w:tcPr>
          <w:p w14:paraId="35C41017">
            <w:pPr>
              <w:jc w:val="center"/>
              <w:rPr>
                <w:szCs w:val="21"/>
              </w:rPr>
            </w:pPr>
            <w:r>
              <w:rPr>
                <w:rFonts w:hint="eastAsia"/>
                <w:szCs w:val="21"/>
                <w:lang w:val="en-US" w:eastAsia="zh-CN"/>
              </w:rPr>
              <w:t>-</w:t>
            </w:r>
          </w:p>
        </w:tc>
      </w:tr>
      <w:tr w14:paraId="0D3E5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661" w:type="dxa"/>
            <w:vAlign w:val="center"/>
          </w:tcPr>
          <w:p w14:paraId="40C68A52">
            <w:pPr>
              <w:adjustRightInd w:val="0"/>
              <w:snapToGrid w:val="0"/>
              <w:jc w:val="center"/>
              <w:rPr>
                <w:szCs w:val="21"/>
              </w:rPr>
            </w:pPr>
            <w:r>
              <w:rPr>
                <w:szCs w:val="21"/>
              </w:rPr>
              <w:t>声环境</w:t>
            </w:r>
          </w:p>
        </w:tc>
        <w:tc>
          <w:tcPr>
            <w:tcW w:w="1605" w:type="dxa"/>
            <w:vAlign w:val="center"/>
          </w:tcPr>
          <w:p w14:paraId="1BB54661">
            <w:pPr>
              <w:jc w:val="center"/>
              <w:rPr>
                <w:szCs w:val="21"/>
              </w:rPr>
            </w:pPr>
            <w:r>
              <w:rPr>
                <w:rFonts w:hint="eastAsia"/>
                <w:szCs w:val="21"/>
              </w:rPr>
              <w:t>预浸机</w:t>
            </w:r>
            <w:r>
              <w:rPr>
                <w:szCs w:val="21"/>
              </w:rPr>
              <w:t>、</w:t>
            </w:r>
            <w:r>
              <w:rPr>
                <w:rFonts w:hint="eastAsia"/>
                <w:szCs w:val="21"/>
              </w:rPr>
              <w:t>多轴向织机</w:t>
            </w:r>
            <w:r>
              <w:rPr>
                <w:szCs w:val="21"/>
              </w:rPr>
              <w:t>等</w:t>
            </w:r>
          </w:p>
        </w:tc>
        <w:tc>
          <w:tcPr>
            <w:tcW w:w="1343" w:type="dxa"/>
            <w:vAlign w:val="center"/>
          </w:tcPr>
          <w:p w14:paraId="1459C1DF">
            <w:pPr>
              <w:jc w:val="center"/>
              <w:rPr>
                <w:szCs w:val="21"/>
              </w:rPr>
            </w:pPr>
            <w:r>
              <w:rPr>
                <w:szCs w:val="21"/>
              </w:rPr>
              <w:t>等效A声级</w:t>
            </w:r>
          </w:p>
        </w:tc>
        <w:tc>
          <w:tcPr>
            <w:tcW w:w="2610" w:type="dxa"/>
            <w:gridSpan w:val="2"/>
            <w:vAlign w:val="center"/>
          </w:tcPr>
          <w:p w14:paraId="526F3831">
            <w:pPr>
              <w:jc w:val="center"/>
              <w:rPr>
                <w:szCs w:val="21"/>
              </w:rPr>
            </w:pPr>
            <w:r>
              <w:rPr>
                <w:szCs w:val="21"/>
              </w:rPr>
              <w:t>合理布局、设备减振、厂房隔声</w:t>
            </w:r>
          </w:p>
        </w:tc>
        <w:tc>
          <w:tcPr>
            <w:tcW w:w="1690" w:type="dxa"/>
            <w:vAlign w:val="center"/>
          </w:tcPr>
          <w:p w14:paraId="0FCB81C7">
            <w:pPr>
              <w:jc w:val="center"/>
              <w:rPr>
                <w:szCs w:val="21"/>
              </w:rPr>
            </w:pPr>
            <w:r>
              <w:rPr>
                <w:szCs w:val="21"/>
              </w:rPr>
              <w:t>《工业企业厂界环境噪声排放标准》（GB12348-2008）</w:t>
            </w:r>
            <w:r>
              <w:rPr>
                <w:rFonts w:hint="eastAsia"/>
                <w:szCs w:val="21"/>
              </w:rPr>
              <w:t>3</w:t>
            </w:r>
            <w:r>
              <w:rPr>
                <w:szCs w:val="21"/>
              </w:rPr>
              <w:t>类标准</w:t>
            </w:r>
          </w:p>
        </w:tc>
      </w:tr>
      <w:tr w14:paraId="1E3AF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61" w:type="dxa"/>
            <w:vAlign w:val="center"/>
          </w:tcPr>
          <w:p w14:paraId="2BBC441F">
            <w:pPr>
              <w:adjustRightInd w:val="0"/>
              <w:snapToGrid w:val="0"/>
              <w:jc w:val="center"/>
              <w:rPr>
                <w:szCs w:val="21"/>
              </w:rPr>
            </w:pPr>
            <w:r>
              <w:rPr>
                <w:szCs w:val="21"/>
              </w:rPr>
              <w:t>电磁辐射</w:t>
            </w:r>
          </w:p>
        </w:tc>
        <w:tc>
          <w:tcPr>
            <w:tcW w:w="1605" w:type="dxa"/>
            <w:vAlign w:val="center"/>
          </w:tcPr>
          <w:p w14:paraId="708E2683">
            <w:pPr>
              <w:adjustRightInd w:val="0"/>
              <w:snapToGrid w:val="0"/>
              <w:jc w:val="center"/>
              <w:rPr>
                <w:szCs w:val="21"/>
              </w:rPr>
            </w:pPr>
            <w:r>
              <w:rPr>
                <w:szCs w:val="21"/>
              </w:rPr>
              <w:t>/</w:t>
            </w:r>
          </w:p>
        </w:tc>
        <w:tc>
          <w:tcPr>
            <w:tcW w:w="1343" w:type="dxa"/>
            <w:vAlign w:val="center"/>
          </w:tcPr>
          <w:p w14:paraId="186853D9">
            <w:pPr>
              <w:adjustRightInd w:val="0"/>
              <w:snapToGrid w:val="0"/>
              <w:jc w:val="center"/>
              <w:rPr>
                <w:szCs w:val="21"/>
              </w:rPr>
            </w:pPr>
            <w:r>
              <w:rPr>
                <w:szCs w:val="21"/>
              </w:rPr>
              <w:t>/</w:t>
            </w:r>
          </w:p>
        </w:tc>
        <w:tc>
          <w:tcPr>
            <w:tcW w:w="2610" w:type="dxa"/>
            <w:gridSpan w:val="2"/>
            <w:vAlign w:val="center"/>
          </w:tcPr>
          <w:p w14:paraId="756560CE">
            <w:pPr>
              <w:adjustRightInd w:val="0"/>
              <w:snapToGrid w:val="0"/>
              <w:jc w:val="center"/>
              <w:rPr>
                <w:szCs w:val="21"/>
              </w:rPr>
            </w:pPr>
            <w:r>
              <w:rPr>
                <w:szCs w:val="21"/>
              </w:rPr>
              <w:t>/</w:t>
            </w:r>
          </w:p>
        </w:tc>
        <w:tc>
          <w:tcPr>
            <w:tcW w:w="1690" w:type="dxa"/>
            <w:vAlign w:val="center"/>
          </w:tcPr>
          <w:p w14:paraId="4D3FA8C9">
            <w:pPr>
              <w:adjustRightInd w:val="0"/>
              <w:snapToGrid w:val="0"/>
              <w:jc w:val="center"/>
              <w:rPr>
                <w:szCs w:val="21"/>
              </w:rPr>
            </w:pPr>
            <w:r>
              <w:rPr>
                <w:szCs w:val="21"/>
              </w:rPr>
              <w:t>/</w:t>
            </w:r>
          </w:p>
        </w:tc>
      </w:tr>
      <w:tr w14:paraId="5C18D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61" w:type="dxa"/>
            <w:vMerge w:val="restart"/>
            <w:vAlign w:val="center"/>
          </w:tcPr>
          <w:p w14:paraId="57B6D3F0">
            <w:pPr>
              <w:adjustRightInd w:val="0"/>
              <w:snapToGrid w:val="0"/>
              <w:jc w:val="center"/>
              <w:rPr>
                <w:szCs w:val="21"/>
              </w:rPr>
            </w:pPr>
            <w:r>
              <w:rPr>
                <w:rFonts w:hint="eastAsia"/>
                <w:szCs w:val="21"/>
              </w:rPr>
              <w:t>固体废物</w:t>
            </w:r>
          </w:p>
        </w:tc>
        <w:tc>
          <w:tcPr>
            <w:tcW w:w="1605" w:type="dxa"/>
            <w:vMerge w:val="restart"/>
            <w:vAlign w:val="center"/>
          </w:tcPr>
          <w:p w14:paraId="1BED8E5C">
            <w:pPr>
              <w:jc w:val="center"/>
              <w:rPr>
                <w:szCs w:val="21"/>
              </w:rPr>
            </w:pPr>
            <w:r>
              <w:rPr>
                <w:rFonts w:hint="eastAsia"/>
                <w:szCs w:val="21"/>
              </w:rPr>
              <w:t>生产过程</w:t>
            </w:r>
          </w:p>
        </w:tc>
        <w:tc>
          <w:tcPr>
            <w:tcW w:w="1343" w:type="dxa"/>
            <w:vAlign w:val="center"/>
          </w:tcPr>
          <w:p w14:paraId="037B0FAE">
            <w:pPr>
              <w:jc w:val="center"/>
              <w:rPr>
                <w:szCs w:val="21"/>
              </w:rPr>
            </w:pPr>
            <w:r>
              <w:rPr>
                <w:rFonts w:hint="eastAsia"/>
                <w:szCs w:val="21"/>
              </w:rPr>
              <w:t>废包装材料</w:t>
            </w:r>
          </w:p>
        </w:tc>
        <w:tc>
          <w:tcPr>
            <w:tcW w:w="2610" w:type="dxa"/>
            <w:gridSpan w:val="2"/>
            <w:vAlign w:val="center"/>
          </w:tcPr>
          <w:p w14:paraId="231538CA">
            <w:pPr>
              <w:adjustRightInd w:val="0"/>
              <w:snapToGrid w:val="0"/>
              <w:jc w:val="center"/>
              <w:rPr>
                <w:rFonts w:hint="default" w:eastAsia="宋体"/>
                <w:szCs w:val="21"/>
                <w:lang w:val="en-US" w:eastAsia="zh-CN"/>
              </w:rPr>
            </w:pPr>
            <w:r>
              <w:rPr>
                <w:rFonts w:hint="eastAsia"/>
                <w:szCs w:val="21"/>
                <w:lang w:val="en-US" w:eastAsia="zh-CN"/>
              </w:rPr>
              <w:t>统一收集后外售</w:t>
            </w:r>
          </w:p>
        </w:tc>
        <w:tc>
          <w:tcPr>
            <w:tcW w:w="1690" w:type="dxa"/>
            <w:vMerge w:val="restart"/>
            <w:vAlign w:val="center"/>
          </w:tcPr>
          <w:p w14:paraId="0030682A">
            <w:pPr>
              <w:adjustRightInd w:val="0"/>
              <w:snapToGrid w:val="0"/>
              <w:jc w:val="center"/>
              <w:rPr>
                <w:szCs w:val="21"/>
              </w:rPr>
            </w:pPr>
            <w:r>
              <w:rPr>
                <w:rFonts w:hint="eastAsia"/>
                <w:szCs w:val="21"/>
              </w:rPr>
              <w:t>均有效处置</w:t>
            </w:r>
          </w:p>
        </w:tc>
      </w:tr>
      <w:tr w14:paraId="150F3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61" w:type="dxa"/>
            <w:vMerge w:val="continue"/>
            <w:vAlign w:val="center"/>
          </w:tcPr>
          <w:p w14:paraId="64F70F78">
            <w:pPr>
              <w:adjustRightInd w:val="0"/>
              <w:snapToGrid w:val="0"/>
              <w:jc w:val="center"/>
              <w:rPr>
                <w:szCs w:val="21"/>
              </w:rPr>
            </w:pPr>
          </w:p>
        </w:tc>
        <w:tc>
          <w:tcPr>
            <w:tcW w:w="1605" w:type="dxa"/>
            <w:vMerge w:val="continue"/>
            <w:vAlign w:val="center"/>
          </w:tcPr>
          <w:p w14:paraId="75196E45">
            <w:pPr>
              <w:jc w:val="center"/>
              <w:rPr>
                <w:szCs w:val="21"/>
              </w:rPr>
            </w:pPr>
          </w:p>
        </w:tc>
        <w:tc>
          <w:tcPr>
            <w:tcW w:w="1343" w:type="dxa"/>
            <w:vAlign w:val="center"/>
          </w:tcPr>
          <w:p w14:paraId="6BA83AAF">
            <w:pPr>
              <w:jc w:val="center"/>
              <w:rPr>
                <w:szCs w:val="21"/>
              </w:rPr>
            </w:pPr>
            <w:r>
              <w:rPr>
                <w:rFonts w:hint="eastAsia"/>
                <w:szCs w:val="21"/>
              </w:rPr>
              <w:t>环氧树脂包装桶</w:t>
            </w:r>
          </w:p>
        </w:tc>
        <w:tc>
          <w:tcPr>
            <w:tcW w:w="2610" w:type="dxa"/>
            <w:gridSpan w:val="2"/>
            <w:vMerge w:val="restart"/>
            <w:vAlign w:val="center"/>
          </w:tcPr>
          <w:p w14:paraId="4F9D0CC5">
            <w:pPr>
              <w:adjustRightInd w:val="0"/>
              <w:snapToGrid w:val="0"/>
              <w:jc w:val="center"/>
              <w:rPr>
                <w:szCs w:val="21"/>
              </w:rPr>
            </w:pPr>
            <w:r>
              <w:rPr>
                <w:rFonts w:hint="eastAsia"/>
                <w:szCs w:val="21"/>
              </w:rPr>
              <w:t>委托有资质单位处置</w:t>
            </w:r>
          </w:p>
        </w:tc>
        <w:tc>
          <w:tcPr>
            <w:tcW w:w="1690" w:type="dxa"/>
            <w:vMerge w:val="continue"/>
            <w:vAlign w:val="center"/>
          </w:tcPr>
          <w:p w14:paraId="494C741C">
            <w:pPr>
              <w:adjustRightInd w:val="0"/>
              <w:snapToGrid w:val="0"/>
              <w:jc w:val="center"/>
              <w:rPr>
                <w:szCs w:val="21"/>
              </w:rPr>
            </w:pPr>
          </w:p>
        </w:tc>
      </w:tr>
      <w:tr w14:paraId="7662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vMerge w:val="continue"/>
            <w:vAlign w:val="center"/>
          </w:tcPr>
          <w:p w14:paraId="04B43D9E">
            <w:pPr>
              <w:adjustRightInd w:val="0"/>
              <w:snapToGrid w:val="0"/>
              <w:jc w:val="center"/>
              <w:rPr>
                <w:szCs w:val="21"/>
              </w:rPr>
            </w:pPr>
          </w:p>
        </w:tc>
        <w:tc>
          <w:tcPr>
            <w:tcW w:w="1605" w:type="dxa"/>
            <w:vAlign w:val="center"/>
          </w:tcPr>
          <w:p w14:paraId="11AC80A9">
            <w:pPr>
              <w:jc w:val="center"/>
              <w:rPr>
                <w:szCs w:val="21"/>
              </w:rPr>
            </w:pPr>
            <w:r>
              <w:rPr>
                <w:rFonts w:hint="eastAsia"/>
                <w:szCs w:val="21"/>
              </w:rPr>
              <w:t>废气处理</w:t>
            </w:r>
          </w:p>
        </w:tc>
        <w:tc>
          <w:tcPr>
            <w:tcW w:w="1343" w:type="dxa"/>
            <w:vAlign w:val="center"/>
          </w:tcPr>
          <w:p w14:paraId="21D097F5">
            <w:pPr>
              <w:jc w:val="center"/>
              <w:rPr>
                <w:szCs w:val="21"/>
              </w:rPr>
            </w:pPr>
            <w:r>
              <w:rPr>
                <w:rFonts w:hint="eastAsia"/>
                <w:szCs w:val="21"/>
              </w:rPr>
              <w:t>废活性炭</w:t>
            </w:r>
          </w:p>
        </w:tc>
        <w:tc>
          <w:tcPr>
            <w:tcW w:w="2610" w:type="dxa"/>
            <w:gridSpan w:val="2"/>
            <w:vMerge w:val="continue"/>
            <w:tcBorders/>
            <w:vAlign w:val="center"/>
          </w:tcPr>
          <w:p w14:paraId="5A624D32">
            <w:pPr>
              <w:adjustRightInd w:val="0"/>
              <w:snapToGrid w:val="0"/>
              <w:jc w:val="center"/>
              <w:rPr>
                <w:szCs w:val="21"/>
              </w:rPr>
            </w:pPr>
          </w:p>
        </w:tc>
        <w:tc>
          <w:tcPr>
            <w:tcW w:w="1690" w:type="dxa"/>
            <w:vMerge w:val="continue"/>
            <w:vAlign w:val="center"/>
          </w:tcPr>
          <w:p w14:paraId="0838640A">
            <w:pPr>
              <w:adjustRightInd w:val="0"/>
              <w:snapToGrid w:val="0"/>
              <w:jc w:val="center"/>
              <w:rPr>
                <w:szCs w:val="21"/>
              </w:rPr>
            </w:pPr>
          </w:p>
        </w:tc>
      </w:tr>
      <w:tr w14:paraId="68667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vAlign w:val="center"/>
          </w:tcPr>
          <w:p w14:paraId="3C75F3E3">
            <w:pPr>
              <w:adjustRightInd w:val="0"/>
              <w:snapToGrid w:val="0"/>
              <w:jc w:val="center"/>
              <w:rPr>
                <w:szCs w:val="21"/>
              </w:rPr>
            </w:pPr>
            <w:r>
              <w:rPr>
                <w:szCs w:val="21"/>
              </w:rPr>
              <w:t>土壤及地下水</w:t>
            </w:r>
          </w:p>
          <w:p w14:paraId="141A2C33">
            <w:pPr>
              <w:adjustRightInd w:val="0"/>
              <w:snapToGrid w:val="0"/>
              <w:jc w:val="center"/>
              <w:rPr>
                <w:szCs w:val="21"/>
              </w:rPr>
            </w:pPr>
            <w:r>
              <w:rPr>
                <w:szCs w:val="21"/>
              </w:rPr>
              <w:t>污染防治措施</w:t>
            </w:r>
          </w:p>
        </w:tc>
        <w:tc>
          <w:tcPr>
            <w:tcW w:w="7248" w:type="dxa"/>
            <w:gridSpan w:val="5"/>
            <w:vAlign w:val="center"/>
          </w:tcPr>
          <w:p w14:paraId="4B1E671C">
            <w:pPr>
              <w:adjustRightInd w:val="0"/>
              <w:snapToGrid w:val="0"/>
              <w:jc w:val="center"/>
              <w:rPr>
                <w:szCs w:val="21"/>
              </w:rPr>
            </w:pPr>
            <w:r>
              <w:rPr>
                <w:szCs w:val="21"/>
              </w:rPr>
              <w:t>采用分区防渗措施</w:t>
            </w:r>
          </w:p>
        </w:tc>
      </w:tr>
      <w:tr w14:paraId="5AB9D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1" w:type="dxa"/>
            <w:vAlign w:val="center"/>
          </w:tcPr>
          <w:p w14:paraId="3E8BB8C7">
            <w:pPr>
              <w:adjustRightInd w:val="0"/>
              <w:snapToGrid w:val="0"/>
              <w:jc w:val="center"/>
              <w:rPr>
                <w:szCs w:val="21"/>
              </w:rPr>
            </w:pPr>
            <w:r>
              <w:rPr>
                <w:szCs w:val="21"/>
              </w:rPr>
              <w:t>生态保护措施</w:t>
            </w:r>
          </w:p>
        </w:tc>
        <w:tc>
          <w:tcPr>
            <w:tcW w:w="7248" w:type="dxa"/>
            <w:gridSpan w:val="5"/>
            <w:vAlign w:val="center"/>
          </w:tcPr>
          <w:p w14:paraId="113C8B54">
            <w:pPr>
              <w:adjustRightInd w:val="0"/>
              <w:snapToGrid w:val="0"/>
              <w:ind w:firstLine="420" w:firstLineChars="200"/>
              <w:jc w:val="center"/>
              <w:rPr>
                <w:szCs w:val="21"/>
              </w:rPr>
            </w:pPr>
            <w:r>
              <w:rPr>
                <w:szCs w:val="21"/>
              </w:rPr>
              <w:t>本项目位于园区内，占地范围内不涉及生态环境保护目标。本项目产生的废气、废水、固废均得到妥善处理、处置，故本项目的建设对周边生态环境影响较小。</w:t>
            </w:r>
          </w:p>
        </w:tc>
      </w:tr>
      <w:tr w14:paraId="5AE05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61" w:type="dxa"/>
            <w:vAlign w:val="center"/>
          </w:tcPr>
          <w:p w14:paraId="25AB1B13">
            <w:pPr>
              <w:adjustRightInd w:val="0"/>
              <w:snapToGrid w:val="0"/>
              <w:jc w:val="center"/>
              <w:rPr>
                <w:szCs w:val="21"/>
              </w:rPr>
            </w:pPr>
            <w:r>
              <w:rPr>
                <w:szCs w:val="21"/>
              </w:rPr>
              <w:t>环境风险</w:t>
            </w:r>
          </w:p>
          <w:p w14:paraId="303A73BB">
            <w:pPr>
              <w:adjustRightInd w:val="0"/>
              <w:snapToGrid w:val="0"/>
              <w:jc w:val="center"/>
              <w:rPr>
                <w:szCs w:val="21"/>
              </w:rPr>
            </w:pPr>
            <w:r>
              <w:rPr>
                <w:szCs w:val="21"/>
              </w:rPr>
              <w:t>防范措施</w:t>
            </w:r>
          </w:p>
        </w:tc>
        <w:tc>
          <w:tcPr>
            <w:tcW w:w="7248" w:type="dxa"/>
            <w:gridSpan w:val="5"/>
            <w:vAlign w:val="center"/>
          </w:tcPr>
          <w:p w14:paraId="4D769FE1">
            <w:pPr>
              <w:adjustRightInd w:val="0"/>
              <w:snapToGrid w:val="0"/>
              <w:ind w:firstLine="420" w:firstLineChars="200"/>
              <w:jc w:val="center"/>
              <w:rPr>
                <w:rFonts w:hint="eastAsia" w:eastAsia="宋体"/>
                <w:szCs w:val="21"/>
                <w:lang w:eastAsia="zh-CN"/>
              </w:rPr>
            </w:pPr>
            <w:r>
              <w:rPr>
                <w:szCs w:val="21"/>
              </w:rPr>
              <w:t>贮存场所必须采取防雨、防晒、防渗、防尘和防火措施，厂房必须经消防部门验收</w:t>
            </w:r>
            <w:r>
              <w:rPr>
                <w:rFonts w:hint="eastAsia"/>
                <w:szCs w:val="21"/>
                <w:lang w:eastAsia="zh-CN"/>
              </w:rPr>
              <w:t>。</w:t>
            </w:r>
          </w:p>
        </w:tc>
      </w:tr>
      <w:tr w14:paraId="3BBE2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661" w:type="dxa"/>
            <w:vAlign w:val="center"/>
          </w:tcPr>
          <w:p w14:paraId="6B899E64">
            <w:pPr>
              <w:adjustRightInd w:val="0"/>
              <w:snapToGrid w:val="0"/>
              <w:jc w:val="center"/>
              <w:rPr>
                <w:sz w:val="24"/>
              </w:rPr>
            </w:pPr>
            <w:r>
              <w:rPr>
                <w:sz w:val="24"/>
              </w:rPr>
              <w:t>其他环境</w:t>
            </w:r>
          </w:p>
          <w:p w14:paraId="198E5AD1">
            <w:pPr>
              <w:adjustRightInd w:val="0"/>
              <w:snapToGrid w:val="0"/>
              <w:jc w:val="center"/>
              <w:rPr>
                <w:szCs w:val="21"/>
              </w:rPr>
            </w:pPr>
            <w:r>
              <w:rPr>
                <w:sz w:val="24"/>
              </w:rPr>
              <w:t>管理要求</w:t>
            </w:r>
          </w:p>
        </w:tc>
        <w:tc>
          <w:tcPr>
            <w:tcW w:w="7248" w:type="dxa"/>
            <w:gridSpan w:val="5"/>
            <w:vAlign w:val="center"/>
          </w:tcPr>
          <w:p w14:paraId="053EBA67">
            <w:pPr>
              <w:adjustRightInd w:val="0"/>
              <w:snapToGrid w:val="0"/>
              <w:spacing w:line="360" w:lineRule="auto"/>
              <w:ind w:firstLine="420" w:firstLineChars="200"/>
              <w:rPr>
                <w:szCs w:val="21"/>
              </w:rPr>
            </w:pPr>
            <w:r>
              <w:rPr>
                <w:szCs w:val="21"/>
              </w:rPr>
              <w:t>（1）环境管理</w:t>
            </w:r>
          </w:p>
          <w:p w14:paraId="5281B6EA">
            <w:pPr>
              <w:adjustRightInd w:val="0"/>
              <w:snapToGrid w:val="0"/>
              <w:spacing w:line="360" w:lineRule="auto"/>
              <w:ind w:firstLine="420" w:firstLineChars="200"/>
              <w:rPr>
                <w:szCs w:val="21"/>
              </w:rPr>
            </w:pPr>
            <w:r>
              <w:rPr>
                <w:szCs w:val="21"/>
              </w:rPr>
              <w:t>为了缓解建设项目生产运行期对环境构成的不良影响，在采取环保治理工程措施解决项目环境影响的同时，必须制定全面的企业环境管理计划，加强管理人员的环保培训，不断提高管理水平，本项目在正式投产前，应对环境保护设施进行验收，经验收合格后，方可正式投入生产。</w:t>
            </w:r>
          </w:p>
          <w:p w14:paraId="5553235F">
            <w:pPr>
              <w:adjustRightInd w:val="0"/>
              <w:snapToGrid w:val="0"/>
              <w:spacing w:line="360" w:lineRule="auto"/>
              <w:ind w:firstLine="420" w:firstLineChars="200"/>
              <w:rPr>
                <w:szCs w:val="21"/>
              </w:rPr>
            </w:pPr>
            <w:r>
              <w:rPr>
                <w:szCs w:val="21"/>
              </w:rPr>
              <w:t>建设单位排污发生重大变化、污染治理设施改变或生产运行计划改变等必须向当地环保部门申报，经审批同意后方可实施。对污染治理设施和管理必须与生产经营活动一起纳入企业的日常管理中，要建立岗位责任制，制定操作规程、建立管理台账。</w:t>
            </w:r>
          </w:p>
          <w:p w14:paraId="7180D0B8">
            <w:pPr>
              <w:adjustRightInd w:val="0"/>
              <w:snapToGrid w:val="0"/>
              <w:spacing w:line="360" w:lineRule="auto"/>
              <w:ind w:firstLine="420" w:firstLineChars="200"/>
              <w:rPr>
                <w:szCs w:val="21"/>
              </w:rPr>
            </w:pPr>
            <w:r>
              <w:rPr>
                <w:szCs w:val="21"/>
              </w:rPr>
              <w:t>（2）排污口规范化设置</w:t>
            </w:r>
          </w:p>
          <w:p w14:paraId="75D4218B">
            <w:pPr>
              <w:adjustRightInd w:val="0"/>
              <w:snapToGrid w:val="0"/>
              <w:spacing w:line="360" w:lineRule="auto"/>
              <w:ind w:firstLine="420" w:firstLineChars="200"/>
              <w:rPr>
                <w:szCs w:val="21"/>
              </w:rPr>
            </w:pPr>
            <w:r>
              <w:rPr>
                <w:szCs w:val="21"/>
              </w:rPr>
              <w:t>《关于开展排污口规范化整治试点工作的通知》《江苏省开展排污口规范化整治工作方案》和《江苏省排污口设置及规范化整治管理</w:t>
            </w:r>
            <w:r>
              <w:rPr>
                <w:rFonts w:hint="eastAsia"/>
                <w:szCs w:val="21"/>
              </w:rPr>
              <w:t>办</w:t>
            </w:r>
            <w:r>
              <w:rPr>
                <w:szCs w:val="21"/>
              </w:rPr>
              <w:t>法》的有关要求，对污水排放口、固定噪声污染源扰民处和固体废弃物贮存（处置）场所等要进行规范化整治，规范排污单位排污行为。</w:t>
            </w:r>
          </w:p>
          <w:p w14:paraId="6617D7B1">
            <w:pPr>
              <w:adjustRightInd w:val="0"/>
              <w:snapToGrid w:val="0"/>
              <w:spacing w:line="360" w:lineRule="auto"/>
              <w:ind w:firstLine="420" w:firstLineChars="200"/>
              <w:rPr>
                <w:szCs w:val="21"/>
              </w:rPr>
            </w:pPr>
            <w:r>
              <w:rPr>
                <w:szCs w:val="21"/>
              </w:rPr>
              <w:t>（3）排污许可制度</w:t>
            </w:r>
          </w:p>
          <w:p w14:paraId="3BBA876E">
            <w:pPr>
              <w:adjustRightInd w:val="0"/>
              <w:snapToGrid w:val="0"/>
              <w:spacing w:line="360" w:lineRule="auto"/>
              <w:ind w:firstLine="420" w:firstLineChars="200"/>
            </w:pPr>
            <w:r>
              <w:rPr>
                <w:szCs w:val="21"/>
              </w:rPr>
              <w:t>本项目发生实际排污行为之前，建设单位应当按照国家环境保护相关法律法规以及排污许可证申请与核发技术规范要求申请排污许可证，不得无证排污或不按证排污。并按规定建立自行监测、信息公开、记录台账及定期报告制度。</w:t>
            </w:r>
          </w:p>
          <w:p w14:paraId="7DEA5089">
            <w:pPr>
              <w:rPr>
                <w:szCs w:val="21"/>
              </w:rPr>
            </w:pPr>
          </w:p>
          <w:p w14:paraId="2120A636">
            <w:pPr>
              <w:pStyle w:val="9"/>
              <w:spacing w:line="240" w:lineRule="auto"/>
              <w:rPr>
                <w:sz w:val="21"/>
                <w:szCs w:val="21"/>
              </w:rPr>
            </w:pPr>
          </w:p>
          <w:p w14:paraId="7C9524A1">
            <w:pPr>
              <w:rPr>
                <w:szCs w:val="21"/>
              </w:rPr>
            </w:pPr>
          </w:p>
          <w:p w14:paraId="00AB2B7B">
            <w:pPr>
              <w:pStyle w:val="9"/>
              <w:spacing w:line="240" w:lineRule="auto"/>
              <w:rPr>
                <w:sz w:val="21"/>
                <w:szCs w:val="21"/>
              </w:rPr>
            </w:pPr>
          </w:p>
          <w:p w14:paraId="41AFABE1">
            <w:pPr>
              <w:rPr>
                <w:szCs w:val="21"/>
              </w:rPr>
            </w:pPr>
          </w:p>
          <w:p w14:paraId="0B61B84D">
            <w:pPr>
              <w:pStyle w:val="9"/>
              <w:tabs>
                <w:tab w:val="left" w:pos="5078"/>
              </w:tabs>
              <w:spacing w:line="240" w:lineRule="auto"/>
            </w:pPr>
          </w:p>
          <w:p w14:paraId="3EE80D95"/>
          <w:p w14:paraId="675DDC07"/>
          <w:p w14:paraId="16CEDCA6"/>
          <w:p w14:paraId="18F3998F"/>
          <w:p w14:paraId="5456C0D7"/>
          <w:p w14:paraId="1F30D34C"/>
          <w:p w14:paraId="2F26C042"/>
          <w:p w14:paraId="7CAA7FE9"/>
          <w:p w14:paraId="33FA08FA"/>
          <w:p w14:paraId="1A373810"/>
          <w:p w14:paraId="536E7E1A"/>
          <w:p w14:paraId="50E87F70">
            <w:pPr>
              <w:pStyle w:val="9"/>
            </w:pPr>
          </w:p>
          <w:p w14:paraId="026DDD48"/>
          <w:p w14:paraId="4BCED4B8"/>
          <w:p w14:paraId="58C36E36"/>
          <w:p w14:paraId="5C67F684"/>
          <w:p w14:paraId="1B690B2F"/>
          <w:p w14:paraId="27DECCC3"/>
          <w:p w14:paraId="296221A5"/>
          <w:p w14:paraId="34B17163"/>
          <w:p w14:paraId="1657B085">
            <w:pPr>
              <w:pStyle w:val="9"/>
            </w:pPr>
          </w:p>
          <w:p w14:paraId="3D1B91B8"/>
          <w:p w14:paraId="65B20A8C">
            <w:pPr>
              <w:pStyle w:val="4"/>
              <w:spacing w:before="120"/>
            </w:pPr>
          </w:p>
          <w:p w14:paraId="7A4B7A5E"/>
          <w:p w14:paraId="3CA25C5D">
            <w:pPr>
              <w:pStyle w:val="4"/>
              <w:spacing w:before="120"/>
            </w:pPr>
          </w:p>
          <w:p w14:paraId="5657C20B"/>
          <w:p w14:paraId="4329D455"/>
          <w:p w14:paraId="2F0DA015"/>
          <w:p w14:paraId="1B4CA672"/>
          <w:p w14:paraId="424F99D7"/>
        </w:tc>
      </w:tr>
    </w:tbl>
    <w:p w14:paraId="0F10AF84">
      <w:pPr>
        <w:pStyle w:val="18"/>
        <w:spacing w:before="0" w:beforeAutospacing="0" w:after="0" w:afterAutospacing="0"/>
        <w:jc w:val="both"/>
        <w:outlineLvl w:val="0"/>
        <w:rPr>
          <w:rFonts w:ascii="Times New Roman" w:hAnsi="Times New Roman"/>
          <w:b/>
          <w:bCs/>
          <w:snapToGrid w:val="0"/>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7FA1DECD">
      <w:pPr>
        <w:pStyle w:val="18"/>
        <w:spacing w:before="0" w:beforeAutospacing="0" w:after="0" w:afterAutospacing="0"/>
        <w:jc w:val="center"/>
        <w:outlineLvl w:val="0"/>
        <w:rPr>
          <w:rFonts w:ascii="Times New Roman" w:hAnsi="Times New Roman"/>
          <w:b/>
          <w:bCs/>
          <w:snapToGrid w:val="0"/>
          <w:sz w:val="30"/>
          <w:szCs w:val="30"/>
        </w:rPr>
      </w:pPr>
      <w:r>
        <w:rPr>
          <w:rFonts w:ascii="Times New Roman" w:hAnsi="Times New Roman"/>
          <w:b/>
          <w:bCs/>
          <w:snapToGrid w:val="0"/>
          <w:sz w:val="30"/>
          <w:szCs w:val="30"/>
        </w:rPr>
        <w:t>六、结论</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9C2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6" w:hRule="atLeast"/>
          <w:jc w:val="center"/>
        </w:trPr>
        <w:tc>
          <w:tcPr>
            <w:tcW w:w="5000" w:type="pct"/>
          </w:tcPr>
          <w:p w14:paraId="7FED6B56">
            <w:pPr>
              <w:widowControl/>
              <w:spacing w:line="360" w:lineRule="auto"/>
              <w:ind w:firstLine="480" w:firstLineChars="200"/>
              <w:rPr>
                <w:color w:val="000000"/>
                <w:kern w:val="0"/>
                <w:sz w:val="24"/>
                <w:lang w:bidi="ar"/>
              </w:rPr>
            </w:pPr>
            <w:r>
              <w:rPr>
                <w:color w:val="000000"/>
                <w:kern w:val="0"/>
                <w:sz w:val="24"/>
                <w:lang w:bidi="ar"/>
              </w:rPr>
              <w:t>本项目位于连云港经济技术开发区大浦工业区金桥路1号</w:t>
            </w:r>
            <w:r>
              <w:rPr>
                <w:rFonts w:hint="eastAsia"/>
                <w:color w:val="000000"/>
                <w:kern w:val="0"/>
                <w:sz w:val="24"/>
                <w:lang w:bidi="ar"/>
              </w:rPr>
              <w:t>，</w:t>
            </w:r>
            <w:r>
              <w:rPr>
                <w:color w:val="000000"/>
                <w:kern w:val="0"/>
                <w:sz w:val="24"/>
                <w:lang w:bidi="ar"/>
              </w:rPr>
              <w:t>项目的建设符合国家和地方产业政策，不违反《江苏省国家级生态保护红线规划》（苏政发〔2018〕74号）和《省政府关于印发江苏省生态空间管控区域规划的通知》（苏政发〔2020〕1号）规定和要求；拟采用的各项污染防治措施合理、有效；大气污染物、废水、噪声均可实现达标排放，固体废物可实现全部综合利用或安全处置；项目投产后，对周边环境污染影响不明显，环保投资满足污染控制需要。在严格落实建设单位既定的污染防治措施和本报告中提出的各项环境保护对策前提下，从环保角度看，本项目在拟建地建设是可行的。</w:t>
            </w:r>
          </w:p>
          <w:p w14:paraId="523BAEAA">
            <w:pPr>
              <w:widowControl/>
              <w:spacing w:line="360" w:lineRule="auto"/>
              <w:ind w:firstLine="480" w:firstLineChars="200"/>
              <w:rPr>
                <w:sz w:val="24"/>
              </w:rPr>
            </w:pPr>
            <w:r>
              <w:rPr>
                <w:color w:val="000000"/>
                <w:kern w:val="0"/>
                <w:sz w:val="24"/>
                <w:lang w:bidi="ar"/>
              </w:rPr>
              <w:t>说明：上述评价结果是在建设单位提供的有关资料基础上得出的，建设单位对所提供资料真实性负责。评价结论仅对以上的建设地点、工程方案、建设规模负责。若项目的建设地点、工程方案、建设规模发生大的变化时，应另行评价。</w:t>
            </w:r>
          </w:p>
          <w:p w14:paraId="56A8834D">
            <w:pPr>
              <w:pStyle w:val="9"/>
            </w:pPr>
          </w:p>
        </w:tc>
      </w:tr>
    </w:tbl>
    <w:p w14:paraId="522E77B1">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308228F">
      <w:pPr>
        <w:pStyle w:val="18"/>
        <w:adjustRightInd w:val="0"/>
        <w:snapToGrid w:val="0"/>
        <w:spacing w:before="0" w:beforeAutospacing="0" w:after="0" w:afterAutospacing="0"/>
        <w:jc w:val="center"/>
        <w:rPr>
          <w:rFonts w:ascii="Times New Roman" w:hAnsi="Times New Roman"/>
          <w:sz w:val="30"/>
          <w:szCs w:val="30"/>
        </w:rPr>
      </w:pPr>
      <w:r>
        <w:rPr>
          <w:rFonts w:ascii="Times New Roman" w:hAnsi="Times New Roman"/>
          <w:snapToGrid w:val="0"/>
          <w:sz w:val="30"/>
          <w:szCs w:val="30"/>
        </w:rPr>
        <w:t>建设项目污染物排放量汇总表</w:t>
      </w:r>
      <w:r>
        <w:rPr>
          <w:rFonts w:hint="eastAsia" w:ascii="Times New Roman" w:hAnsi="Times New Roman"/>
          <w:snapToGrid w:val="0"/>
          <w:sz w:val="30"/>
          <w:szCs w:val="30"/>
        </w:rPr>
        <w:t xml:space="preserve"> 单位（t/a）</w:t>
      </w:r>
    </w:p>
    <w:p w14:paraId="5A22889C">
      <w:pPr>
        <w:pStyle w:val="18"/>
        <w:adjustRightInd w:val="0"/>
        <w:snapToGrid w:val="0"/>
        <w:spacing w:before="0" w:beforeAutospacing="0" w:after="0" w:afterAutospacing="0"/>
        <w:ind w:firstLine="1600" w:firstLineChars="500"/>
        <w:rPr>
          <w:rFonts w:ascii="Times New Roman" w:hAnsi="Times New Roman"/>
          <w:snapToGrid w:val="0"/>
          <w:sz w:val="32"/>
          <w:szCs w:val="32"/>
        </w:rPr>
      </w:pPr>
      <w:r>
        <w:rPr>
          <w:rFonts w:ascii="Times New Roman" w:hAnsi="Times New Roman"/>
          <w:snapToGrid w:val="0"/>
          <w:sz w:val="32"/>
          <w:szCs w:val="32"/>
        </w:rPr>
        <w:t>附表</w:t>
      </w:r>
    </w:p>
    <w:tbl>
      <w:tblPr>
        <w:tblStyle w:val="21"/>
        <w:tblW w:w="171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68"/>
        <w:gridCol w:w="1776"/>
        <w:gridCol w:w="1511"/>
        <w:gridCol w:w="2089"/>
        <w:gridCol w:w="1917"/>
        <w:gridCol w:w="1781"/>
        <w:gridCol w:w="2222"/>
        <w:gridCol w:w="1779"/>
      </w:tblGrid>
      <w:tr w14:paraId="70508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13" w:type="dxa"/>
            <w:tcBorders>
              <w:tl2br w:val="single" w:color="auto" w:sz="4" w:space="0"/>
            </w:tcBorders>
            <w:tcMar>
              <w:left w:w="28" w:type="dxa"/>
              <w:right w:w="28" w:type="dxa"/>
            </w:tcMar>
            <w:vAlign w:val="center"/>
          </w:tcPr>
          <w:p w14:paraId="79DFBF81">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项目</w:t>
            </w:r>
          </w:p>
          <w:p w14:paraId="17C2BB37">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分类</w:t>
            </w:r>
          </w:p>
        </w:tc>
        <w:tc>
          <w:tcPr>
            <w:tcW w:w="2668" w:type="dxa"/>
            <w:tcMar>
              <w:left w:w="28" w:type="dxa"/>
              <w:right w:w="28" w:type="dxa"/>
            </w:tcMar>
            <w:vAlign w:val="center"/>
          </w:tcPr>
          <w:p w14:paraId="2494F07E">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1776" w:type="dxa"/>
            <w:tcMar>
              <w:left w:w="28" w:type="dxa"/>
              <w:right w:w="28" w:type="dxa"/>
            </w:tcMar>
            <w:vAlign w:val="center"/>
          </w:tcPr>
          <w:p w14:paraId="00DADE81">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14:paraId="6796AE56">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kern w:val="2"/>
                <w:szCs w:val="21"/>
              </w:rPr>
              <w:t>①</w:t>
            </w:r>
            <w:r>
              <w:rPr>
                <w:rFonts w:ascii="Times New Roman"/>
                <w:snapToGrid w:val="0"/>
                <w:spacing w:val="-6"/>
                <w:kern w:val="21"/>
                <w:szCs w:val="21"/>
              </w:rPr>
              <w:fldChar w:fldCharType="end"/>
            </w:r>
          </w:p>
        </w:tc>
        <w:tc>
          <w:tcPr>
            <w:tcW w:w="1511" w:type="dxa"/>
            <w:tcMar>
              <w:left w:w="28" w:type="dxa"/>
              <w:right w:w="28" w:type="dxa"/>
            </w:tcMar>
            <w:vAlign w:val="center"/>
          </w:tcPr>
          <w:p w14:paraId="1AAB1148">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14:paraId="2FC2B5A6">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14:paraId="5BBF6783">
            <w:pPr>
              <w:pStyle w:val="39"/>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ascii="Times New Roman"/>
                <w:snapToGrid w:val="0"/>
                <w:spacing w:val="-6"/>
                <w:kern w:val="21"/>
                <w:szCs w:val="21"/>
              </w:rPr>
              <w:t>②</w:t>
            </w:r>
            <w:r>
              <w:rPr>
                <w:rFonts w:ascii="Times New Roman"/>
                <w:snapToGrid w:val="0"/>
                <w:spacing w:val="-6"/>
                <w:kern w:val="21"/>
                <w:szCs w:val="21"/>
              </w:rPr>
              <w:fldChar w:fldCharType="end"/>
            </w:r>
          </w:p>
        </w:tc>
        <w:tc>
          <w:tcPr>
            <w:tcW w:w="2089" w:type="dxa"/>
            <w:tcMar>
              <w:left w:w="28" w:type="dxa"/>
              <w:right w:w="28" w:type="dxa"/>
            </w:tcMar>
            <w:vAlign w:val="center"/>
          </w:tcPr>
          <w:p w14:paraId="58F2EDFF">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w:t>
            </w:r>
          </w:p>
          <w:p w14:paraId="7AA12E91">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kern w:val="2"/>
                <w:szCs w:val="21"/>
              </w:rPr>
              <w:t>③</w:t>
            </w:r>
            <w:r>
              <w:rPr>
                <w:rFonts w:ascii="Times New Roman"/>
                <w:snapToGrid w:val="0"/>
                <w:spacing w:val="-6"/>
                <w:kern w:val="21"/>
                <w:szCs w:val="21"/>
              </w:rPr>
              <w:fldChar w:fldCharType="end"/>
            </w:r>
          </w:p>
        </w:tc>
        <w:tc>
          <w:tcPr>
            <w:tcW w:w="1917" w:type="dxa"/>
            <w:tcMar>
              <w:left w:w="28" w:type="dxa"/>
              <w:right w:w="28" w:type="dxa"/>
            </w:tcMar>
            <w:vAlign w:val="center"/>
          </w:tcPr>
          <w:p w14:paraId="14847633">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本项目</w:t>
            </w:r>
          </w:p>
          <w:p w14:paraId="38B75061">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kern w:val="2"/>
                <w:szCs w:val="21"/>
              </w:rPr>
              <w:t>④</w:t>
            </w:r>
            <w:r>
              <w:rPr>
                <w:rFonts w:ascii="Times New Roman"/>
                <w:snapToGrid w:val="0"/>
                <w:spacing w:val="-6"/>
                <w:kern w:val="21"/>
                <w:szCs w:val="21"/>
              </w:rPr>
              <w:fldChar w:fldCharType="end"/>
            </w:r>
          </w:p>
        </w:tc>
        <w:tc>
          <w:tcPr>
            <w:tcW w:w="1781" w:type="dxa"/>
            <w:tcMar>
              <w:left w:w="28" w:type="dxa"/>
              <w:right w:w="28" w:type="dxa"/>
            </w:tcMar>
            <w:vAlign w:val="center"/>
          </w:tcPr>
          <w:p w14:paraId="6B936883">
            <w:pPr>
              <w:pStyle w:val="39"/>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14:paraId="111D4A2D">
            <w:pPr>
              <w:pStyle w:val="39"/>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kern w:val="2"/>
                <w:szCs w:val="21"/>
              </w:rPr>
              <w:t>⑤</w:t>
            </w:r>
            <w:r>
              <w:rPr>
                <w:rFonts w:ascii="Times New Roman"/>
                <w:snapToGrid w:val="0"/>
                <w:spacing w:val="-16"/>
                <w:kern w:val="21"/>
                <w:szCs w:val="21"/>
              </w:rPr>
              <w:fldChar w:fldCharType="end"/>
            </w:r>
          </w:p>
        </w:tc>
        <w:tc>
          <w:tcPr>
            <w:tcW w:w="2222" w:type="dxa"/>
            <w:tcMar>
              <w:left w:w="28" w:type="dxa"/>
              <w:right w:w="28" w:type="dxa"/>
            </w:tcMar>
            <w:vAlign w:val="center"/>
          </w:tcPr>
          <w:p w14:paraId="2BB35912">
            <w:pPr>
              <w:pStyle w:val="39"/>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14:paraId="1A6CCE46">
            <w:pPr>
              <w:pStyle w:val="39"/>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kern w:val="2"/>
                <w:szCs w:val="21"/>
              </w:rPr>
              <w:t>⑥</w:t>
            </w:r>
            <w:r>
              <w:rPr>
                <w:rFonts w:ascii="Times New Roman"/>
                <w:snapToGrid w:val="0"/>
                <w:spacing w:val="-16"/>
                <w:kern w:val="21"/>
                <w:szCs w:val="21"/>
              </w:rPr>
              <w:fldChar w:fldCharType="end"/>
            </w:r>
          </w:p>
        </w:tc>
        <w:tc>
          <w:tcPr>
            <w:tcW w:w="1779" w:type="dxa"/>
            <w:tcMar>
              <w:left w:w="28" w:type="dxa"/>
              <w:right w:w="28" w:type="dxa"/>
            </w:tcMar>
            <w:vAlign w:val="center"/>
          </w:tcPr>
          <w:p w14:paraId="5B3218E3">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p>
          <w:p w14:paraId="2BF1A4EB">
            <w:pPr>
              <w:pStyle w:val="39"/>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kern w:val="2"/>
                <w:szCs w:val="21"/>
              </w:rPr>
              <w:t>⑦</w:t>
            </w:r>
            <w:r>
              <w:rPr>
                <w:rFonts w:ascii="Times New Roman"/>
                <w:snapToGrid w:val="0"/>
                <w:spacing w:val="-6"/>
                <w:kern w:val="21"/>
                <w:szCs w:val="21"/>
              </w:rPr>
              <w:fldChar w:fldCharType="end"/>
            </w:r>
          </w:p>
        </w:tc>
      </w:tr>
      <w:tr w14:paraId="326A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13" w:type="dxa"/>
            <w:vAlign w:val="center"/>
          </w:tcPr>
          <w:p w14:paraId="5C4FCECB">
            <w:pPr>
              <w:pStyle w:val="39"/>
              <w:spacing w:beforeLines="0" w:afterLines="0" w:line="240" w:lineRule="auto"/>
              <w:rPr>
                <w:rFonts w:ascii="Times New Roman"/>
                <w:snapToGrid w:val="0"/>
                <w:kern w:val="21"/>
                <w:szCs w:val="21"/>
              </w:rPr>
            </w:pPr>
            <w:r>
              <w:rPr>
                <w:rFonts w:hint="eastAsia" w:ascii="Times New Roman"/>
                <w:snapToGrid w:val="0"/>
                <w:kern w:val="21"/>
                <w:szCs w:val="21"/>
              </w:rPr>
              <w:t>废气</w:t>
            </w:r>
          </w:p>
        </w:tc>
        <w:tc>
          <w:tcPr>
            <w:tcW w:w="2668" w:type="dxa"/>
            <w:vAlign w:val="center"/>
          </w:tcPr>
          <w:p w14:paraId="7CBD32A9">
            <w:pPr>
              <w:widowControl/>
              <w:jc w:val="center"/>
              <w:rPr>
                <w:kern w:val="0"/>
                <w:szCs w:val="21"/>
                <w:lang w:bidi="ar"/>
              </w:rPr>
            </w:pPr>
            <w:r>
              <w:rPr>
                <w:rFonts w:hint="eastAsia"/>
                <w:kern w:val="0"/>
                <w:szCs w:val="21"/>
                <w:lang w:bidi="ar"/>
              </w:rPr>
              <w:t>非甲烷总烃</w:t>
            </w:r>
          </w:p>
        </w:tc>
        <w:tc>
          <w:tcPr>
            <w:tcW w:w="1776" w:type="dxa"/>
            <w:vAlign w:val="center"/>
          </w:tcPr>
          <w:p w14:paraId="014D7356">
            <w:pPr>
              <w:widowControl/>
              <w:spacing w:line="240" w:lineRule="atLeast"/>
              <w:jc w:val="center"/>
              <w:rPr>
                <w:kern w:val="0"/>
                <w:szCs w:val="21"/>
                <w:lang w:bidi="ar"/>
              </w:rPr>
            </w:pPr>
            <w:r>
              <w:rPr>
                <w:rFonts w:hint="eastAsia"/>
                <w:kern w:val="0"/>
                <w:szCs w:val="21"/>
                <w:lang w:bidi="ar"/>
              </w:rPr>
              <w:t>0.2185</w:t>
            </w:r>
          </w:p>
        </w:tc>
        <w:tc>
          <w:tcPr>
            <w:tcW w:w="1511" w:type="dxa"/>
            <w:vAlign w:val="center"/>
          </w:tcPr>
          <w:p w14:paraId="134E5A20">
            <w:pPr>
              <w:widowControl/>
              <w:spacing w:line="240" w:lineRule="atLeast"/>
              <w:jc w:val="center"/>
              <w:rPr>
                <w:kern w:val="0"/>
                <w:szCs w:val="21"/>
                <w:lang w:bidi="ar"/>
              </w:rPr>
            </w:pPr>
            <w:r>
              <w:rPr>
                <w:rFonts w:hint="eastAsia"/>
                <w:kern w:val="0"/>
                <w:szCs w:val="21"/>
                <w:lang w:bidi="ar"/>
              </w:rPr>
              <w:t>0.2185</w:t>
            </w:r>
          </w:p>
        </w:tc>
        <w:tc>
          <w:tcPr>
            <w:tcW w:w="2089" w:type="dxa"/>
            <w:vAlign w:val="center"/>
          </w:tcPr>
          <w:p w14:paraId="3FE433BA">
            <w:pPr>
              <w:jc w:val="center"/>
              <w:rPr>
                <w:snapToGrid w:val="0"/>
                <w:kern w:val="21"/>
                <w:szCs w:val="21"/>
              </w:rPr>
            </w:pPr>
          </w:p>
        </w:tc>
        <w:tc>
          <w:tcPr>
            <w:tcW w:w="1917" w:type="dxa"/>
            <w:vAlign w:val="center"/>
          </w:tcPr>
          <w:p w14:paraId="30A12B18">
            <w:pPr>
              <w:jc w:val="center"/>
              <w:rPr>
                <w:snapToGrid w:val="0"/>
                <w:kern w:val="21"/>
                <w:szCs w:val="21"/>
              </w:rPr>
            </w:pPr>
            <w:r>
              <w:rPr>
                <w:rFonts w:hint="eastAsia"/>
                <w:snapToGrid w:val="0"/>
                <w:kern w:val="21"/>
                <w:szCs w:val="21"/>
              </w:rPr>
              <w:t>0.00102</w:t>
            </w:r>
          </w:p>
        </w:tc>
        <w:tc>
          <w:tcPr>
            <w:tcW w:w="1781" w:type="dxa"/>
            <w:vAlign w:val="center"/>
          </w:tcPr>
          <w:p w14:paraId="31FF02A6">
            <w:pPr>
              <w:jc w:val="center"/>
              <w:rPr>
                <w:snapToGrid w:val="0"/>
                <w:kern w:val="21"/>
                <w:szCs w:val="21"/>
              </w:rPr>
            </w:pPr>
            <w:r>
              <w:rPr>
                <w:rFonts w:hint="eastAsia"/>
                <w:snapToGrid w:val="0"/>
                <w:kern w:val="21"/>
                <w:szCs w:val="21"/>
              </w:rPr>
              <w:t>0</w:t>
            </w:r>
          </w:p>
        </w:tc>
        <w:tc>
          <w:tcPr>
            <w:tcW w:w="2222" w:type="dxa"/>
            <w:vAlign w:val="center"/>
          </w:tcPr>
          <w:p w14:paraId="1F15665C">
            <w:pPr>
              <w:widowControl/>
              <w:spacing w:line="240" w:lineRule="atLeast"/>
              <w:jc w:val="center"/>
              <w:rPr>
                <w:snapToGrid w:val="0"/>
                <w:kern w:val="21"/>
                <w:szCs w:val="21"/>
              </w:rPr>
            </w:pPr>
            <w:r>
              <w:rPr>
                <w:rFonts w:hint="eastAsia"/>
                <w:kern w:val="0"/>
                <w:szCs w:val="21"/>
                <w:lang w:bidi="ar"/>
              </w:rPr>
              <w:t>0.21952</w:t>
            </w:r>
          </w:p>
        </w:tc>
        <w:tc>
          <w:tcPr>
            <w:tcW w:w="1779" w:type="dxa"/>
            <w:vAlign w:val="center"/>
          </w:tcPr>
          <w:p w14:paraId="130498EA">
            <w:pPr>
              <w:widowControl/>
              <w:spacing w:line="240" w:lineRule="atLeast"/>
              <w:jc w:val="center"/>
              <w:rPr>
                <w:snapToGrid w:val="0"/>
                <w:kern w:val="21"/>
                <w:szCs w:val="21"/>
              </w:rPr>
            </w:pPr>
            <w:r>
              <w:rPr>
                <w:rFonts w:hint="eastAsia"/>
                <w:kern w:val="0"/>
                <w:szCs w:val="21"/>
                <w:lang w:bidi="ar"/>
              </w:rPr>
              <w:t>+0.00102</w:t>
            </w:r>
          </w:p>
        </w:tc>
      </w:tr>
      <w:tr w14:paraId="5DF3E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13" w:type="dxa"/>
            <w:vMerge w:val="restart"/>
            <w:vAlign w:val="center"/>
          </w:tcPr>
          <w:p w14:paraId="4BFAC303">
            <w:pPr>
              <w:pStyle w:val="39"/>
              <w:spacing w:beforeLines="0" w:afterLines="0" w:line="240" w:lineRule="auto"/>
              <w:rPr>
                <w:rFonts w:ascii="Times New Roman"/>
                <w:snapToGrid w:val="0"/>
                <w:kern w:val="21"/>
                <w:szCs w:val="21"/>
              </w:rPr>
            </w:pPr>
            <w:r>
              <w:rPr>
                <w:rFonts w:ascii="Times New Roman"/>
                <w:snapToGrid w:val="0"/>
                <w:kern w:val="21"/>
                <w:szCs w:val="21"/>
              </w:rPr>
              <w:t>废水</w:t>
            </w:r>
          </w:p>
        </w:tc>
        <w:tc>
          <w:tcPr>
            <w:tcW w:w="2668" w:type="dxa"/>
            <w:vAlign w:val="center"/>
          </w:tcPr>
          <w:p w14:paraId="6E183802">
            <w:pPr>
              <w:widowControl/>
              <w:jc w:val="center"/>
              <w:rPr>
                <w:kern w:val="0"/>
                <w:szCs w:val="21"/>
                <w:lang w:bidi="ar"/>
              </w:rPr>
            </w:pPr>
            <w:r>
              <w:rPr>
                <w:rFonts w:hint="eastAsia"/>
                <w:kern w:val="0"/>
                <w:szCs w:val="21"/>
                <w:lang w:bidi="ar"/>
              </w:rPr>
              <w:t>废水量</w:t>
            </w:r>
          </w:p>
        </w:tc>
        <w:tc>
          <w:tcPr>
            <w:tcW w:w="1776" w:type="dxa"/>
            <w:vAlign w:val="center"/>
          </w:tcPr>
          <w:p w14:paraId="3229907A">
            <w:pPr>
              <w:widowControl/>
              <w:spacing w:line="240" w:lineRule="atLeast"/>
              <w:jc w:val="center"/>
              <w:rPr>
                <w:kern w:val="0"/>
                <w:szCs w:val="21"/>
                <w:lang w:bidi="ar"/>
              </w:rPr>
            </w:pPr>
            <w:r>
              <w:rPr>
                <w:rFonts w:hint="eastAsia"/>
                <w:kern w:val="0"/>
                <w:szCs w:val="21"/>
                <w:lang w:bidi="ar"/>
              </w:rPr>
              <w:t>2304.0</w:t>
            </w:r>
          </w:p>
        </w:tc>
        <w:tc>
          <w:tcPr>
            <w:tcW w:w="1511" w:type="dxa"/>
            <w:vAlign w:val="center"/>
          </w:tcPr>
          <w:p w14:paraId="7F985396">
            <w:pPr>
              <w:widowControl/>
              <w:spacing w:line="240" w:lineRule="atLeast"/>
              <w:jc w:val="center"/>
              <w:rPr>
                <w:kern w:val="0"/>
                <w:szCs w:val="21"/>
                <w:lang w:bidi="ar"/>
              </w:rPr>
            </w:pPr>
            <w:r>
              <w:rPr>
                <w:rFonts w:hint="eastAsia"/>
                <w:kern w:val="0"/>
                <w:szCs w:val="21"/>
                <w:lang w:bidi="ar"/>
              </w:rPr>
              <w:t>2304.0</w:t>
            </w:r>
          </w:p>
        </w:tc>
        <w:tc>
          <w:tcPr>
            <w:tcW w:w="2089" w:type="dxa"/>
            <w:vAlign w:val="center"/>
          </w:tcPr>
          <w:p w14:paraId="11CB9556">
            <w:pPr>
              <w:jc w:val="center"/>
              <w:rPr>
                <w:snapToGrid w:val="0"/>
                <w:kern w:val="21"/>
                <w:szCs w:val="21"/>
              </w:rPr>
            </w:pPr>
          </w:p>
        </w:tc>
        <w:tc>
          <w:tcPr>
            <w:tcW w:w="1917" w:type="dxa"/>
            <w:vAlign w:val="center"/>
          </w:tcPr>
          <w:p w14:paraId="4A2CB0D3">
            <w:pPr>
              <w:jc w:val="center"/>
              <w:rPr>
                <w:snapToGrid w:val="0"/>
                <w:kern w:val="21"/>
                <w:szCs w:val="21"/>
              </w:rPr>
            </w:pPr>
            <w:r>
              <w:rPr>
                <w:rFonts w:hint="eastAsia"/>
                <w:snapToGrid w:val="0"/>
                <w:kern w:val="21"/>
                <w:szCs w:val="21"/>
              </w:rPr>
              <w:t>0</w:t>
            </w:r>
          </w:p>
        </w:tc>
        <w:tc>
          <w:tcPr>
            <w:tcW w:w="1781" w:type="dxa"/>
            <w:vAlign w:val="center"/>
          </w:tcPr>
          <w:p w14:paraId="2F886B6A">
            <w:pPr>
              <w:jc w:val="center"/>
              <w:rPr>
                <w:snapToGrid w:val="0"/>
                <w:kern w:val="21"/>
                <w:szCs w:val="21"/>
              </w:rPr>
            </w:pPr>
            <w:r>
              <w:rPr>
                <w:rFonts w:hint="eastAsia"/>
                <w:snapToGrid w:val="0"/>
                <w:kern w:val="21"/>
                <w:szCs w:val="21"/>
              </w:rPr>
              <w:t>0</w:t>
            </w:r>
          </w:p>
        </w:tc>
        <w:tc>
          <w:tcPr>
            <w:tcW w:w="2222" w:type="dxa"/>
            <w:vAlign w:val="center"/>
          </w:tcPr>
          <w:p w14:paraId="1F8D9667">
            <w:pPr>
              <w:widowControl/>
              <w:spacing w:line="240" w:lineRule="atLeast"/>
              <w:jc w:val="center"/>
              <w:rPr>
                <w:snapToGrid w:val="0"/>
                <w:kern w:val="21"/>
                <w:szCs w:val="21"/>
              </w:rPr>
            </w:pPr>
            <w:r>
              <w:rPr>
                <w:rFonts w:hint="eastAsia"/>
                <w:kern w:val="0"/>
                <w:szCs w:val="21"/>
                <w:lang w:bidi="ar"/>
              </w:rPr>
              <w:t>2304.0</w:t>
            </w:r>
          </w:p>
        </w:tc>
        <w:tc>
          <w:tcPr>
            <w:tcW w:w="1779" w:type="dxa"/>
            <w:vAlign w:val="center"/>
          </w:tcPr>
          <w:p w14:paraId="15CFBF8B">
            <w:pPr>
              <w:jc w:val="center"/>
              <w:rPr>
                <w:snapToGrid w:val="0"/>
                <w:kern w:val="21"/>
                <w:szCs w:val="21"/>
              </w:rPr>
            </w:pPr>
            <w:r>
              <w:rPr>
                <w:rFonts w:hint="eastAsia"/>
                <w:snapToGrid w:val="0"/>
                <w:kern w:val="21"/>
                <w:szCs w:val="21"/>
              </w:rPr>
              <w:t>0</w:t>
            </w:r>
          </w:p>
        </w:tc>
      </w:tr>
      <w:tr w14:paraId="5BA69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3" w:type="dxa"/>
            <w:vMerge w:val="continue"/>
            <w:vAlign w:val="center"/>
          </w:tcPr>
          <w:p w14:paraId="71FD1EF4">
            <w:pPr>
              <w:pStyle w:val="39"/>
              <w:spacing w:beforeLines="0" w:afterLines="0" w:line="240" w:lineRule="auto"/>
              <w:rPr>
                <w:rFonts w:ascii="Times New Roman"/>
                <w:szCs w:val="21"/>
              </w:rPr>
            </w:pPr>
          </w:p>
        </w:tc>
        <w:tc>
          <w:tcPr>
            <w:tcW w:w="2668" w:type="dxa"/>
            <w:shd w:val="clear" w:color="auto" w:fill="auto"/>
            <w:vAlign w:val="center"/>
          </w:tcPr>
          <w:p w14:paraId="16996B02">
            <w:pPr>
              <w:widowControl/>
              <w:jc w:val="center"/>
              <w:rPr>
                <w:kern w:val="0"/>
                <w:szCs w:val="21"/>
                <w:lang w:bidi="ar"/>
              </w:rPr>
            </w:pPr>
            <w:r>
              <w:rPr>
                <w:rFonts w:hint="eastAsia"/>
                <w:kern w:val="0"/>
                <w:szCs w:val="21"/>
                <w:lang w:bidi="ar"/>
              </w:rPr>
              <w:t>COD</w:t>
            </w:r>
          </w:p>
        </w:tc>
        <w:tc>
          <w:tcPr>
            <w:tcW w:w="1776" w:type="dxa"/>
            <w:shd w:val="clear" w:color="auto" w:fill="auto"/>
            <w:vAlign w:val="center"/>
          </w:tcPr>
          <w:p w14:paraId="16AAE2A7">
            <w:pPr>
              <w:widowControl/>
              <w:jc w:val="center"/>
              <w:textAlignment w:val="center"/>
              <w:rPr>
                <w:kern w:val="0"/>
                <w:szCs w:val="21"/>
                <w:lang w:bidi="ar"/>
              </w:rPr>
            </w:pPr>
            <w:r>
              <w:rPr>
                <w:color w:val="000000"/>
                <w:kern w:val="0"/>
                <w:szCs w:val="21"/>
                <w:lang w:bidi="ar"/>
              </w:rPr>
              <w:t>0.</w:t>
            </w:r>
            <w:r>
              <w:rPr>
                <w:rFonts w:hint="eastAsia"/>
                <w:color w:val="000000"/>
                <w:kern w:val="0"/>
                <w:szCs w:val="21"/>
                <w:lang w:bidi="ar"/>
              </w:rPr>
              <w:t>922</w:t>
            </w:r>
          </w:p>
        </w:tc>
        <w:tc>
          <w:tcPr>
            <w:tcW w:w="1511" w:type="dxa"/>
            <w:shd w:val="clear" w:color="auto" w:fill="auto"/>
            <w:vAlign w:val="center"/>
          </w:tcPr>
          <w:p w14:paraId="34C5D99D">
            <w:pPr>
              <w:widowControl/>
              <w:jc w:val="center"/>
              <w:textAlignment w:val="center"/>
              <w:rPr>
                <w:kern w:val="0"/>
                <w:szCs w:val="21"/>
                <w:lang w:bidi="ar"/>
              </w:rPr>
            </w:pPr>
            <w:r>
              <w:rPr>
                <w:color w:val="000000"/>
                <w:kern w:val="0"/>
                <w:szCs w:val="21"/>
                <w:lang w:bidi="ar"/>
              </w:rPr>
              <w:t>0.</w:t>
            </w:r>
            <w:r>
              <w:rPr>
                <w:rFonts w:hint="eastAsia"/>
                <w:color w:val="000000"/>
                <w:kern w:val="0"/>
                <w:szCs w:val="21"/>
                <w:lang w:bidi="ar"/>
              </w:rPr>
              <w:t>922</w:t>
            </w:r>
          </w:p>
        </w:tc>
        <w:tc>
          <w:tcPr>
            <w:tcW w:w="2089" w:type="dxa"/>
            <w:shd w:val="clear" w:color="auto" w:fill="auto"/>
            <w:vAlign w:val="center"/>
          </w:tcPr>
          <w:p w14:paraId="253A37AD">
            <w:pPr>
              <w:jc w:val="center"/>
              <w:rPr>
                <w:snapToGrid w:val="0"/>
                <w:kern w:val="21"/>
                <w:szCs w:val="21"/>
              </w:rPr>
            </w:pPr>
          </w:p>
        </w:tc>
        <w:tc>
          <w:tcPr>
            <w:tcW w:w="1917" w:type="dxa"/>
            <w:shd w:val="clear" w:color="auto" w:fill="auto"/>
            <w:vAlign w:val="center"/>
          </w:tcPr>
          <w:p w14:paraId="4576A0F1">
            <w:pPr>
              <w:jc w:val="center"/>
              <w:rPr>
                <w:snapToGrid w:val="0"/>
                <w:kern w:val="21"/>
                <w:szCs w:val="21"/>
              </w:rPr>
            </w:pPr>
            <w:r>
              <w:rPr>
                <w:rFonts w:hint="eastAsia"/>
                <w:snapToGrid w:val="0"/>
                <w:kern w:val="21"/>
                <w:szCs w:val="21"/>
              </w:rPr>
              <w:t>0</w:t>
            </w:r>
          </w:p>
        </w:tc>
        <w:tc>
          <w:tcPr>
            <w:tcW w:w="1781" w:type="dxa"/>
            <w:shd w:val="clear" w:color="auto" w:fill="auto"/>
            <w:vAlign w:val="center"/>
          </w:tcPr>
          <w:p w14:paraId="7309271F">
            <w:pPr>
              <w:jc w:val="center"/>
              <w:rPr>
                <w:snapToGrid w:val="0"/>
                <w:kern w:val="21"/>
                <w:szCs w:val="21"/>
              </w:rPr>
            </w:pPr>
            <w:r>
              <w:rPr>
                <w:rFonts w:hint="eastAsia"/>
                <w:snapToGrid w:val="0"/>
                <w:kern w:val="21"/>
                <w:szCs w:val="21"/>
              </w:rPr>
              <w:t>0</w:t>
            </w:r>
          </w:p>
        </w:tc>
        <w:tc>
          <w:tcPr>
            <w:tcW w:w="2222" w:type="dxa"/>
            <w:shd w:val="clear" w:color="auto" w:fill="auto"/>
            <w:vAlign w:val="center"/>
          </w:tcPr>
          <w:p w14:paraId="412ECDD7">
            <w:pPr>
              <w:widowControl/>
              <w:jc w:val="center"/>
              <w:textAlignment w:val="center"/>
              <w:rPr>
                <w:snapToGrid w:val="0"/>
                <w:kern w:val="21"/>
                <w:szCs w:val="21"/>
              </w:rPr>
            </w:pPr>
            <w:r>
              <w:rPr>
                <w:color w:val="000000"/>
                <w:kern w:val="0"/>
                <w:szCs w:val="21"/>
                <w:lang w:bidi="ar"/>
              </w:rPr>
              <w:t>0.</w:t>
            </w:r>
            <w:r>
              <w:rPr>
                <w:rFonts w:hint="eastAsia"/>
                <w:color w:val="000000"/>
                <w:kern w:val="0"/>
                <w:szCs w:val="21"/>
                <w:lang w:bidi="ar"/>
              </w:rPr>
              <w:t>922</w:t>
            </w:r>
          </w:p>
        </w:tc>
        <w:tc>
          <w:tcPr>
            <w:tcW w:w="1779" w:type="dxa"/>
            <w:shd w:val="clear" w:color="auto" w:fill="auto"/>
            <w:vAlign w:val="center"/>
          </w:tcPr>
          <w:p w14:paraId="3B9B9B6E">
            <w:pPr>
              <w:jc w:val="center"/>
              <w:rPr>
                <w:snapToGrid w:val="0"/>
                <w:kern w:val="21"/>
                <w:szCs w:val="21"/>
              </w:rPr>
            </w:pPr>
            <w:r>
              <w:rPr>
                <w:rFonts w:hint="eastAsia"/>
                <w:snapToGrid w:val="0"/>
                <w:kern w:val="21"/>
                <w:szCs w:val="21"/>
              </w:rPr>
              <w:t>0</w:t>
            </w:r>
          </w:p>
        </w:tc>
      </w:tr>
      <w:tr w14:paraId="348A0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3" w:type="dxa"/>
            <w:vMerge w:val="continue"/>
            <w:vAlign w:val="center"/>
          </w:tcPr>
          <w:p w14:paraId="219A4ED4">
            <w:pPr>
              <w:pStyle w:val="39"/>
              <w:spacing w:beforeLines="0" w:afterLines="0" w:line="240" w:lineRule="auto"/>
              <w:rPr>
                <w:rFonts w:ascii="Times New Roman"/>
                <w:szCs w:val="21"/>
              </w:rPr>
            </w:pPr>
          </w:p>
        </w:tc>
        <w:tc>
          <w:tcPr>
            <w:tcW w:w="2668" w:type="dxa"/>
            <w:shd w:val="clear" w:color="auto" w:fill="auto"/>
            <w:vAlign w:val="center"/>
          </w:tcPr>
          <w:p w14:paraId="37CEEEF0">
            <w:pPr>
              <w:widowControl/>
              <w:jc w:val="center"/>
              <w:rPr>
                <w:kern w:val="0"/>
                <w:szCs w:val="21"/>
                <w:lang w:bidi="ar"/>
              </w:rPr>
            </w:pPr>
            <w:r>
              <w:rPr>
                <w:rFonts w:hint="eastAsia"/>
                <w:kern w:val="0"/>
                <w:szCs w:val="21"/>
                <w:lang w:bidi="ar"/>
              </w:rPr>
              <w:t>SS</w:t>
            </w:r>
          </w:p>
        </w:tc>
        <w:tc>
          <w:tcPr>
            <w:tcW w:w="1776" w:type="dxa"/>
            <w:shd w:val="clear" w:color="auto" w:fill="auto"/>
            <w:vAlign w:val="center"/>
          </w:tcPr>
          <w:p w14:paraId="18B13173">
            <w:pPr>
              <w:widowControl/>
              <w:jc w:val="center"/>
              <w:textAlignment w:val="center"/>
              <w:rPr>
                <w:kern w:val="0"/>
                <w:szCs w:val="21"/>
                <w:lang w:bidi="ar"/>
              </w:rPr>
            </w:pPr>
            <w:r>
              <w:rPr>
                <w:color w:val="000000"/>
                <w:kern w:val="0"/>
                <w:szCs w:val="21"/>
                <w:lang w:bidi="ar"/>
              </w:rPr>
              <w:t>0.</w:t>
            </w:r>
            <w:r>
              <w:rPr>
                <w:rFonts w:hint="eastAsia"/>
                <w:color w:val="000000"/>
                <w:kern w:val="0"/>
                <w:szCs w:val="21"/>
                <w:lang w:bidi="ar"/>
              </w:rPr>
              <w:t>461</w:t>
            </w:r>
          </w:p>
        </w:tc>
        <w:tc>
          <w:tcPr>
            <w:tcW w:w="1511" w:type="dxa"/>
            <w:shd w:val="clear" w:color="auto" w:fill="auto"/>
            <w:vAlign w:val="center"/>
          </w:tcPr>
          <w:p w14:paraId="60C2CE75">
            <w:pPr>
              <w:widowControl/>
              <w:jc w:val="center"/>
              <w:textAlignment w:val="center"/>
              <w:rPr>
                <w:kern w:val="0"/>
                <w:szCs w:val="21"/>
                <w:lang w:bidi="ar"/>
              </w:rPr>
            </w:pPr>
            <w:r>
              <w:rPr>
                <w:color w:val="000000"/>
                <w:kern w:val="0"/>
                <w:szCs w:val="21"/>
                <w:lang w:bidi="ar"/>
              </w:rPr>
              <w:t>0.</w:t>
            </w:r>
            <w:r>
              <w:rPr>
                <w:rFonts w:hint="eastAsia"/>
                <w:color w:val="000000"/>
                <w:kern w:val="0"/>
                <w:szCs w:val="21"/>
                <w:lang w:bidi="ar"/>
              </w:rPr>
              <w:t>461</w:t>
            </w:r>
          </w:p>
        </w:tc>
        <w:tc>
          <w:tcPr>
            <w:tcW w:w="2089" w:type="dxa"/>
            <w:shd w:val="clear" w:color="auto" w:fill="auto"/>
            <w:vAlign w:val="center"/>
          </w:tcPr>
          <w:p w14:paraId="2C775BDC">
            <w:pPr>
              <w:jc w:val="center"/>
              <w:rPr>
                <w:snapToGrid w:val="0"/>
                <w:kern w:val="21"/>
                <w:szCs w:val="21"/>
              </w:rPr>
            </w:pPr>
          </w:p>
        </w:tc>
        <w:tc>
          <w:tcPr>
            <w:tcW w:w="1917" w:type="dxa"/>
            <w:shd w:val="clear" w:color="auto" w:fill="auto"/>
            <w:vAlign w:val="center"/>
          </w:tcPr>
          <w:p w14:paraId="7A0BDC56">
            <w:pPr>
              <w:jc w:val="center"/>
              <w:rPr>
                <w:snapToGrid w:val="0"/>
                <w:kern w:val="21"/>
                <w:szCs w:val="21"/>
              </w:rPr>
            </w:pPr>
            <w:r>
              <w:rPr>
                <w:rFonts w:hint="eastAsia"/>
                <w:snapToGrid w:val="0"/>
                <w:kern w:val="21"/>
                <w:szCs w:val="21"/>
              </w:rPr>
              <w:t>0</w:t>
            </w:r>
          </w:p>
        </w:tc>
        <w:tc>
          <w:tcPr>
            <w:tcW w:w="1781" w:type="dxa"/>
            <w:shd w:val="clear" w:color="auto" w:fill="auto"/>
            <w:vAlign w:val="center"/>
          </w:tcPr>
          <w:p w14:paraId="3410D225">
            <w:pPr>
              <w:jc w:val="center"/>
              <w:rPr>
                <w:snapToGrid w:val="0"/>
                <w:kern w:val="21"/>
                <w:szCs w:val="21"/>
              </w:rPr>
            </w:pPr>
            <w:r>
              <w:rPr>
                <w:rFonts w:hint="eastAsia"/>
                <w:snapToGrid w:val="0"/>
                <w:kern w:val="21"/>
                <w:szCs w:val="21"/>
              </w:rPr>
              <w:t>0</w:t>
            </w:r>
          </w:p>
        </w:tc>
        <w:tc>
          <w:tcPr>
            <w:tcW w:w="2222" w:type="dxa"/>
            <w:shd w:val="clear" w:color="auto" w:fill="auto"/>
            <w:vAlign w:val="center"/>
          </w:tcPr>
          <w:p w14:paraId="045A9582">
            <w:pPr>
              <w:widowControl/>
              <w:jc w:val="center"/>
              <w:textAlignment w:val="center"/>
              <w:rPr>
                <w:snapToGrid w:val="0"/>
                <w:kern w:val="21"/>
                <w:szCs w:val="21"/>
              </w:rPr>
            </w:pPr>
            <w:r>
              <w:rPr>
                <w:color w:val="000000"/>
                <w:kern w:val="0"/>
                <w:szCs w:val="21"/>
                <w:lang w:bidi="ar"/>
              </w:rPr>
              <w:t>0.</w:t>
            </w:r>
            <w:r>
              <w:rPr>
                <w:rFonts w:hint="eastAsia"/>
                <w:color w:val="000000"/>
                <w:kern w:val="0"/>
                <w:szCs w:val="21"/>
                <w:lang w:bidi="ar"/>
              </w:rPr>
              <w:t>461</w:t>
            </w:r>
          </w:p>
        </w:tc>
        <w:tc>
          <w:tcPr>
            <w:tcW w:w="1779" w:type="dxa"/>
            <w:shd w:val="clear" w:color="auto" w:fill="auto"/>
            <w:vAlign w:val="center"/>
          </w:tcPr>
          <w:p w14:paraId="22265B51">
            <w:pPr>
              <w:jc w:val="center"/>
              <w:rPr>
                <w:snapToGrid w:val="0"/>
                <w:kern w:val="21"/>
                <w:szCs w:val="21"/>
              </w:rPr>
            </w:pPr>
            <w:r>
              <w:rPr>
                <w:rFonts w:hint="eastAsia"/>
                <w:snapToGrid w:val="0"/>
                <w:kern w:val="21"/>
                <w:szCs w:val="21"/>
              </w:rPr>
              <w:t>0</w:t>
            </w:r>
          </w:p>
        </w:tc>
      </w:tr>
      <w:tr w14:paraId="5880F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3" w:type="dxa"/>
            <w:vMerge w:val="continue"/>
            <w:vAlign w:val="center"/>
          </w:tcPr>
          <w:p w14:paraId="2EAF2242">
            <w:pPr>
              <w:pStyle w:val="39"/>
              <w:spacing w:beforeLines="0" w:afterLines="0" w:line="240" w:lineRule="auto"/>
              <w:rPr>
                <w:rFonts w:ascii="Times New Roman"/>
                <w:snapToGrid w:val="0"/>
                <w:kern w:val="21"/>
                <w:szCs w:val="21"/>
              </w:rPr>
            </w:pPr>
          </w:p>
        </w:tc>
        <w:tc>
          <w:tcPr>
            <w:tcW w:w="2668" w:type="dxa"/>
            <w:shd w:val="clear" w:color="auto" w:fill="auto"/>
            <w:vAlign w:val="center"/>
          </w:tcPr>
          <w:p w14:paraId="0FC1F98C">
            <w:pPr>
              <w:widowControl/>
              <w:jc w:val="center"/>
              <w:rPr>
                <w:kern w:val="0"/>
                <w:szCs w:val="21"/>
                <w:lang w:bidi="ar"/>
              </w:rPr>
            </w:pPr>
            <w:r>
              <w:rPr>
                <w:rFonts w:hint="eastAsia"/>
                <w:kern w:val="0"/>
                <w:szCs w:val="21"/>
                <w:lang w:bidi="ar"/>
              </w:rPr>
              <w:t>氨氮</w:t>
            </w:r>
          </w:p>
        </w:tc>
        <w:tc>
          <w:tcPr>
            <w:tcW w:w="1776" w:type="dxa"/>
            <w:shd w:val="clear" w:color="auto" w:fill="auto"/>
            <w:vAlign w:val="center"/>
          </w:tcPr>
          <w:p w14:paraId="1F8F32D9">
            <w:pPr>
              <w:widowControl/>
              <w:jc w:val="center"/>
              <w:textAlignment w:val="center"/>
              <w:rPr>
                <w:kern w:val="0"/>
                <w:szCs w:val="21"/>
                <w:lang w:bidi="ar"/>
              </w:rPr>
            </w:pPr>
            <w:r>
              <w:rPr>
                <w:color w:val="000000"/>
                <w:kern w:val="0"/>
                <w:szCs w:val="21"/>
                <w:lang w:bidi="ar"/>
              </w:rPr>
              <w:t>0.0</w:t>
            </w:r>
            <w:r>
              <w:rPr>
                <w:rFonts w:hint="eastAsia"/>
                <w:color w:val="000000"/>
                <w:kern w:val="0"/>
                <w:szCs w:val="21"/>
                <w:lang w:bidi="ar"/>
              </w:rPr>
              <w:t>67</w:t>
            </w:r>
          </w:p>
        </w:tc>
        <w:tc>
          <w:tcPr>
            <w:tcW w:w="1511" w:type="dxa"/>
            <w:shd w:val="clear" w:color="auto" w:fill="auto"/>
            <w:vAlign w:val="center"/>
          </w:tcPr>
          <w:p w14:paraId="539E7125">
            <w:pPr>
              <w:widowControl/>
              <w:jc w:val="center"/>
              <w:textAlignment w:val="center"/>
              <w:rPr>
                <w:kern w:val="0"/>
                <w:szCs w:val="21"/>
                <w:lang w:bidi="ar"/>
              </w:rPr>
            </w:pPr>
            <w:r>
              <w:rPr>
                <w:color w:val="000000"/>
                <w:kern w:val="0"/>
                <w:szCs w:val="21"/>
                <w:lang w:bidi="ar"/>
              </w:rPr>
              <w:t>0.0</w:t>
            </w:r>
            <w:r>
              <w:rPr>
                <w:rFonts w:hint="eastAsia"/>
                <w:color w:val="000000"/>
                <w:kern w:val="0"/>
                <w:szCs w:val="21"/>
                <w:lang w:bidi="ar"/>
              </w:rPr>
              <w:t>67</w:t>
            </w:r>
          </w:p>
        </w:tc>
        <w:tc>
          <w:tcPr>
            <w:tcW w:w="2089" w:type="dxa"/>
            <w:shd w:val="clear" w:color="auto" w:fill="auto"/>
            <w:vAlign w:val="center"/>
          </w:tcPr>
          <w:p w14:paraId="006768C5">
            <w:pPr>
              <w:jc w:val="center"/>
              <w:rPr>
                <w:snapToGrid w:val="0"/>
                <w:kern w:val="21"/>
                <w:szCs w:val="21"/>
              </w:rPr>
            </w:pPr>
          </w:p>
        </w:tc>
        <w:tc>
          <w:tcPr>
            <w:tcW w:w="1917" w:type="dxa"/>
            <w:shd w:val="clear" w:color="auto" w:fill="auto"/>
            <w:vAlign w:val="center"/>
          </w:tcPr>
          <w:p w14:paraId="1A2AF641">
            <w:pPr>
              <w:jc w:val="center"/>
              <w:rPr>
                <w:snapToGrid w:val="0"/>
                <w:kern w:val="21"/>
                <w:szCs w:val="21"/>
              </w:rPr>
            </w:pPr>
            <w:r>
              <w:rPr>
                <w:rFonts w:hint="eastAsia"/>
                <w:snapToGrid w:val="0"/>
                <w:kern w:val="21"/>
                <w:szCs w:val="21"/>
              </w:rPr>
              <w:t>0</w:t>
            </w:r>
          </w:p>
        </w:tc>
        <w:tc>
          <w:tcPr>
            <w:tcW w:w="1781" w:type="dxa"/>
            <w:shd w:val="clear" w:color="auto" w:fill="auto"/>
            <w:vAlign w:val="center"/>
          </w:tcPr>
          <w:p w14:paraId="7D35E74A">
            <w:pPr>
              <w:jc w:val="center"/>
              <w:rPr>
                <w:snapToGrid w:val="0"/>
                <w:kern w:val="21"/>
                <w:szCs w:val="21"/>
              </w:rPr>
            </w:pPr>
            <w:r>
              <w:rPr>
                <w:rFonts w:hint="eastAsia"/>
                <w:snapToGrid w:val="0"/>
                <w:kern w:val="21"/>
                <w:szCs w:val="21"/>
              </w:rPr>
              <w:t>0</w:t>
            </w:r>
          </w:p>
        </w:tc>
        <w:tc>
          <w:tcPr>
            <w:tcW w:w="2222" w:type="dxa"/>
            <w:shd w:val="clear" w:color="auto" w:fill="auto"/>
            <w:vAlign w:val="center"/>
          </w:tcPr>
          <w:p w14:paraId="17F6FBA0">
            <w:pPr>
              <w:widowControl/>
              <w:jc w:val="center"/>
              <w:textAlignment w:val="center"/>
              <w:rPr>
                <w:snapToGrid w:val="0"/>
                <w:kern w:val="21"/>
                <w:szCs w:val="21"/>
              </w:rPr>
            </w:pPr>
            <w:r>
              <w:rPr>
                <w:color w:val="000000"/>
                <w:kern w:val="0"/>
                <w:szCs w:val="21"/>
                <w:lang w:bidi="ar"/>
              </w:rPr>
              <w:t>0.0</w:t>
            </w:r>
            <w:r>
              <w:rPr>
                <w:rFonts w:hint="eastAsia"/>
                <w:color w:val="000000"/>
                <w:kern w:val="0"/>
                <w:szCs w:val="21"/>
                <w:lang w:bidi="ar"/>
              </w:rPr>
              <w:t>67</w:t>
            </w:r>
          </w:p>
        </w:tc>
        <w:tc>
          <w:tcPr>
            <w:tcW w:w="1779" w:type="dxa"/>
            <w:shd w:val="clear" w:color="auto" w:fill="auto"/>
            <w:vAlign w:val="center"/>
          </w:tcPr>
          <w:p w14:paraId="791FEAD5">
            <w:pPr>
              <w:jc w:val="center"/>
              <w:rPr>
                <w:snapToGrid w:val="0"/>
                <w:kern w:val="21"/>
                <w:szCs w:val="21"/>
              </w:rPr>
            </w:pPr>
            <w:r>
              <w:rPr>
                <w:rFonts w:hint="eastAsia"/>
                <w:snapToGrid w:val="0"/>
                <w:kern w:val="21"/>
                <w:szCs w:val="21"/>
              </w:rPr>
              <w:t>0</w:t>
            </w:r>
          </w:p>
        </w:tc>
      </w:tr>
      <w:tr w14:paraId="0C315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3" w:type="dxa"/>
            <w:vMerge w:val="continue"/>
            <w:vAlign w:val="center"/>
          </w:tcPr>
          <w:p w14:paraId="66DF0B03">
            <w:pPr>
              <w:pStyle w:val="39"/>
              <w:spacing w:beforeLines="0" w:afterLines="0" w:line="240" w:lineRule="auto"/>
              <w:rPr>
                <w:rFonts w:ascii="Times New Roman"/>
                <w:snapToGrid w:val="0"/>
                <w:kern w:val="21"/>
                <w:szCs w:val="21"/>
              </w:rPr>
            </w:pPr>
          </w:p>
        </w:tc>
        <w:tc>
          <w:tcPr>
            <w:tcW w:w="2668" w:type="dxa"/>
            <w:shd w:val="clear" w:color="auto" w:fill="auto"/>
            <w:vAlign w:val="center"/>
          </w:tcPr>
          <w:p w14:paraId="15B66123">
            <w:pPr>
              <w:widowControl/>
              <w:jc w:val="center"/>
              <w:rPr>
                <w:kern w:val="0"/>
                <w:szCs w:val="21"/>
                <w:lang w:bidi="ar"/>
              </w:rPr>
            </w:pPr>
            <w:r>
              <w:rPr>
                <w:rFonts w:hint="eastAsia"/>
                <w:kern w:val="0"/>
                <w:szCs w:val="21"/>
                <w:lang w:bidi="ar"/>
              </w:rPr>
              <w:t>TN</w:t>
            </w:r>
          </w:p>
        </w:tc>
        <w:tc>
          <w:tcPr>
            <w:tcW w:w="1776" w:type="dxa"/>
            <w:shd w:val="clear" w:color="auto" w:fill="auto"/>
            <w:vAlign w:val="center"/>
          </w:tcPr>
          <w:p w14:paraId="10B93689">
            <w:pPr>
              <w:widowControl/>
              <w:jc w:val="center"/>
              <w:textAlignment w:val="center"/>
              <w:rPr>
                <w:kern w:val="0"/>
                <w:szCs w:val="21"/>
                <w:lang w:bidi="ar"/>
              </w:rPr>
            </w:pPr>
            <w:r>
              <w:rPr>
                <w:color w:val="000000"/>
                <w:kern w:val="0"/>
                <w:szCs w:val="21"/>
                <w:lang w:bidi="ar"/>
              </w:rPr>
              <w:t>0.0</w:t>
            </w:r>
            <w:r>
              <w:rPr>
                <w:rFonts w:hint="eastAsia"/>
                <w:color w:val="000000"/>
                <w:kern w:val="0"/>
                <w:szCs w:val="21"/>
                <w:lang w:bidi="ar"/>
              </w:rPr>
              <w:t>94</w:t>
            </w:r>
          </w:p>
        </w:tc>
        <w:tc>
          <w:tcPr>
            <w:tcW w:w="1511" w:type="dxa"/>
            <w:shd w:val="clear" w:color="auto" w:fill="auto"/>
            <w:vAlign w:val="center"/>
          </w:tcPr>
          <w:p w14:paraId="2C6DEFCD">
            <w:pPr>
              <w:widowControl/>
              <w:jc w:val="center"/>
              <w:textAlignment w:val="center"/>
              <w:rPr>
                <w:kern w:val="0"/>
                <w:szCs w:val="21"/>
                <w:lang w:bidi="ar"/>
              </w:rPr>
            </w:pPr>
            <w:r>
              <w:rPr>
                <w:color w:val="000000"/>
                <w:kern w:val="0"/>
                <w:szCs w:val="21"/>
                <w:lang w:bidi="ar"/>
              </w:rPr>
              <w:t>0.0</w:t>
            </w:r>
            <w:r>
              <w:rPr>
                <w:rFonts w:hint="eastAsia"/>
                <w:color w:val="000000"/>
                <w:kern w:val="0"/>
                <w:szCs w:val="21"/>
                <w:lang w:bidi="ar"/>
              </w:rPr>
              <w:t>94</w:t>
            </w:r>
          </w:p>
        </w:tc>
        <w:tc>
          <w:tcPr>
            <w:tcW w:w="2089" w:type="dxa"/>
            <w:shd w:val="clear" w:color="auto" w:fill="auto"/>
            <w:vAlign w:val="center"/>
          </w:tcPr>
          <w:p w14:paraId="109550A2">
            <w:pPr>
              <w:pStyle w:val="39"/>
              <w:spacing w:beforeLines="0" w:afterLines="0" w:line="240" w:lineRule="auto"/>
              <w:rPr>
                <w:rFonts w:ascii="Times New Roman"/>
                <w:snapToGrid w:val="0"/>
                <w:color w:val="FF0000"/>
                <w:kern w:val="21"/>
                <w:szCs w:val="21"/>
              </w:rPr>
            </w:pPr>
          </w:p>
        </w:tc>
        <w:tc>
          <w:tcPr>
            <w:tcW w:w="1917" w:type="dxa"/>
            <w:shd w:val="clear" w:color="auto" w:fill="auto"/>
            <w:vAlign w:val="center"/>
          </w:tcPr>
          <w:p w14:paraId="4B43236E">
            <w:pPr>
              <w:jc w:val="center"/>
              <w:rPr>
                <w:snapToGrid w:val="0"/>
                <w:color w:val="FF0000"/>
                <w:kern w:val="21"/>
                <w:szCs w:val="21"/>
              </w:rPr>
            </w:pPr>
            <w:r>
              <w:rPr>
                <w:rFonts w:hint="eastAsia"/>
                <w:snapToGrid w:val="0"/>
                <w:kern w:val="21"/>
                <w:szCs w:val="21"/>
              </w:rPr>
              <w:t>0</w:t>
            </w:r>
          </w:p>
        </w:tc>
        <w:tc>
          <w:tcPr>
            <w:tcW w:w="1781" w:type="dxa"/>
            <w:shd w:val="clear" w:color="auto" w:fill="auto"/>
            <w:vAlign w:val="center"/>
          </w:tcPr>
          <w:p w14:paraId="69B2FEDC">
            <w:pPr>
              <w:jc w:val="center"/>
              <w:rPr>
                <w:snapToGrid w:val="0"/>
                <w:color w:val="FF0000"/>
                <w:kern w:val="21"/>
                <w:szCs w:val="21"/>
              </w:rPr>
            </w:pPr>
            <w:r>
              <w:rPr>
                <w:rFonts w:hint="eastAsia"/>
                <w:snapToGrid w:val="0"/>
                <w:kern w:val="21"/>
                <w:szCs w:val="21"/>
              </w:rPr>
              <w:t>0</w:t>
            </w:r>
          </w:p>
        </w:tc>
        <w:tc>
          <w:tcPr>
            <w:tcW w:w="2222" w:type="dxa"/>
            <w:shd w:val="clear" w:color="auto" w:fill="auto"/>
            <w:vAlign w:val="center"/>
          </w:tcPr>
          <w:p w14:paraId="12E83E34">
            <w:pPr>
              <w:widowControl/>
              <w:jc w:val="center"/>
              <w:textAlignment w:val="center"/>
              <w:rPr>
                <w:snapToGrid w:val="0"/>
                <w:color w:val="FF0000"/>
                <w:kern w:val="21"/>
                <w:szCs w:val="21"/>
              </w:rPr>
            </w:pPr>
            <w:r>
              <w:rPr>
                <w:color w:val="000000"/>
                <w:kern w:val="0"/>
                <w:szCs w:val="21"/>
                <w:lang w:bidi="ar"/>
              </w:rPr>
              <w:t>0.0</w:t>
            </w:r>
            <w:r>
              <w:rPr>
                <w:rFonts w:hint="eastAsia"/>
                <w:color w:val="000000"/>
                <w:kern w:val="0"/>
                <w:szCs w:val="21"/>
                <w:lang w:bidi="ar"/>
              </w:rPr>
              <w:t>94</w:t>
            </w:r>
          </w:p>
        </w:tc>
        <w:tc>
          <w:tcPr>
            <w:tcW w:w="1779" w:type="dxa"/>
            <w:shd w:val="clear" w:color="auto" w:fill="auto"/>
            <w:vAlign w:val="center"/>
          </w:tcPr>
          <w:p w14:paraId="72A7032A">
            <w:pPr>
              <w:jc w:val="center"/>
              <w:rPr>
                <w:snapToGrid w:val="0"/>
                <w:color w:val="FF0000"/>
                <w:kern w:val="21"/>
                <w:szCs w:val="21"/>
              </w:rPr>
            </w:pPr>
            <w:r>
              <w:rPr>
                <w:rFonts w:hint="eastAsia"/>
                <w:snapToGrid w:val="0"/>
                <w:kern w:val="21"/>
                <w:szCs w:val="21"/>
              </w:rPr>
              <w:t>0</w:t>
            </w:r>
          </w:p>
        </w:tc>
      </w:tr>
      <w:tr w14:paraId="0486E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3" w:type="dxa"/>
            <w:vMerge w:val="continue"/>
            <w:vAlign w:val="center"/>
          </w:tcPr>
          <w:p w14:paraId="5CEBC294">
            <w:pPr>
              <w:pStyle w:val="39"/>
              <w:spacing w:beforeLines="0" w:afterLines="0" w:line="240" w:lineRule="auto"/>
              <w:rPr>
                <w:rFonts w:ascii="Times New Roman"/>
                <w:snapToGrid w:val="0"/>
                <w:kern w:val="21"/>
                <w:szCs w:val="21"/>
              </w:rPr>
            </w:pPr>
          </w:p>
        </w:tc>
        <w:tc>
          <w:tcPr>
            <w:tcW w:w="2668" w:type="dxa"/>
            <w:shd w:val="clear" w:color="auto" w:fill="auto"/>
            <w:vAlign w:val="center"/>
          </w:tcPr>
          <w:p w14:paraId="5B947DEF">
            <w:pPr>
              <w:widowControl/>
              <w:jc w:val="center"/>
              <w:rPr>
                <w:kern w:val="0"/>
                <w:szCs w:val="21"/>
                <w:lang w:bidi="ar"/>
              </w:rPr>
            </w:pPr>
            <w:r>
              <w:rPr>
                <w:rFonts w:hint="eastAsia"/>
                <w:kern w:val="0"/>
                <w:szCs w:val="21"/>
                <w:lang w:bidi="ar"/>
              </w:rPr>
              <w:t>TP</w:t>
            </w:r>
          </w:p>
        </w:tc>
        <w:tc>
          <w:tcPr>
            <w:tcW w:w="1776" w:type="dxa"/>
            <w:shd w:val="clear" w:color="auto" w:fill="auto"/>
            <w:vAlign w:val="center"/>
          </w:tcPr>
          <w:p w14:paraId="6AB00F51">
            <w:pPr>
              <w:widowControl/>
              <w:jc w:val="center"/>
              <w:textAlignment w:val="center"/>
              <w:rPr>
                <w:kern w:val="0"/>
                <w:szCs w:val="21"/>
                <w:lang w:bidi="ar"/>
              </w:rPr>
            </w:pPr>
            <w:r>
              <w:rPr>
                <w:color w:val="000000"/>
                <w:kern w:val="0"/>
                <w:szCs w:val="21"/>
                <w:lang w:bidi="ar"/>
              </w:rPr>
              <w:t>0.00</w:t>
            </w:r>
            <w:r>
              <w:rPr>
                <w:rFonts w:hint="eastAsia"/>
                <w:color w:val="000000"/>
                <w:kern w:val="0"/>
                <w:szCs w:val="21"/>
                <w:lang w:bidi="ar"/>
              </w:rPr>
              <w:t>76</w:t>
            </w:r>
          </w:p>
        </w:tc>
        <w:tc>
          <w:tcPr>
            <w:tcW w:w="1511" w:type="dxa"/>
            <w:shd w:val="clear" w:color="auto" w:fill="auto"/>
            <w:vAlign w:val="center"/>
          </w:tcPr>
          <w:p w14:paraId="7F4879ED">
            <w:pPr>
              <w:widowControl/>
              <w:jc w:val="center"/>
              <w:textAlignment w:val="center"/>
              <w:rPr>
                <w:kern w:val="0"/>
                <w:szCs w:val="21"/>
                <w:lang w:bidi="ar"/>
              </w:rPr>
            </w:pPr>
            <w:r>
              <w:rPr>
                <w:color w:val="000000"/>
                <w:kern w:val="0"/>
                <w:szCs w:val="21"/>
                <w:lang w:bidi="ar"/>
              </w:rPr>
              <w:t>0.00</w:t>
            </w:r>
            <w:r>
              <w:rPr>
                <w:rFonts w:hint="eastAsia"/>
                <w:color w:val="000000"/>
                <w:kern w:val="0"/>
                <w:szCs w:val="21"/>
                <w:lang w:bidi="ar"/>
              </w:rPr>
              <w:t>76</w:t>
            </w:r>
          </w:p>
        </w:tc>
        <w:tc>
          <w:tcPr>
            <w:tcW w:w="2089" w:type="dxa"/>
            <w:shd w:val="clear" w:color="auto" w:fill="auto"/>
            <w:vAlign w:val="center"/>
          </w:tcPr>
          <w:p w14:paraId="1A7A81B2">
            <w:pPr>
              <w:pStyle w:val="39"/>
              <w:spacing w:beforeLines="0" w:afterLines="0" w:line="240" w:lineRule="auto"/>
              <w:rPr>
                <w:rFonts w:ascii="Times New Roman"/>
                <w:snapToGrid w:val="0"/>
                <w:color w:val="FF0000"/>
                <w:kern w:val="21"/>
                <w:szCs w:val="21"/>
              </w:rPr>
            </w:pPr>
          </w:p>
        </w:tc>
        <w:tc>
          <w:tcPr>
            <w:tcW w:w="1917" w:type="dxa"/>
            <w:shd w:val="clear" w:color="auto" w:fill="auto"/>
            <w:vAlign w:val="center"/>
          </w:tcPr>
          <w:p w14:paraId="68CE423C">
            <w:pPr>
              <w:jc w:val="center"/>
              <w:rPr>
                <w:snapToGrid w:val="0"/>
                <w:color w:val="FF0000"/>
                <w:kern w:val="21"/>
                <w:szCs w:val="21"/>
              </w:rPr>
            </w:pPr>
            <w:r>
              <w:rPr>
                <w:rFonts w:hint="eastAsia"/>
                <w:snapToGrid w:val="0"/>
                <w:kern w:val="21"/>
                <w:szCs w:val="21"/>
              </w:rPr>
              <w:t>0</w:t>
            </w:r>
          </w:p>
        </w:tc>
        <w:tc>
          <w:tcPr>
            <w:tcW w:w="1781" w:type="dxa"/>
            <w:shd w:val="clear" w:color="auto" w:fill="auto"/>
            <w:vAlign w:val="center"/>
          </w:tcPr>
          <w:p w14:paraId="4BCFD6F5">
            <w:pPr>
              <w:jc w:val="center"/>
              <w:rPr>
                <w:snapToGrid w:val="0"/>
                <w:color w:val="FF0000"/>
                <w:kern w:val="21"/>
                <w:szCs w:val="21"/>
              </w:rPr>
            </w:pPr>
            <w:r>
              <w:rPr>
                <w:rFonts w:hint="eastAsia"/>
                <w:snapToGrid w:val="0"/>
                <w:kern w:val="21"/>
                <w:szCs w:val="21"/>
              </w:rPr>
              <w:t>0</w:t>
            </w:r>
          </w:p>
        </w:tc>
        <w:tc>
          <w:tcPr>
            <w:tcW w:w="2222" w:type="dxa"/>
            <w:shd w:val="clear" w:color="auto" w:fill="auto"/>
            <w:vAlign w:val="center"/>
          </w:tcPr>
          <w:p w14:paraId="7F7642B3">
            <w:pPr>
              <w:widowControl/>
              <w:jc w:val="center"/>
              <w:textAlignment w:val="center"/>
              <w:rPr>
                <w:snapToGrid w:val="0"/>
                <w:color w:val="FF0000"/>
                <w:kern w:val="21"/>
                <w:szCs w:val="21"/>
              </w:rPr>
            </w:pPr>
            <w:r>
              <w:rPr>
                <w:color w:val="000000"/>
                <w:kern w:val="0"/>
                <w:szCs w:val="21"/>
                <w:lang w:bidi="ar"/>
              </w:rPr>
              <w:t>0.00</w:t>
            </w:r>
            <w:r>
              <w:rPr>
                <w:rFonts w:hint="eastAsia"/>
                <w:color w:val="000000"/>
                <w:kern w:val="0"/>
                <w:szCs w:val="21"/>
                <w:lang w:bidi="ar"/>
              </w:rPr>
              <w:t>76</w:t>
            </w:r>
          </w:p>
        </w:tc>
        <w:tc>
          <w:tcPr>
            <w:tcW w:w="1779" w:type="dxa"/>
            <w:shd w:val="clear" w:color="auto" w:fill="auto"/>
            <w:vAlign w:val="center"/>
          </w:tcPr>
          <w:p w14:paraId="76E9DB17">
            <w:pPr>
              <w:jc w:val="center"/>
              <w:rPr>
                <w:snapToGrid w:val="0"/>
                <w:color w:val="FF0000"/>
                <w:kern w:val="21"/>
                <w:szCs w:val="21"/>
              </w:rPr>
            </w:pPr>
            <w:r>
              <w:rPr>
                <w:rFonts w:hint="eastAsia"/>
                <w:snapToGrid w:val="0"/>
                <w:kern w:val="21"/>
                <w:szCs w:val="21"/>
              </w:rPr>
              <w:t>0</w:t>
            </w:r>
          </w:p>
        </w:tc>
      </w:tr>
      <w:tr w14:paraId="08240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81" w:type="dxa"/>
            <w:gridSpan w:val="2"/>
            <w:vAlign w:val="center"/>
          </w:tcPr>
          <w:p w14:paraId="46D2C50C">
            <w:pPr>
              <w:pStyle w:val="39"/>
              <w:spacing w:beforeLines="0" w:afterLines="0" w:line="240" w:lineRule="auto"/>
              <w:rPr>
                <w:rFonts w:ascii="Times New Roman"/>
                <w:snapToGrid w:val="0"/>
                <w:kern w:val="21"/>
                <w:szCs w:val="21"/>
              </w:rPr>
            </w:pPr>
            <w:r>
              <w:rPr>
                <w:rFonts w:ascii="Times New Roman"/>
                <w:snapToGrid w:val="0"/>
                <w:kern w:val="21"/>
                <w:szCs w:val="21"/>
              </w:rPr>
              <w:t>一般工业固体废物</w:t>
            </w:r>
          </w:p>
        </w:tc>
        <w:tc>
          <w:tcPr>
            <w:tcW w:w="1776" w:type="dxa"/>
            <w:vAlign w:val="center"/>
          </w:tcPr>
          <w:p w14:paraId="1EDE2B23">
            <w:pPr>
              <w:pStyle w:val="39"/>
              <w:spacing w:beforeLines="0" w:afterLines="0" w:line="240" w:lineRule="auto"/>
              <w:rPr>
                <w:rFonts w:ascii="Times New Roman"/>
                <w:snapToGrid w:val="0"/>
                <w:kern w:val="21"/>
                <w:szCs w:val="21"/>
              </w:rPr>
            </w:pPr>
            <w:r>
              <w:rPr>
                <w:rFonts w:hint="eastAsia" w:ascii="Times New Roman"/>
                <w:snapToGrid w:val="0"/>
                <w:kern w:val="21"/>
                <w:szCs w:val="21"/>
              </w:rPr>
              <w:t>41.70</w:t>
            </w:r>
          </w:p>
        </w:tc>
        <w:tc>
          <w:tcPr>
            <w:tcW w:w="1511" w:type="dxa"/>
            <w:vAlign w:val="center"/>
          </w:tcPr>
          <w:p w14:paraId="4C29A605">
            <w:pPr>
              <w:jc w:val="center"/>
              <w:rPr>
                <w:snapToGrid w:val="0"/>
                <w:kern w:val="21"/>
                <w:szCs w:val="21"/>
              </w:rPr>
            </w:pPr>
            <w:r>
              <w:rPr>
                <w:rFonts w:hint="eastAsia"/>
                <w:snapToGrid w:val="0"/>
                <w:kern w:val="21"/>
                <w:szCs w:val="21"/>
              </w:rPr>
              <w:t>0</w:t>
            </w:r>
          </w:p>
        </w:tc>
        <w:tc>
          <w:tcPr>
            <w:tcW w:w="2089" w:type="dxa"/>
            <w:vAlign w:val="center"/>
          </w:tcPr>
          <w:p w14:paraId="74D2F284">
            <w:pPr>
              <w:jc w:val="center"/>
              <w:rPr>
                <w:snapToGrid w:val="0"/>
                <w:kern w:val="21"/>
                <w:szCs w:val="21"/>
              </w:rPr>
            </w:pPr>
          </w:p>
        </w:tc>
        <w:tc>
          <w:tcPr>
            <w:tcW w:w="1917" w:type="dxa"/>
            <w:vAlign w:val="center"/>
          </w:tcPr>
          <w:p w14:paraId="5BAEB6F3">
            <w:pPr>
              <w:widowControl/>
              <w:jc w:val="center"/>
              <w:rPr>
                <w:rFonts w:hint="eastAsia" w:eastAsia="宋体"/>
                <w:kern w:val="0"/>
                <w:szCs w:val="21"/>
                <w:lang w:val="en-US" w:eastAsia="zh-CN" w:bidi="ar"/>
              </w:rPr>
            </w:pPr>
            <w:r>
              <w:rPr>
                <w:rFonts w:hint="eastAsia"/>
                <w:kern w:val="0"/>
                <w:szCs w:val="21"/>
                <w:lang w:bidi="ar"/>
              </w:rPr>
              <w:t>5.</w:t>
            </w:r>
            <w:r>
              <w:rPr>
                <w:rFonts w:hint="eastAsia"/>
                <w:kern w:val="0"/>
                <w:szCs w:val="21"/>
                <w:lang w:val="en-US" w:eastAsia="zh-CN" w:bidi="ar"/>
              </w:rPr>
              <w:t>0</w:t>
            </w:r>
          </w:p>
        </w:tc>
        <w:tc>
          <w:tcPr>
            <w:tcW w:w="1781" w:type="dxa"/>
            <w:vAlign w:val="center"/>
          </w:tcPr>
          <w:p w14:paraId="58AD7200">
            <w:pPr>
              <w:jc w:val="center"/>
              <w:rPr>
                <w:snapToGrid w:val="0"/>
                <w:kern w:val="21"/>
                <w:szCs w:val="21"/>
              </w:rPr>
            </w:pPr>
            <w:r>
              <w:rPr>
                <w:rFonts w:hint="eastAsia"/>
                <w:snapToGrid w:val="0"/>
                <w:kern w:val="21"/>
                <w:szCs w:val="21"/>
              </w:rPr>
              <w:t>0</w:t>
            </w:r>
          </w:p>
        </w:tc>
        <w:tc>
          <w:tcPr>
            <w:tcW w:w="2222" w:type="dxa"/>
            <w:vAlign w:val="center"/>
          </w:tcPr>
          <w:p w14:paraId="10FB4F28">
            <w:pPr>
              <w:pStyle w:val="39"/>
              <w:spacing w:beforeLines="0" w:afterLines="0" w:line="240" w:lineRule="auto"/>
              <w:rPr>
                <w:rFonts w:hint="default" w:ascii="Times New Roman" w:eastAsia="宋体"/>
                <w:snapToGrid w:val="0"/>
                <w:kern w:val="21"/>
                <w:szCs w:val="21"/>
                <w:lang w:val="en-US" w:eastAsia="zh-CN"/>
              </w:rPr>
            </w:pPr>
            <w:r>
              <w:rPr>
                <w:rFonts w:hint="eastAsia" w:ascii="Times New Roman"/>
                <w:snapToGrid w:val="0"/>
                <w:kern w:val="21"/>
                <w:szCs w:val="21"/>
                <w:lang w:val="en-US" w:eastAsia="zh-CN"/>
              </w:rPr>
              <w:t>46.70</w:t>
            </w:r>
          </w:p>
        </w:tc>
        <w:tc>
          <w:tcPr>
            <w:tcW w:w="1779" w:type="dxa"/>
            <w:vAlign w:val="center"/>
          </w:tcPr>
          <w:p w14:paraId="14186D41">
            <w:pPr>
              <w:pStyle w:val="39"/>
              <w:spacing w:beforeLines="0" w:afterLines="0" w:line="240" w:lineRule="auto"/>
              <w:rPr>
                <w:rFonts w:ascii="Times New Roman"/>
                <w:snapToGrid w:val="0"/>
                <w:kern w:val="21"/>
                <w:szCs w:val="21"/>
              </w:rPr>
            </w:pPr>
            <w:r>
              <w:rPr>
                <w:rFonts w:ascii="Times New Roman"/>
                <w:snapToGrid w:val="0"/>
                <w:kern w:val="21"/>
                <w:szCs w:val="21"/>
              </w:rPr>
              <w:t>+</w:t>
            </w:r>
            <w:r>
              <w:rPr>
                <w:rFonts w:hint="eastAsia" w:ascii="Times New Roman"/>
                <w:snapToGrid w:val="0"/>
                <w:kern w:val="21"/>
                <w:szCs w:val="21"/>
              </w:rPr>
              <w:t>5.</w:t>
            </w:r>
            <w:r>
              <w:rPr>
                <w:rFonts w:hint="eastAsia" w:ascii="Times New Roman"/>
                <w:snapToGrid w:val="0"/>
                <w:kern w:val="21"/>
                <w:szCs w:val="21"/>
                <w:lang w:val="en-US" w:eastAsia="zh-CN"/>
              </w:rPr>
              <w:t>0</w:t>
            </w:r>
            <w:r>
              <w:rPr>
                <w:rFonts w:hint="eastAsia" w:ascii="Times New Roman"/>
                <w:snapToGrid w:val="0"/>
                <w:kern w:val="21"/>
                <w:szCs w:val="21"/>
              </w:rPr>
              <w:t>0</w:t>
            </w:r>
          </w:p>
        </w:tc>
      </w:tr>
      <w:tr w14:paraId="764A0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81" w:type="dxa"/>
            <w:gridSpan w:val="2"/>
            <w:vAlign w:val="center"/>
          </w:tcPr>
          <w:p w14:paraId="684DD56A">
            <w:pPr>
              <w:pStyle w:val="39"/>
              <w:spacing w:beforeLines="0" w:afterLines="0" w:line="240" w:lineRule="auto"/>
              <w:rPr>
                <w:rFonts w:ascii="Times New Roman"/>
                <w:snapToGrid w:val="0"/>
                <w:kern w:val="21"/>
                <w:szCs w:val="21"/>
              </w:rPr>
            </w:pPr>
            <w:r>
              <w:rPr>
                <w:rFonts w:hint="eastAsia" w:ascii="Times New Roman"/>
                <w:snapToGrid w:val="0"/>
                <w:kern w:val="21"/>
                <w:szCs w:val="21"/>
              </w:rPr>
              <w:t>危险废物</w:t>
            </w:r>
          </w:p>
        </w:tc>
        <w:tc>
          <w:tcPr>
            <w:tcW w:w="1776" w:type="dxa"/>
            <w:vAlign w:val="center"/>
          </w:tcPr>
          <w:p w14:paraId="0D013AF2">
            <w:pPr>
              <w:pStyle w:val="39"/>
              <w:spacing w:beforeLines="0" w:afterLines="0" w:line="240" w:lineRule="auto"/>
              <w:rPr>
                <w:rFonts w:ascii="Times New Roman"/>
                <w:snapToGrid w:val="0"/>
                <w:kern w:val="21"/>
                <w:szCs w:val="21"/>
              </w:rPr>
            </w:pPr>
            <w:r>
              <w:rPr>
                <w:rFonts w:hint="eastAsia" w:ascii="Times New Roman"/>
                <w:snapToGrid w:val="0"/>
                <w:kern w:val="21"/>
                <w:szCs w:val="21"/>
              </w:rPr>
              <w:t>5.237</w:t>
            </w:r>
          </w:p>
        </w:tc>
        <w:tc>
          <w:tcPr>
            <w:tcW w:w="1511" w:type="dxa"/>
            <w:vAlign w:val="center"/>
          </w:tcPr>
          <w:p w14:paraId="033F1DED">
            <w:pPr>
              <w:jc w:val="center"/>
              <w:rPr>
                <w:snapToGrid w:val="0"/>
                <w:kern w:val="21"/>
                <w:szCs w:val="21"/>
              </w:rPr>
            </w:pPr>
            <w:r>
              <w:rPr>
                <w:rFonts w:hint="eastAsia"/>
                <w:snapToGrid w:val="0"/>
                <w:kern w:val="21"/>
                <w:szCs w:val="21"/>
              </w:rPr>
              <w:t>0</w:t>
            </w:r>
          </w:p>
        </w:tc>
        <w:tc>
          <w:tcPr>
            <w:tcW w:w="2089" w:type="dxa"/>
            <w:vAlign w:val="center"/>
          </w:tcPr>
          <w:p w14:paraId="276BAF91">
            <w:pPr>
              <w:jc w:val="center"/>
              <w:rPr>
                <w:snapToGrid w:val="0"/>
                <w:kern w:val="21"/>
                <w:szCs w:val="21"/>
              </w:rPr>
            </w:pPr>
          </w:p>
        </w:tc>
        <w:tc>
          <w:tcPr>
            <w:tcW w:w="1917" w:type="dxa"/>
            <w:vAlign w:val="center"/>
          </w:tcPr>
          <w:p w14:paraId="693B166E">
            <w:pPr>
              <w:widowControl/>
              <w:jc w:val="center"/>
              <w:rPr>
                <w:rFonts w:hint="eastAsia" w:eastAsia="宋体"/>
                <w:snapToGrid w:val="0"/>
                <w:kern w:val="21"/>
                <w:szCs w:val="21"/>
                <w:lang w:eastAsia="zh-CN"/>
              </w:rPr>
            </w:pPr>
            <w:r>
              <w:rPr>
                <w:rFonts w:hint="eastAsia"/>
                <w:kern w:val="0"/>
                <w:szCs w:val="21"/>
                <w:lang w:eastAsia="zh-CN" w:bidi="ar"/>
              </w:rPr>
              <w:t>6.540</w:t>
            </w:r>
          </w:p>
        </w:tc>
        <w:tc>
          <w:tcPr>
            <w:tcW w:w="1781" w:type="dxa"/>
            <w:vAlign w:val="center"/>
          </w:tcPr>
          <w:p w14:paraId="1AD8791E">
            <w:pPr>
              <w:jc w:val="center"/>
              <w:rPr>
                <w:snapToGrid w:val="0"/>
                <w:kern w:val="21"/>
                <w:szCs w:val="21"/>
              </w:rPr>
            </w:pPr>
            <w:r>
              <w:rPr>
                <w:rFonts w:hint="eastAsia"/>
                <w:snapToGrid w:val="0"/>
                <w:kern w:val="21"/>
                <w:szCs w:val="21"/>
              </w:rPr>
              <w:t>0</w:t>
            </w:r>
          </w:p>
        </w:tc>
        <w:tc>
          <w:tcPr>
            <w:tcW w:w="2222" w:type="dxa"/>
            <w:vAlign w:val="center"/>
          </w:tcPr>
          <w:p w14:paraId="7DAB30BD">
            <w:pPr>
              <w:pStyle w:val="39"/>
              <w:spacing w:beforeLines="0" w:afterLines="0" w:line="240" w:lineRule="auto"/>
              <w:rPr>
                <w:rFonts w:hint="default" w:ascii="Times New Roman" w:eastAsia="宋体"/>
                <w:snapToGrid w:val="0"/>
                <w:kern w:val="21"/>
                <w:szCs w:val="21"/>
                <w:lang w:val="en-US" w:eastAsia="zh-CN"/>
              </w:rPr>
            </w:pPr>
            <w:r>
              <w:rPr>
                <w:rFonts w:hint="eastAsia" w:ascii="Times New Roman"/>
                <w:snapToGrid w:val="0"/>
                <w:kern w:val="21"/>
                <w:szCs w:val="21"/>
                <w:lang w:val="en-US" w:eastAsia="zh-CN"/>
              </w:rPr>
              <w:t>11.777</w:t>
            </w:r>
          </w:p>
        </w:tc>
        <w:tc>
          <w:tcPr>
            <w:tcW w:w="1779" w:type="dxa"/>
            <w:vAlign w:val="center"/>
          </w:tcPr>
          <w:p w14:paraId="2B79AF62">
            <w:pPr>
              <w:pStyle w:val="39"/>
              <w:spacing w:beforeLines="0" w:afterLines="0" w:line="240" w:lineRule="auto"/>
              <w:rPr>
                <w:rFonts w:hint="eastAsia" w:ascii="Times New Roman" w:eastAsia="宋体"/>
                <w:snapToGrid w:val="0"/>
                <w:kern w:val="21"/>
                <w:szCs w:val="21"/>
                <w:lang w:eastAsia="zh-CN"/>
              </w:rPr>
            </w:pPr>
            <w:r>
              <w:rPr>
                <w:rFonts w:hint="eastAsia" w:ascii="Times New Roman"/>
                <w:snapToGrid w:val="0"/>
                <w:kern w:val="21"/>
                <w:szCs w:val="21"/>
              </w:rPr>
              <w:t>+</w:t>
            </w:r>
            <w:r>
              <w:rPr>
                <w:rFonts w:hint="eastAsia" w:ascii="Times New Roman"/>
                <w:snapToGrid w:val="0"/>
                <w:kern w:val="21"/>
                <w:szCs w:val="21"/>
                <w:lang w:eastAsia="zh-CN"/>
              </w:rPr>
              <w:t>6.540</w:t>
            </w:r>
          </w:p>
        </w:tc>
      </w:tr>
      <w:tr w14:paraId="4BDF2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81" w:type="dxa"/>
            <w:gridSpan w:val="2"/>
            <w:vAlign w:val="center"/>
          </w:tcPr>
          <w:p w14:paraId="11AE09B2">
            <w:pPr>
              <w:pStyle w:val="39"/>
              <w:spacing w:beforeLines="0" w:afterLines="0" w:line="240" w:lineRule="auto"/>
              <w:rPr>
                <w:rFonts w:ascii="Times New Roman"/>
                <w:snapToGrid w:val="0"/>
                <w:kern w:val="21"/>
                <w:szCs w:val="21"/>
              </w:rPr>
            </w:pPr>
            <w:r>
              <w:rPr>
                <w:rFonts w:hint="eastAsia" w:ascii="Times New Roman"/>
                <w:snapToGrid w:val="0"/>
                <w:kern w:val="21"/>
                <w:szCs w:val="21"/>
              </w:rPr>
              <w:t>生活垃圾</w:t>
            </w:r>
          </w:p>
        </w:tc>
        <w:tc>
          <w:tcPr>
            <w:tcW w:w="1776" w:type="dxa"/>
            <w:vAlign w:val="center"/>
          </w:tcPr>
          <w:p w14:paraId="5CB6A73D">
            <w:pPr>
              <w:pStyle w:val="39"/>
              <w:spacing w:beforeLines="0" w:afterLines="0" w:line="240" w:lineRule="auto"/>
              <w:rPr>
                <w:rFonts w:ascii="Times New Roman"/>
                <w:snapToGrid w:val="0"/>
                <w:kern w:val="21"/>
                <w:szCs w:val="21"/>
              </w:rPr>
            </w:pPr>
            <w:r>
              <w:rPr>
                <w:rFonts w:hint="eastAsia" w:ascii="Times New Roman"/>
                <w:snapToGrid w:val="0"/>
                <w:kern w:val="21"/>
                <w:szCs w:val="21"/>
              </w:rPr>
              <w:t>18.90</w:t>
            </w:r>
          </w:p>
        </w:tc>
        <w:tc>
          <w:tcPr>
            <w:tcW w:w="1511" w:type="dxa"/>
            <w:vAlign w:val="center"/>
          </w:tcPr>
          <w:p w14:paraId="663AA420">
            <w:pPr>
              <w:jc w:val="center"/>
              <w:rPr>
                <w:snapToGrid w:val="0"/>
                <w:kern w:val="21"/>
                <w:szCs w:val="21"/>
              </w:rPr>
            </w:pPr>
            <w:r>
              <w:rPr>
                <w:rFonts w:hint="eastAsia"/>
                <w:snapToGrid w:val="0"/>
                <w:kern w:val="21"/>
                <w:szCs w:val="21"/>
              </w:rPr>
              <w:t>0</w:t>
            </w:r>
          </w:p>
        </w:tc>
        <w:tc>
          <w:tcPr>
            <w:tcW w:w="2089" w:type="dxa"/>
            <w:vAlign w:val="center"/>
          </w:tcPr>
          <w:p w14:paraId="72B75F13">
            <w:pPr>
              <w:jc w:val="center"/>
              <w:rPr>
                <w:snapToGrid w:val="0"/>
                <w:kern w:val="21"/>
                <w:szCs w:val="21"/>
              </w:rPr>
            </w:pPr>
          </w:p>
        </w:tc>
        <w:tc>
          <w:tcPr>
            <w:tcW w:w="1917" w:type="dxa"/>
            <w:vAlign w:val="center"/>
          </w:tcPr>
          <w:p w14:paraId="7FC75AFA">
            <w:pPr>
              <w:pStyle w:val="39"/>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81" w:type="dxa"/>
            <w:vAlign w:val="center"/>
          </w:tcPr>
          <w:p w14:paraId="1DFA2B6C">
            <w:pPr>
              <w:jc w:val="center"/>
              <w:rPr>
                <w:snapToGrid w:val="0"/>
                <w:kern w:val="21"/>
                <w:szCs w:val="21"/>
              </w:rPr>
            </w:pPr>
            <w:r>
              <w:rPr>
                <w:rFonts w:hint="eastAsia"/>
                <w:snapToGrid w:val="0"/>
                <w:kern w:val="21"/>
                <w:szCs w:val="21"/>
              </w:rPr>
              <w:t>0</w:t>
            </w:r>
          </w:p>
        </w:tc>
        <w:tc>
          <w:tcPr>
            <w:tcW w:w="2222" w:type="dxa"/>
            <w:vAlign w:val="center"/>
          </w:tcPr>
          <w:p w14:paraId="216098CA">
            <w:pPr>
              <w:pStyle w:val="39"/>
              <w:spacing w:beforeLines="0" w:afterLines="0" w:line="240" w:lineRule="auto"/>
              <w:rPr>
                <w:rFonts w:ascii="Times New Roman"/>
                <w:snapToGrid w:val="0"/>
                <w:kern w:val="21"/>
                <w:szCs w:val="21"/>
              </w:rPr>
            </w:pPr>
            <w:r>
              <w:rPr>
                <w:rFonts w:hint="eastAsia" w:ascii="Times New Roman"/>
                <w:snapToGrid w:val="0"/>
                <w:kern w:val="21"/>
                <w:szCs w:val="21"/>
              </w:rPr>
              <w:t>18.90</w:t>
            </w:r>
          </w:p>
        </w:tc>
        <w:tc>
          <w:tcPr>
            <w:tcW w:w="1779" w:type="dxa"/>
            <w:vAlign w:val="center"/>
          </w:tcPr>
          <w:p w14:paraId="11D24CF6">
            <w:pPr>
              <w:pStyle w:val="39"/>
              <w:spacing w:beforeLines="0" w:afterLines="0" w:line="240" w:lineRule="auto"/>
              <w:rPr>
                <w:rFonts w:ascii="Times New Roman"/>
                <w:snapToGrid w:val="0"/>
                <w:kern w:val="21"/>
                <w:szCs w:val="21"/>
              </w:rPr>
            </w:pPr>
            <w:r>
              <w:rPr>
                <w:rFonts w:hint="eastAsia" w:ascii="Times New Roman"/>
                <w:snapToGrid w:val="0"/>
                <w:kern w:val="21"/>
                <w:szCs w:val="21"/>
              </w:rPr>
              <w:t>0</w:t>
            </w:r>
          </w:p>
        </w:tc>
      </w:tr>
    </w:tbl>
    <w:p w14:paraId="4B38729B">
      <w:pPr>
        <w:ind w:firstLine="630" w:firstLineChars="300"/>
        <w:jc w:val="left"/>
      </w:pPr>
      <w:r>
        <w:rPr>
          <w:snapToGrid w:val="0"/>
          <w:color w:val="000000"/>
          <w:kern w:val="21"/>
          <w:szCs w:val="21"/>
        </w:rPr>
        <w:t>注：</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3 \* GB3 \* MERGEFORMAT </w:instrText>
      </w:r>
      <w:r>
        <w:rPr>
          <w:snapToGrid w:val="0"/>
          <w:color w:val="000000"/>
          <w:spacing w:val="-6"/>
          <w:kern w:val="21"/>
          <w:szCs w:val="21"/>
        </w:rPr>
        <w:fldChar w:fldCharType="separate"/>
      </w:r>
      <w:r>
        <w:rPr>
          <w:szCs w:val="21"/>
        </w:rPr>
        <w:t>③</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4 \* GB3 \* MERGEFORMAT </w:instrText>
      </w:r>
      <w:r>
        <w:rPr>
          <w:snapToGrid w:val="0"/>
          <w:color w:val="000000"/>
          <w:spacing w:val="-6"/>
          <w:kern w:val="21"/>
          <w:szCs w:val="21"/>
        </w:rPr>
        <w:fldChar w:fldCharType="separate"/>
      </w:r>
      <w:r>
        <w:rPr>
          <w:szCs w:val="21"/>
        </w:rPr>
        <w:t>④</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5 \* GB3 \* MERGEFORMAT </w:instrText>
      </w:r>
      <w:r>
        <w:rPr>
          <w:snapToGrid w:val="0"/>
          <w:color w:val="000000"/>
          <w:spacing w:val="-16"/>
          <w:kern w:val="21"/>
          <w:szCs w:val="21"/>
        </w:rPr>
        <w:fldChar w:fldCharType="separate"/>
      </w:r>
      <w:r>
        <w:rPr>
          <w:szCs w:val="21"/>
        </w:rPr>
        <w:t>⑤</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7 \* GB3 \* MERGEFORMAT </w:instrText>
      </w:r>
      <w:r>
        <w:rPr>
          <w:snapToGrid w:val="0"/>
          <w:color w:val="000000"/>
          <w:spacing w:val="-6"/>
          <w:kern w:val="21"/>
          <w:szCs w:val="21"/>
        </w:rPr>
        <w:fldChar w:fldCharType="separate"/>
      </w:r>
      <w:r>
        <w:rPr>
          <w:szCs w:val="21"/>
        </w:rPr>
        <w:t>⑦</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p>
    <w:p w14:paraId="1B4F1E54">
      <w:pPr>
        <w:sectPr>
          <w:footerReference r:id="rId6" w:type="default"/>
          <w:pgSz w:w="23811" w:h="16838"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14:paraId="1DB231AF">
      <w:pPr>
        <w:rPr>
          <w:sz w:val="24"/>
        </w:rPr>
      </w:pPr>
      <w:r>
        <w:rPr>
          <w:sz w:val="24"/>
        </w:rPr>
        <w:t>附图1：项目所在地理位置图</w:t>
      </w:r>
    </w:p>
    <w:p w14:paraId="5828C297">
      <w:pPr>
        <w:rPr>
          <w:sz w:val="24"/>
        </w:rPr>
      </w:pPr>
      <w:r>
        <w:rPr>
          <w:sz w:val="24"/>
        </w:rPr>
        <w:t>附图2：项目所在500m范围</w:t>
      </w:r>
      <w:r>
        <w:rPr>
          <w:rFonts w:hint="eastAsia"/>
          <w:sz w:val="24"/>
          <w:lang w:val="en-US" w:eastAsia="zh-CN"/>
        </w:rPr>
        <w:t>环境现状</w:t>
      </w:r>
      <w:r>
        <w:rPr>
          <w:sz w:val="24"/>
        </w:rPr>
        <w:t>图</w:t>
      </w:r>
    </w:p>
    <w:p w14:paraId="2EBE07A7">
      <w:pPr>
        <w:rPr>
          <w:sz w:val="24"/>
        </w:rPr>
      </w:pPr>
      <w:r>
        <w:rPr>
          <w:sz w:val="24"/>
        </w:rPr>
        <w:t>附图3：项目厂区平面布置图</w:t>
      </w:r>
    </w:p>
    <w:p w14:paraId="4B38619E">
      <w:pPr>
        <w:rPr>
          <w:sz w:val="24"/>
        </w:rPr>
      </w:pPr>
      <w:r>
        <w:rPr>
          <w:sz w:val="24"/>
        </w:rPr>
        <w:t>附图3-1：1#厂房平面布置图</w:t>
      </w:r>
    </w:p>
    <w:p w14:paraId="4D05BCF8">
      <w:pPr>
        <w:rPr>
          <w:sz w:val="24"/>
        </w:rPr>
      </w:pPr>
      <w:r>
        <w:rPr>
          <w:sz w:val="24"/>
        </w:rPr>
        <w:t>附图3-2：3#厂房平面布置图</w:t>
      </w:r>
    </w:p>
    <w:p w14:paraId="702F5660">
      <w:r>
        <w:rPr>
          <w:sz w:val="24"/>
        </w:rPr>
        <w:t>附图3-3：4#厂房平面布置图</w:t>
      </w:r>
    </w:p>
    <w:p w14:paraId="63118A5F">
      <w:pPr>
        <w:rPr>
          <w:sz w:val="24"/>
        </w:rPr>
      </w:pPr>
      <w:r>
        <w:rPr>
          <w:sz w:val="24"/>
        </w:rPr>
        <w:t>附图4.1：项目所在地生态保护红线图</w:t>
      </w:r>
    </w:p>
    <w:p w14:paraId="32F65520">
      <w:pPr>
        <w:rPr>
          <w:sz w:val="24"/>
        </w:rPr>
      </w:pPr>
      <w:r>
        <w:rPr>
          <w:sz w:val="24"/>
        </w:rPr>
        <w:t>附图4.2：项目所在地生态空间管控图</w:t>
      </w:r>
    </w:p>
    <w:p w14:paraId="2F2C74B5">
      <w:pPr>
        <w:rPr>
          <w:sz w:val="24"/>
        </w:rPr>
      </w:pPr>
      <w:r>
        <w:rPr>
          <w:sz w:val="24"/>
        </w:rPr>
        <w:t>附图5：项目所在地水系图</w:t>
      </w:r>
    </w:p>
    <w:p w14:paraId="5786138D">
      <w:r>
        <w:rPr>
          <w:sz w:val="24"/>
        </w:rPr>
        <w:t>附图6：项目所在地用地规划图</w:t>
      </w:r>
    </w:p>
    <w:p w14:paraId="4DA8F338">
      <w:pPr>
        <w:rPr>
          <w:sz w:val="24"/>
        </w:rPr>
      </w:pPr>
    </w:p>
    <w:p w14:paraId="658793DE">
      <w:pPr>
        <w:rPr>
          <w:sz w:val="24"/>
        </w:rPr>
      </w:pPr>
    </w:p>
    <w:p w14:paraId="1D409467">
      <w:pPr>
        <w:rPr>
          <w:sz w:val="24"/>
        </w:rPr>
      </w:pPr>
      <w:r>
        <w:rPr>
          <w:sz w:val="24"/>
        </w:rPr>
        <w:t>附件1</w:t>
      </w:r>
      <w:r>
        <w:rPr>
          <w:rFonts w:hint="eastAsia"/>
          <w:sz w:val="24"/>
          <w:lang w:eastAsia="zh-CN"/>
        </w:rPr>
        <w:t>：</w:t>
      </w:r>
      <w:r>
        <w:rPr>
          <w:sz w:val="24"/>
        </w:rPr>
        <w:t>项目备案</w:t>
      </w:r>
    </w:p>
    <w:p w14:paraId="5189E458">
      <w:pPr>
        <w:rPr>
          <w:sz w:val="24"/>
        </w:rPr>
      </w:pPr>
      <w:r>
        <w:rPr>
          <w:sz w:val="24"/>
        </w:rPr>
        <w:t>附件2</w:t>
      </w:r>
      <w:r>
        <w:rPr>
          <w:rFonts w:hint="eastAsia"/>
          <w:sz w:val="24"/>
          <w:lang w:eastAsia="zh-CN"/>
        </w:rPr>
        <w:t>：</w:t>
      </w:r>
      <w:r>
        <w:rPr>
          <w:sz w:val="24"/>
        </w:rPr>
        <w:t>营业执照</w:t>
      </w:r>
    </w:p>
    <w:p w14:paraId="3209F543">
      <w:pPr>
        <w:rPr>
          <w:sz w:val="24"/>
        </w:rPr>
      </w:pPr>
      <w:r>
        <w:rPr>
          <w:sz w:val="24"/>
        </w:rPr>
        <w:t>附件3</w:t>
      </w:r>
      <w:r>
        <w:rPr>
          <w:rFonts w:hint="eastAsia"/>
          <w:sz w:val="24"/>
          <w:lang w:eastAsia="zh-CN"/>
        </w:rPr>
        <w:t>：</w:t>
      </w:r>
      <w:r>
        <w:rPr>
          <w:sz w:val="24"/>
        </w:rPr>
        <w:t>法人身份证</w:t>
      </w:r>
    </w:p>
    <w:p w14:paraId="4312D764">
      <w:pPr>
        <w:rPr>
          <w:sz w:val="24"/>
        </w:rPr>
      </w:pPr>
      <w:r>
        <w:rPr>
          <w:sz w:val="24"/>
        </w:rPr>
        <w:t>附件4</w:t>
      </w:r>
      <w:r>
        <w:rPr>
          <w:rFonts w:hint="eastAsia"/>
          <w:sz w:val="24"/>
          <w:lang w:eastAsia="zh-CN"/>
        </w:rPr>
        <w:t>：</w:t>
      </w:r>
      <w:r>
        <w:rPr>
          <w:sz w:val="24"/>
        </w:rPr>
        <w:t>土地证及租赁合同</w:t>
      </w:r>
    </w:p>
    <w:p w14:paraId="44DDFF2E">
      <w:pPr>
        <w:rPr>
          <w:sz w:val="24"/>
        </w:rPr>
      </w:pPr>
      <w:r>
        <w:rPr>
          <w:sz w:val="24"/>
        </w:rPr>
        <w:t>附件5</w:t>
      </w:r>
      <w:r>
        <w:rPr>
          <w:rFonts w:hint="eastAsia"/>
          <w:sz w:val="24"/>
          <w:lang w:eastAsia="zh-CN"/>
        </w:rPr>
        <w:t>：</w:t>
      </w:r>
      <w:r>
        <w:rPr>
          <w:sz w:val="24"/>
        </w:rPr>
        <w:t>委托书</w:t>
      </w:r>
    </w:p>
    <w:p w14:paraId="1393581D">
      <w:pPr>
        <w:rPr>
          <w:sz w:val="24"/>
        </w:rPr>
      </w:pPr>
      <w:r>
        <w:rPr>
          <w:sz w:val="24"/>
        </w:rPr>
        <w:t>附件6</w:t>
      </w:r>
      <w:r>
        <w:rPr>
          <w:rFonts w:hint="eastAsia"/>
          <w:sz w:val="24"/>
          <w:lang w:eastAsia="zh-CN"/>
        </w:rPr>
        <w:t>：</w:t>
      </w:r>
      <w:r>
        <w:rPr>
          <w:sz w:val="24"/>
        </w:rPr>
        <w:t>声明</w:t>
      </w:r>
    </w:p>
    <w:p w14:paraId="16A80031">
      <w:pPr>
        <w:rPr>
          <w:sz w:val="24"/>
        </w:rPr>
      </w:pPr>
      <w:r>
        <w:rPr>
          <w:sz w:val="24"/>
        </w:rPr>
        <w:t>附件7</w:t>
      </w:r>
      <w:r>
        <w:rPr>
          <w:rFonts w:hint="eastAsia"/>
          <w:sz w:val="24"/>
          <w:lang w:eastAsia="zh-CN"/>
        </w:rPr>
        <w:t>：</w:t>
      </w:r>
      <w:r>
        <w:rPr>
          <w:sz w:val="24"/>
        </w:rPr>
        <w:t>环保信用承诺表</w:t>
      </w:r>
    </w:p>
    <w:p w14:paraId="461C1F5B">
      <w:pPr>
        <w:rPr>
          <w:sz w:val="24"/>
        </w:rPr>
      </w:pPr>
      <w:r>
        <w:rPr>
          <w:sz w:val="24"/>
        </w:rPr>
        <w:t>附件8</w:t>
      </w:r>
      <w:r>
        <w:rPr>
          <w:rFonts w:hint="eastAsia"/>
          <w:sz w:val="24"/>
          <w:lang w:eastAsia="zh-CN"/>
        </w:rPr>
        <w:t>：</w:t>
      </w:r>
      <w:r>
        <w:rPr>
          <w:sz w:val="24"/>
        </w:rPr>
        <w:t>现有</w:t>
      </w:r>
      <w:r>
        <w:rPr>
          <w:rFonts w:hint="eastAsia"/>
          <w:sz w:val="24"/>
          <w:lang w:val="en-US" w:eastAsia="zh-CN"/>
        </w:rPr>
        <w:t>项目</w:t>
      </w:r>
      <w:r>
        <w:rPr>
          <w:sz w:val="24"/>
        </w:rPr>
        <w:t>环保</w:t>
      </w:r>
      <w:r>
        <w:rPr>
          <w:rFonts w:hint="eastAsia"/>
          <w:sz w:val="24"/>
          <w:lang w:val="en-US" w:eastAsia="zh-CN"/>
        </w:rPr>
        <w:t>手续</w:t>
      </w:r>
    </w:p>
    <w:p w14:paraId="3FEBD1CE">
      <w:pPr>
        <w:rPr>
          <w:sz w:val="24"/>
        </w:rPr>
      </w:pPr>
      <w:r>
        <w:rPr>
          <w:sz w:val="24"/>
        </w:rPr>
        <w:t>附件9</w:t>
      </w:r>
      <w:r>
        <w:rPr>
          <w:rFonts w:hint="eastAsia"/>
          <w:sz w:val="24"/>
          <w:lang w:eastAsia="zh-CN"/>
        </w:rPr>
        <w:t>：</w:t>
      </w:r>
      <w:r>
        <w:rPr>
          <w:sz w:val="24"/>
        </w:rPr>
        <w:t>环评审批申请表</w:t>
      </w:r>
    </w:p>
    <w:p w14:paraId="54DCAD51">
      <w:pPr>
        <w:rPr>
          <w:sz w:val="24"/>
        </w:rPr>
      </w:pPr>
      <w:r>
        <w:rPr>
          <w:sz w:val="24"/>
        </w:rPr>
        <w:t>附件10</w:t>
      </w:r>
      <w:r>
        <w:rPr>
          <w:rFonts w:hint="eastAsia"/>
          <w:sz w:val="24"/>
          <w:lang w:eastAsia="zh-CN"/>
        </w:rPr>
        <w:t>：</w:t>
      </w:r>
      <w:r>
        <w:rPr>
          <w:sz w:val="24"/>
        </w:rPr>
        <w:t>原料MSDS</w:t>
      </w:r>
      <w:r>
        <w:rPr>
          <w:rFonts w:hint="eastAsia"/>
          <w:sz w:val="24"/>
        </w:rPr>
        <w:t>及VOC</w:t>
      </w:r>
      <w:r>
        <w:rPr>
          <w:rFonts w:hint="eastAsia"/>
          <w:sz w:val="24"/>
          <w:lang w:val="en-US" w:eastAsia="zh-CN"/>
        </w:rPr>
        <w:t>含量</w:t>
      </w:r>
      <w:r>
        <w:rPr>
          <w:rFonts w:hint="eastAsia"/>
          <w:sz w:val="24"/>
        </w:rPr>
        <w:t>检测报告</w:t>
      </w:r>
    </w:p>
    <w:p w14:paraId="51B30545">
      <w:pPr>
        <w:rPr>
          <w:sz w:val="24"/>
        </w:rPr>
      </w:pPr>
      <w:r>
        <w:rPr>
          <w:sz w:val="24"/>
        </w:rPr>
        <w:t>附件1</w:t>
      </w:r>
      <w:r>
        <w:rPr>
          <w:rFonts w:hint="eastAsia"/>
          <w:sz w:val="24"/>
          <w:lang w:val="en-US" w:eastAsia="zh-CN"/>
        </w:rPr>
        <w:t>1</w:t>
      </w:r>
      <w:r>
        <w:rPr>
          <w:rFonts w:hint="eastAsia"/>
          <w:sz w:val="24"/>
          <w:lang w:eastAsia="zh-CN"/>
        </w:rPr>
        <w:t>：</w:t>
      </w:r>
      <w:r>
        <w:rPr>
          <w:rFonts w:hint="eastAsia"/>
          <w:sz w:val="24"/>
        </w:rPr>
        <w:t>现场踏勘记录表</w:t>
      </w:r>
    </w:p>
    <w:p w14:paraId="378F2D68">
      <w:pPr>
        <w:rPr>
          <w:rFonts w:hint="eastAsia"/>
          <w:sz w:val="24"/>
          <w:lang w:eastAsia="zh-CN"/>
        </w:rPr>
      </w:pPr>
      <w:r>
        <w:rPr>
          <w:sz w:val="24"/>
        </w:rPr>
        <w:t>附件1</w:t>
      </w:r>
      <w:r>
        <w:rPr>
          <w:rFonts w:hint="eastAsia"/>
          <w:sz w:val="24"/>
          <w:lang w:val="en-US" w:eastAsia="zh-CN"/>
        </w:rPr>
        <w:t>2</w:t>
      </w:r>
      <w:r>
        <w:rPr>
          <w:rFonts w:hint="eastAsia"/>
          <w:sz w:val="24"/>
          <w:lang w:eastAsia="zh-CN"/>
        </w:rPr>
        <w:t>：</w:t>
      </w:r>
      <w:r>
        <w:rPr>
          <w:rFonts w:hint="eastAsia"/>
          <w:sz w:val="24"/>
          <w:lang w:val="en-US" w:eastAsia="zh-CN"/>
        </w:rPr>
        <w:t>排污总量指标使用凭证</w:t>
      </w:r>
    </w:p>
    <w:p w14:paraId="26EE57E2">
      <w:pPr>
        <w:rPr>
          <w:sz w:val="24"/>
        </w:rPr>
      </w:pPr>
      <w:bookmarkStart w:id="7" w:name="_GoBack"/>
      <w:bookmarkEnd w:id="7"/>
    </w:p>
    <w:p w14:paraId="7CE7DC8C">
      <w:pPr>
        <w:pStyle w:val="9"/>
      </w:pPr>
    </w:p>
    <w:p w14:paraId="59EA94A9">
      <w:pPr>
        <w:pStyle w:val="9"/>
      </w:pPr>
    </w:p>
    <w:p w14:paraId="1755FB94"/>
    <w:p w14:paraId="58A10A9F">
      <w:pPr>
        <w:pStyle w:val="9"/>
      </w:pPr>
    </w:p>
    <w:p w14:paraId="352155E5"/>
    <w:p w14:paraId="5AE90DC1">
      <w:pPr>
        <w:pStyle w:val="9"/>
      </w:pPr>
    </w:p>
    <w:p w14:paraId="39C17D9B"/>
    <w:p w14:paraId="4EFC6AA4">
      <w:pPr>
        <w:pStyle w:val="9"/>
      </w:pPr>
    </w:p>
    <w:p w14:paraId="4493EC6C"/>
    <w:p w14:paraId="79E1B2B6">
      <w:pPr>
        <w:pStyle w:val="9"/>
      </w:pPr>
    </w:p>
    <w:p w14:paraId="75B056C7"/>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02B5">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61A5">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6360">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2A6360">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9885">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4A2F3">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84A2F3">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7AB7">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44BB"/>
    <w:multiLevelType w:val="singleLevel"/>
    <w:tmpl w:val="91B544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GFiMGU3ODM2NzEzOTUyMGNmZmVjYWFjNjYyOGEifQ=="/>
  </w:docVars>
  <w:rsids>
    <w:rsidRoot w:val="00172A27"/>
    <w:rsid w:val="000060B3"/>
    <w:rsid w:val="000310D9"/>
    <w:rsid w:val="0003404F"/>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01AE9"/>
    <w:rsid w:val="00117EC0"/>
    <w:rsid w:val="00131F42"/>
    <w:rsid w:val="001357F1"/>
    <w:rsid w:val="00136168"/>
    <w:rsid w:val="00140FA8"/>
    <w:rsid w:val="00142FEB"/>
    <w:rsid w:val="00143A2D"/>
    <w:rsid w:val="00145A41"/>
    <w:rsid w:val="00151675"/>
    <w:rsid w:val="00152C4F"/>
    <w:rsid w:val="00157435"/>
    <w:rsid w:val="001641A7"/>
    <w:rsid w:val="00172A27"/>
    <w:rsid w:val="0017504D"/>
    <w:rsid w:val="0017671A"/>
    <w:rsid w:val="00177422"/>
    <w:rsid w:val="00184590"/>
    <w:rsid w:val="00184D16"/>
    <w:rsid w:val="001870D1"/>
    <w:rsid w:val="0018781E"/>
    <w:rsid w:val="0019262D"/>
    <w:rsid w:val="001A1B35"/>
    <w:rsid w:val="001A48A2"/>
    <w:rsid w:val="001A6F61"/>
    <w:rsid w:val="001B334F"/>
    <w:rsid w:val="001B72B8"/>
    <w:rsid w:val="001C69B3"/>
    <w:rsid w:val="001D5595"/>
    <w:rsid w:val="001D7874"/>
    <w:rsid w:val="001D7F22"/>
    <w:rsid w:val="001E1337"/>
    <w:rsid w:val="001F0F17"/>
    <w:rsid w:val="001F3347"/>
    <w:rsid w:val="001F69E4"/>
    <w:rsid w:val="00210EFD"/>
    <w:rsid w:val="002125B4"/>
    <w:rsid w:val="002155B8"/>
    <w:rsid w:val="00224839"/>
    <w:rsid w:val="002249B2"/>
    <w:rsid w:val="00226574"/>
    <w:rsid w:val="002278EC"/>
    <w:rsid w:val="0023280E"/>
    <w:rsid w:val="002377D1"/>
    <w:rsid w:val="002506BC"/>
    <w:rsid w:val="00251BBB"/>
    <w:rsid w:val="00253A4A"/>
    <w:rsid w:val="00254345"/>
    <w:rsid w:val="002579D3"/>
    <w:rsid w:val="00264557"/>
    <w:rsid w:val="002661A8"/>
    <w:rsid w:val="002805AB"/>
    <w:rsid w:val="00284204"/>
    <w:rsid w:val="002846DB"/>
    <w:rsid w:val="00291773"/>
    <w:rsid w:val="0029388C"/>
    <w:rsid w:val="0029397E"/>
    <w:rsid w:val="002A168C"/>
    <w:rsid w:val="002A3DC7"/>
    <w:rsid w:val="002B49E2"/>
    <w:rsid w:val="002B7B00"/>
    <w:rsid w:val="002B7C44"/>
    <w:rsid w:val="002C2B17"/>
    <w:rsid w:val="002C4ED1"/>
    <w:rsid w:val="002D3DD0"/>
    <w:rsid w:val="002E1F3A"/>
    <w:rsid w:val="002E298A"/>
    <w:rsid w:val="002F39FD"/>
    <w:rsid w:val="00301978"/>
    <w:rsid w:val="0030332C"/>
    <w:rsid w:val="003051C2"/>
    <w:rsid w:val="00312296"/>
    <w:rsid w:val="00314F0E"/>
    <w:rsid w:val="003203B0"/>
    <w:rsid w:val="00321D8E"/>
    <w:rsid w:val="00325928"/>
    <w:rsid w:val="00332863"/>
    <w:rsid w:val="0033684D"/>
    <w:rsid w:val="00337B42"/>
    <w:rsid w:val="00341B42"/>
    <w:rsid w:val="0034348F"/>
    <w:rsid w:val="003527CE"/>
    <w:rsid w:val="00356653"/>
    <w:rsid w:val="0035743F"/>
    <w:rsid w:val="00357BE2"/>
    <w:rsid w:val="0036170C"/>
    <w:rsid w:val="00366E0F"/>
    <w:rsid w:val="00381A72"/>
    <w:rsid w:val="00384676"/>
    <w:rsid w:val="00387CD8"/>
    <w:rsid w:val="00390857"/>
    <w:rsid w:val="003A2924"/>
    <w:rsid w:val="003A2E19"/>
    <w:rsid w:val="003A4BF3"/>
    <w:rsid w:val="003B420D"/>
    <w:rsid w:val="003B643A"/>
    <w:rsid w:val="003C6C00"/>
    <w:rsid w:val="003C6C16"/>
    <w:rsid w:val="003C7447"/>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633"/>
    <w:rsid w:val="004A3823"/>
    <w:rsid w:val="004C2342"/>
    <w:rsid w:val="004E6946"/>
    <w:rsid w:val="004F1AD8"/>
    <w:rsid w:val="00501467"/>
    <w:rsid w:val="005039CB"/>
    <w:rsid w:val="0050558F"/>
    <w:rsid w:val="00506286"/>
    <w:rsid w:val="00510813"/>
    <w:rsid w:val="00511990"/>
    <w:rsid w:val="00511DE0"/>
    <w:rsid w:val="00514870"/>
    <w:rsid w:val="00514B9B"/>
    <w:rsid w:val="00514DCC"/>
    <w:rsid w:val="00517F02"/>
    <w:rsid w:val="005202D1"/>
    <w:rsid w:val="00524303"/>
    <w:rsid w:val="005258A2"/>
    <w:rsid w:val="005401AE"/>
    <w:rsid w:val="00540C2A"/>
    <w:rsid w:val="00542E07"/>
    <w:rsid w:val="0054381A"/>
    <w:rsid w:val="00545424"/>
    <w:rsid w:val="00554693"/>
    <w:rsid w:val="00554A7B"/>
    <w:rsid w:val="005555FC"/>
    <w:rsid w:val="0055572C"/>
    <w:rsid w:val="0056106A"/>
    <w:rsid w:val="005720AE"/>
    <w:rsid w:val="00573B27"/>
    <w:rsid w:val="00594D77"/>
    <w:rsid w:val="005969E4"/>
    <w:rsid w:val="005A06B7"/>
    <w:rsid w:val="005A1759"/>
    <w:rsid w:val="005A68A7"/>
    <w:rsid w:val="005A77DE"/>
    <w:rsid w:val="005D1D50"/>
    <w:rsid w:val="005D36AB"/>
    <w:rsid w:val="00600D21"/>
    <w:rsid w:val="00616414"/>
    <w:rsid w:val="00616CAB"/>
    <w:rsid w:val="00617CC3"/>
    <w:rsid w:val="00621C19"/>
    <w:rsid w:val="006348E7"/>
    <w:rsid w:val="006377A6"/>
    <w:rsid w:val="00637A3D"/>
    <w:rsid w:val="006411EF"/>
    <w:rsid w:val="00641513"/>
    <w:rsid w:val="006748B8"/>
    <w:rsid w:val="00676AF9"/>
    <w:rsid w:val="006775C3"/>
    <w:rsid w:val="0069290A"/>
    <w:rsid w:val="00696211"/>
    <w:rsid w:val="0069775A"/>
    <w:rsid w:val="00697813"/>
    <w:rsid w:val="006A3EE8"/>
    <w:rsid w:val="006A72BF"/>
    <w:rsid w:val="006B03F2"/>
    <w:rsid w:val="006B37DC"/>
    <w:rsid w:val="006B4F68"/>
    <w:rsid w:val="006C0592"/>
    <w:rsid w:val="006C272E"/>
    <w:rsid w:val="006C5479"/>
    <w:rsid w:val="006D13B5"/>
    <w:rsid w:val="006E12FF"/>
    <w:rsid w:val="006E607E"/>
    <w:rsid w:val="006F7B27"/>
    <w:rsid w:val="00700570"/>
    <w:rsid w:val="00706C5D"/>
    <w:rsid w:val="0071595F"/>
    <w:rsid w:val="00732922"/>
    <w:rsid w:val="0075162E"/>
    <w:rsid w:val="00754034"/>
    <w:rsid w:val="00756556"/>
    <w:rsid w:val="007618C4"/>
    <w:rsid w:val="00767980"/>
    <w:rsid w:val="00770B19"/>
    <w:rsid w:val="0077463F"/>
    <w:rsid w:val="007836EA"/>
    <w:rsid w:val="00784CDA"/>
    <w:rsid w:val="007906C4"/>
    <w:rsid w:val="00793ED8"/>
    <w:rsid w:val="007940EA"/>
    <w:rsid w:val="007967E8"/>
    <w:rsid w:val="007A2170"/>
    <w:rsid w:val="007A22BF"/>
    <w:rsid w:val="007A3323"/>
    <w:rsid w:val="007B72B8"/>
    <w:rsid w:val="007B7A58"/>
    <w:rsid w:val="007C1523"/>
    <w:rsid w:val="007C21B5"/>
    <w:rsid w:val="007E4BD2"/>
    <w:rsid w:val="00801393"/>
    <w:rsid w:val="00802F88"/>
    <w:rsid w:val="0081293E"/>
    <w:rsid w:val="00815465"/>
    <w:rsid w:val="00817E9A"/>
    <w:rsid w:val="008277D7"/>
    <w:rsid w:val="008306BD"/>
    <w:rsid w:val="00831A80"/>
    <w:rsid w:val="00833743"/>
    <w:rsid w:val="008340A4"/>
    <w:rsid w:val="0086649C"/>
    <w:rsid w:val="0087135F"/>
    <w:rsid w:val="00872D94"/>
    <w:rsid w:val="00880364"/>
    <w:rsid w:val="00891592"/>
    <w:rsid w:val="00891E9E"/>
    <w:rsid w:val="008A2F68"/>
    <w:rsid w:val="008B4FA6"/>
    <w:rsid w:val="008B5282"/>
    <w:rsid w:val="008B7C17"/>
    <w:rsid w:val="008C2D01"/>
    <w:rsid w:val="008C3D14"/>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5397"/>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A2D"/>
    <w:rsid w:val="00A04F1B"/>
    <w:rsid w:val="00A0501B"/>
    <w:rsid w:val="00A14947"/>
    <w:rsid w:val="00A32A83"/>
    <w:rsid w:val="00A368DB"/>
    <w:rsid w:val="00A423AA"/>
    <w:rsid w:val="00A53EC6"/>
    <w:rsid w:val="00A55C0F"/>
    <w:rsid w:val="00A66F51"/>
    <w:rsid w:val="00A8713F"/>
    <w:rsid w:val="00A90BA1"/>
    <w:rsid w:val="00A97A9A"/>
    <w:rsid w:val="00AA0671"/>
    <w:rsid w:val="00AA2531"/>
    <w:rsid w:val="00AB1E09"/>
    <w:rsid w:val="00AB5330"/>
    <w:rsid w:val="00AB7747"/>
    <w:rsid w:val="00AC14CE"/>
    <w:rsid w:val="00AC2A56"/>
    <w:rsid w:val="00AC6143"/>
    <w:rsid w:val="00AD055E"/>
    <w:rsid w:val="00AD47A7"/>
    <w:rsid w:val="00AD5BA0"/>
    <w:rsid w:val="00AF0CBF"/>
    <w:rsid w:val="00AF257F"/>
    <w:rsid w:val="00AF33CF"/>
    <w:rsid w:val="00AF4D50"/>
    <w:rsid w:val="00AF6179"/>
    <w:rsid w:val="00B1295A"/>
    <w:rsid w:val="00B20A45"/>
    <w:rsid w:val="00B22C5C"/>
    <w:rsid w:val="00B24F30"/>
    <w:rsid w:val="00B31ABF"/>
    <w:rsid w:val="00B33BE3"/>
    <w:rsid w:val="00B47C37"/>
    <w:rsid w:val="00B518CB"/>
    <w:rsid w:val="00B53B5D"/>
    <w:rsid w:val="00B55B18"/>
    <w:rsid w:val="00B6055E"/>
    <w:rsid w:val="00B6317D"/>
    <w:rsid w:val="00B63B22"/>
    <w:rsid w:val="00B7723F"/>
    <w:rsid w:val="00B80534"/>
    <w:rsid w:val="00B8433C"/>
    <w:rsid w:val="00B87491"/>
    <w:rsid w:val="00BA1F5E"/>
    <w:rsid w:val="00BA29E9"/>
    <w:rsid w:val="00BA7142"/>
    <w:rsid w:val="00BB237C"/>
    <w:rsid w:val="00BB41A3"/>
    <w:rsid w:val="00BC09B6"/>
    <w:rsid w:val="00BC32DC"/>
    <w:rsid w:val="00BC35B6"/>
    <w:rsid w:val="00BD1B51"/>
    <w:rsid w:val="00BD4596"/>
    <w:rsid w:val="00BE1405"/>
    <w:rsid w:val="00BE312D"/>
    <w:rsid w:val="00BF1C20"/>
    <w:rsid w:val="00C10578"/>
    <w:rsid w:val="00C12E55"/>
    <w:rsid w:val="00C135BC"/>
    <w:rsid w:val="00C15C95"/>
    <w:rsid w:val="00C20142"/>
    <w:rsid w:val="00C2596A"/>
    <w:rsid w:val="00C27537"/>
    <w:rsid w:val="00C318A0"/>
    <w:rsid w:val="00C328FE"/>
    <w:rsid w:val="00C33507"/>
    <w:rsid w:val="00C357D8"/>
    <w:rsid w:val="00C4409D"/>
    <w:rsid w:val="00C44E72"/>
    <w:rsid w:val="00C45A06"/>
    <w:rsid w:val="00C474D8"/>
    <w:rsid w:val="00C47E5B"/>
    <w:rsid w:val="00C61E4B"/>
    <w:rsid w:val="00C64BFF"/>
    <w:rsid w:val="00C704E9"/>
    <w:rsid w:val="00C763C9"/>
    <w:rsid w:val="00C80057"/>
    <w:rsid w:val="00C82232"/>
    <w:rsid w:val="00C82913"/>
    <w:rsid w:val="00C972B1"/>
    <w:rsid w:val="00CA2CCE"/>
    <w:rsid w:val="00CA43FD"/>
    <w:rsid w:val="00CA7EF8"/>
    <w:rsid w:val="00CC202B"/>
    <w:rsid w:val="00CC489B"/>
    <w:rsid w:val="00CC7DEC"/>
    <w:rsid w:val="00CD2BCD"/>
    <w:rsid w:val="00CD3A4C"/>
    <w:rsid w:val="00CE10E9"/>
    <w:rsid w:val="00CE2910"/>
    <w:rsid w:val="00CE5393"/>
    <w:rsid w:val="00CF36BE"/>
    <w:rsid w:val="00CF6000"/>
    <w:rsid w:val="00D003F3"/>
    <w:rsid w:val="00D0364F"/>
    <w:rsid w:val="00D06834"/>
    <w:rsid w:val="00D14373"/>
    <w:rsid w:val="00D308ED"/>
    <w:rsid w:val="00D36D86"/>
    <w:rsid w:val="00D428AA"/>
    <w:rsid w:val="00D50A34"/>
    <w:rsid w:val="00D53EFA"/>
    <w:rsid w:val="00D773E1"/>
    <w:rsid w:val="00D94A7C"/>
    <w:rsid w:val="00D95896"/>
    <w:rsid w:val="00DA7639"/>
    <w:rsid w:val="00DB2983"/>
    <w:rsid w:val="00DC1257"/>
    <w:rsid w:val="00DC3DC0"/>
    <w:rsid w:val="00DC5B2B"/>
    <w:rsid w:val="00DD318D"/>
    <w:rsid w:val="00DE31BF"/>
    <w:rsid w:val="00DE5CE3"/>
    <w:rsid w:val="00DE7038"/>
    <w:rsid w:val="00DF2E12"/>
    <w:rsid w:val="00DF514A"/>
    <w:rsid w:val="00DF6690"/>
    <w:rsid w:val="00DF6804"/>
    <w:rsid w:val="00E0358D"/>
    <w:rsid w:val="00E04323"/>
    <w:rsid w:val="00E070A2"/>
    <w:rsid w:val="00E07E1B"/>
    <w:rsid w:val="00E220C9"/>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47DD"/>
    <w:rsid w:val="00EF7135"/>
    <w:rsid w:val="00F027DB"/>
    <w:rsid w:val="00F03DCB"/>
    <w:rsid w:val="00F14A7A"/>
    <w:rsid w:val="00F22985"/>
    <w:rsid w:val="00F3383E"/>
    <w:rsid w:val="00F35E83"/>
    <w:rsid w:val="00F465A7"/>
    <w:rsid w:val="00F50B7C"/>
    <w:rsid w:val="00F5373D"/>
    <w:rsid w:val="00F550E6"/>
    <w:rsid w:val="00F57483"/>
    <w:rsid w:val="00F74345"/>
    <w:rsid w:val="00F80A0A"/>
    <w:rsid w:val="00F82B19"/>
    <w:rsid w:val="00F90FDB"/>
    <w:rsid w:val="00F9212D"/>
    <w:rsid w:val="00F965DA"/>
    <w:rsid w:val="00FA406A"/>
    <w:rsid w:val="00FB503A"/>
    <w:rsid w:val="00FB516C"/>
    <w:rsid w:val="00FD0236"/>
    <w:rsid w:val="00FD18F4"/>
    <w:rsid w:val="00FD54DB"/>
    <w:rsid w:val="00FD619F"/>
    <w:rsid w:val="01290F7E"/>
    <w:rsid w:val="013730A5"/>
    <w:rsid w:val="015D1E09"/>
    <w:rsid w:val="0167398B"/>
    <w:rsid w:val="01804646"/>
    <w:rsid w:val="01826A17"/>
    <w:rsid w:val="0194005D"/>
    <w:rsid w:val="01BF35E0"/>
    <w:rsid w:val="01E4322D"/>
    <w:rsid w:val="01F30E8A"/>
    <w:rsid w:val="020016E9"/>
    <w:rsid w:val="021D3C05"/>
    <w:rsid w:val="0224362A"/>
    <w:rsid w:val="02551EC9"/>
    <w:rsid w:val="0258166C"/>
    <w:rsid w:val="02587777"/>
    <w:rsid w:val="02697903"/>
    <w:rsid w:val="02775E4F"/>
    <w:rsid w:val="028D5673"/>
    <w:rsid w:val="029F53A6"/>
    <w:rsid w:val="02AD7AC3"/>
    <w:rsid w:val="02B33441"/>
    <w:rsid w:val="02B6050F"/>
    <w:rsid w:val="02C10C55"/>
    <w:rsid w:val="02C32E43"/>
    <w:rsid w:val="02CB5A92"/>
    <w:rsid w:val="02CD1F13"/>
    <w:rsid w:val="02F96569"/>
    <w:rsid w:val="030671D3"/>
    <w:rsid w:val="03071D9E"/>
    <w:rsid w:val="030F7234"/>
    <w:rsid w:val="03326BD3"/>
    <w:rsid w:val="03435D32"/>
    <w:rsid w:val="03E2554B"/>
    <w:rsid w:val="03EA7B21"/>
    <w:rsid w:val="03F62DA4"/>
    <w:rsid w:val="03FF60FC"/>
    <w:rsid w:val="041871BE"/>
    <w:rsid w:val="04212517"/>
    <w:rsid w:val="04390EE3"/>
    <w:rsid w:val="0449381C"/>
    <w:rsid w:val="04497378"/>
    <w:rsid w:val="04877EA0"/>
    <w:rsid w:val="04A10F62"/>
    <w:rsid w:val="04AB51A5"/>
    <w:rsid w:val="04B8274F"/>
    <w:rsid w:val="04C9495C"/>
    <w:rsid w:val="04DC643E"/>
    <w:rsid w:val="04ED23F9"/>
    <w:rsid w:val="04F05A45"/>
    <w:rsid w:val="05194A7B"/>
    <w:rsid w:val="056A3A4A"/>
    <w:rsid w:val="0591547A"/>
    <w:rsid w:val="059B00A7"/>
    <w:rsid w:val="059C18BA"/>
    <w:rsid w:val="05C647CD"/>
    <w:rsid w:val="05D9472B"/>
    <w:rsid w:val="05EC26B0"/>
    <w:rsid w:val="05F83EAE"/>
    <w:rsid w:val="063E7D85"/>
    <w:rsid w:val="06652463"/>
    <w:rsid w:val="066C1A43"/>
    <w:rsid w:val="06825B8A"/>
    <w:rsid w:val="06930D7E"/>
    <w:rsid w:val="06BF6017"/>
    <w:rsid w:val="06BF7DC5"/>
    <w:rsid w:val="06D118A6"/>
    <w:rsid w:val="06E96BF0"/>
    <w:rsid w:val="06EC7859"/>
    <w:rsid w:val="070B125C"/>
    <w:rsid w:val="070D6D82"/>
    <w:rsid w:val="07124399"/>
    <w:rsid w:val="07293586"/>
    <w:rsid w:val="07295285"/>
    <w:rsid w:val="073C7668"/>
    <w:rsid w:val="074E4EB4"/>
    <w:rsid w:val="07636392"/>
    <w:rsid w:val="07770C56"/>
    <w:rsid w:val="07794418"/>
    <w:rsid w:val="07852DBD"/>
    <w:rsid w:val="0799478C"/>
    <w:rsid w:val="07A33243"/>
    <w:rsid w:val="07B23486"/>
    <w:rsid w:val="07CA04E5"/>
    <w:rsid w:val="07CC09EB"/>
    <w:rsid w:val="07CD206E"/>
    <w:rsid w:val="07DC0503"/>
    <w:rsid w:val="08386081"/>
    <w:rsid w:val="087921F6"/>
    <w:rsid w:val="088A4403"/>
    <w:rsid w:val="08B9169D"/>
    <w:rsid w:val="08E41D65"/>
    <w:rsid w:val="08E92ED7"/>
    <w:rsid w:val="09150170"/>
    <w:rsid w:val="092217DD"/>
    <w:rsid w:val="09306D58"/>
    <w:rsid w:val="093A7294"/>
    <w:rsid w:val="094E71DE"/>
    <w:rsid w:val="0959576C"/>
    <w:rsid w:val="09671A1A"/>
    <w:rsid w:val="09A3752A"/>
    <w:rsid w:val="09D771D4"/>
    <w:rsid w:val="09E65806"/>
    <w:rsid w:val="09F558AC"/>
    <w:rsid w:val="09F71624"/>
    <w:rsid w:val="09F9539C"/>
    <w:rsid w:val="09FB55B8"/>
    <w:rsid w:val="0A1C7E3E"/>
    <w:rsid w:val="0A263993"/>
    <w:rsid w:val="0A287A2F"/>
    <w:rsid w:val="0A2D3AC2"/>
    <w:rsid w:val="0A535B50"/>
    <w:rsid w:val="0A6F2CC2"/>
    <w:rsid w:val="0A7B1BCE"/>
    <w:rsid w:val="0AA755DF"/>
    <w:rsid w:val="0AC227C7"/>
    <w:rsid w:val="0ADB2CF4"/>
    <w:rsid w:val="0B120D44"/>
    <w:rsid w:val="0B1A7CC0"/>
    <w:rsid w:val="0B421981"/>
    <w:rsid w:val="0B70168E"/>
    <w:rsid w:val="0B811AED"/>
    <w:rsid w:val="0BAA1044"/>
    <w:rsid w:val="0BB51797"/>
    <w:rsid w:val="0BBF6171"/>
    <w:rsid w:val="0BC1013B"/>
    <w:rsid w:val="0BC908FB"/>
    <w:rsid w:val="0BD27BF6"/>
    <w:rsid w:val="0BD51E39"/>
    <w:rsid w:val="0C112E71"/>
    <w:rsid w:val="0C2D1E2A"/>
    <w:rsid w:val="0C3B3C7D"/>
    <w:rsid w:val="0C525237"/>
    <w:rsid w:val="0C6B5242"/>
    <w:rsid w:val="0CAA06E4"/>
    <w:rsid w:val="0CAB2EAE"/>
    <w:rsid w:val="0D0E115E"/>
    <w:rsid w:val="0D1349C7"/>
    <w:rsid w:val="0D370EAC"/>
    <w:rsid w:val="0D4C1470"/>
    <w:rsid w:val="0D570D57"/>
    <w:rsid w:val="0D621C7D"/>
    <w:rsid w:val="0D640D74"/>
    <w:rsid w:val="0D7F3E0A"/>
    <w:rsid w:val="0DD52C14"/>
    <w:rsid w:val="0DE819AF"/>
    <w:rsid w:val="0E0E709C"/>
    <w:rsid w:val="0E0F1632"/>
    <w:rsid w:val="0E1C5AFD"/>
    <w:rsid w:val="0E4017EB"/>
    <w:rsid w:val="0E4868F2"/>
    <w:rsid w:val="0E6059EA"/>
    <w:rsid w:val="0E73034D"/>
    <w:rsid w:val="0E855450"/>
    <w:rsid w:val="0EC70205"/>
    <w:rsid w:val="0ECA37AB"/>
    <w:rsid w:val="0EFD0E46"/>
    <w:rsid w:val="0EFD148A"/>
    <w:rsid w:val="0F022F45"/>
    <w:rsid w:val="0F032819"/>
    <w:rsid w:val="0F13775A"/>
    <w:rsid w:val="0F1F1E58"/>
    <w:rsid w:val="0F5F45FE"/>
    <w:rsid w:val="0F670FFA"/>
    <w:rsid w:val="0F7D081D"/>
    <w:rsid w:val="0F8B118C"/>
    <w:rsid w:val="0F9242C9"/>
    <w:rsid w:val="0F9A112B"/>
    <w:rsid w:val="0FA22032"/>
    <w:rsid w:val="0FB75ADD"/>
    <w:rsid w:val="100B407B"/>
    <w:rsid w:val="100E76C7"/>
    <w:rsid w:val="101747CE"/>
    <w:rsid w:val="106D2F64"/>
    <w:rsid w:val="107B4D5D"/>
    <w:rsid w:val="1081433D"/>
    <w:rsid w:val="10831E63"/>
    <w:rsid w:val="1089538C"/>
    <w:rsid w:val="10AF4A06"/>
    <w:rsid w:val="10B22749"/>
    <w:rsid w:val="10B63710"/>
    <w:rsid w:val="10C03746"/>
    <w:rsid w:val="10C77FA2"/>
    <w:rsid w:val="10E32902"/>
    <w:rsid w:val="10F10820"/>
    <w:rsid w:val="10F20D97"/>
    <w:rsid w:val="10FD256D"/>
    <w:rsid w:val="10FE0470"/>
    <w:rsid w:val="110F36F7"/>
    <w:rsid w:val="111C2F7A"/>
    <w:rsid w:val="1122668A"/>
    <w:rsid w:val="11317B11"/>
    <w:rsid w:val="113943C9"/>
    <w:rsid w:val="11567578"/>
    <w:rsid w:val="11651569"/>
    <w:rsid w:val="11665CA1"/>
    <w:rsid w:val="116B3023"/>
    <w:rsid w:val="11851C0B"/>
    <w:rsid w:val="118A7598"/>
    <w:rsid w:val="119C142F"/>
    <w:rsid w:val="11C73FD2"/>
    <w:rsid w:val="123442B3"/>
    <w:rsid w:val="12353631"/>
    <w:rsid w:val="124B26A3"/>
    <w:rsid w:val="12883761"/>
    <w:rsid w:val="12891287"/>
    <w:rsid w:val="12AA0384"/>
    <w:rsid w:val="12B91B6C"/>
    <w:rsid w:val="12FE1C75"/>
    <w:rsid w:val="131E7C21"/>
    <w:rsid w:val="13380A6B"/>
    <w:rsid w:val="1347361C"/>
    <w:rsid w:val="135B2C24"/>
    <w:rsid w:val="13951726"/>
    <w:rsid w:val="139A199E"/>
    <w:rsid w:val="13B6233C"/>
    <w:rsid w:val="13C609E5"/>
    <w:rsid w:val="13F7691F"/>
    <w:rsid w:val="141259D8"/>
    <w:rsid w:val="141F6E3C"/>
    <w:rsid w:val="14396509"/>
    <w:rsid w:val="145D29CB"/>
    <w:rsid w:val="148A43CC"/>
    <w:rsid w:val="14AC61CE"/>
    <w:rsid w:val="14BE16BC"/>
    <w:rsid w:val="14D47131"/>
    <w:rsid w:val="14DA401C"/>
    <w:rsid w:val="14DD2C3C"/>
    <w:rsid w:val="14F85BC2"/>
    <w:rsid w:val="15007F26"/>
    <w:rsid w:val="150F0169"/>
    <w:rsid w:val="15211C4B"/>
    <w:rsid w:val="152534E9"/>
    <w:rsid w:val="1525798D"/>
    <w:rsid w:val="153E27FD"/>
    <w:rsid w:val="15510782"/>
    <w:rsid w:val="1571672E"/>
    <w:rsid w:val="15B605E5"/>
    <w:rsid w:val="15CF16A7"/>
    <w:rsid w:val="15E3035A"/>
    <w:rsid w:val="16087E1D"/>
    <w:rsid w:val="161C2C2E"/>
    <w:rsid w:val="162437A1"/>
    <w:rsid w:val="16351E52"/>
    <w:rsid w:val="16504596"/>
    <w:rsid w:val="165A5414"/>
    <w:rsid w:val="165B31E2"/>
    <w:rsid w:val="166B1136"/>
    <w:rsid w:val="16A62408"/>
    <w:rsid w:val="16BE3784"/>
    <w:rsid w:val="16DA6828"/>
    <w:rsid w:val="16E13551"/>
    <w:rsid w:val="16E57718"/>
    <w:rsid w:val="16E64EFA"/>
    <w:rsid w:val="16E85460"/>
    <w:rsid w:val="170F26A3"/>
    <w:rsid w:val="17253DDB"/>
    <w:rsid w:val="17255A22"/>
    <w:rsid w:val="17312619"/>
    <w:rsid w:val="17621FAE"/>
    <w:rsid w:val="17701D14"/>
    <w:rsid w:val="17735226"/>
    <w:rsid w:val="177F3FFB"/>
    <w:rsid w:val="17854713"/>
    <w:rsid w:val="17A40364"/>
    <w:rsid w:val="17B67E35"/>
    <w:rsid w:val="17D86286"/>
    <w:rsid w:val="17DE3DD1"/>
    <w:rsid w:val="17EE51B4"/>
    <w:rsid w:val="17F84EE5"/>
    <w:rsid w:val="17FE0021"/>
    <w:rsid w:val="18047D2E"/>
    <w:rsid w:val="182E3EC3"/>
    <w:rsid w:val="18381785"/>
    <w:rsid w:val="189F624C"/>
    <w:rsid w:val="18C209FD"/>
    <w:rsid w:val="18E611E1"/>
    <w:rsid w:val="18EE7625"/>
    <w:rsid w:val="18F002B2"/>
    <w:rsid w:val="1945415A"/>
    <w:rsid w:val="197131A1"/>
    <w:rsid w:val="19810695"/>
    <w:rsid w:val="19891836"/>
    <w:rsid w:val="19B968F6"/>
    <w:rsid w:val="19CE23A1"/>
    <w:rsid w:val="19E07A85"/>
    <w:rsid w:val="19ED2922"/>
    <w:rsid w:val="19FD4A34"/>
    <w:rsid w:val="1A0D279E"/>
    <w:rsid w:val="1A1C66C0"/>
    <w:rsid w:val="1A400DC5"/>
    <w:rsid w:val="1A42393B"/>
    <w:rsid w:val="1A494467"/>
    <w:rsid w:val="1A6231D3"/>
    <w:rsid w:val="1A6C3968"/>
    <w:rsid w:val="1A7C004F"/>
    <w:rsid w:val="1A8E38DF"/>
    <w:rsid w:val="1AA475A6"/>
    <w:rsid w:val="1AAD45DE"/>
    <w:rsid w:val="1ABD41C4"/>
    <w:rsid w:val="1AD75285"/>
    <w:rsid w:val="1AE35BF1"/>
    <w:rsid w:val="1AE6196C"/>
    <w:rsid w:val="1AE9320B"/>
    <w:rsid w:val="1AF53735"/>
    <w:rsid w:val="1AFE6CB6"/>
    <w:rsid w:val="1B046F80"/>
    <w:rsid w:val="1B100797"/>
    <w:rsid w:val="1B3267B5"/>
    <w:rsid w:val="1B356450"/>
    <w:rsid w:val="1B40161D"/>
    <w:rsid w:val="1B440441"/>
    <w:rsid w:val="1B441859"/>
    <w:rsid w:val="1B46240B"/>
    <w:rsid w:val="1B485AE5"/>
    <w:rsid w:val="1B6606B1"/>
    <w:rsid w:val="1B662AAD"/>
    <w:rsid w:val="1B791CB1"/>
    <w:rsid w:val="1B7C5E2D"/>
    <w:rsid w:val="1B8D003A"/>
    <w:rsid w:val="1BAF7FB0"/>
    <w:rsid w:val="1BD01CD5"/>
    <w:rsid w:val="1BF260EF"/>
    <w:rsid w:val="1BF63E31"/>
    <w:rsid w:val="1C006A5E"/>
    <w:rsid w:val="1C033E58"/>
    <w:rsid w:val="1C2C1601"/>
    <w:rsid w:val="1C2F2E9F"/>
    <w:rsid w:val="1C5E7925"/>
    <w:rsid w:val="1C6D5250"/>
    <w:rsid w:val="1C6E2389"/>
    <w:rsid w:val="1C744D56"/>
    <w:rsid w:val="1C76287C"/>
    <w:rsid w:val="1C7F7676"/>
    <w:rsid w:val="1CD221A8"/>
    <w:rsid w:val="1CD75A11"/>
    <w:rsid w:val="1CF0262F"/>
    <w:rsid w:val="1CFD070F"/>
    <w:rsid w:val="1D3C79E6"/>
    <w:rsid w:val="1D5801D4"/>
    <w:rsid w:val="1D5F6196"/>
    <w:rsid w:val="1D6132A5"/>
    <w:rsid w:val="1D884F5D"/>
    <w:rsid w:val="1D8E56D5"/>
    <w:rsid w:val="1D937E1E"/>
    <w:rsid w:val="1D9A259A"/>
    <w:rsid w:val="1DBA49EB"/>
    <w:rsid w:val="1DBE23CD"/>
    <w:rsid w:val="1E1C7453"/>
    <w:rsid w:val="1E282DDA"/>
    <w:rsid w:val="1E2C3D57"/>
    <w:rsid w:val="1E2D1660"/>
    <w:rsid w:val="1E485A82"/>
    <w:rsid w:val="1E4E3AB1"/>
    <w:rsid w:val="1E6F265C"/>
    <w:rsid w:val="1E74103D"/>
    <w:rsid w:val="1E7A43DA"/>
    <w:rsid w:val="1ECE6A9E"/>
    <w:rsid w:val="1EF6603A"/>
    <w:rsid w:val="1F072F4E"/>
    <w:rsid w:val="1F1C1B7C"/>
    <w:rsid w:val="1F4849A4"/>
    <w:rsid w:val="1F576995"/>
    <w:rsid w:val="1F5C044F"/>
    <w:rsid w:val="1F733113"/>
    <w:rsid w:val="1F93515B"/>
    <w:rsid w:val="1FBC2C9C"/>
    <w:rsid w:val="1FE7539E"/>
    <w:rsid w:val="202A6C9D"/>
    <w:rsid w:val="202C6073"/>
    <w:rsid w:val="202F7912"/>
    <w:rsid w:val="203B4679"/>
    <w:rsid w:val="20671BE0"/>
    <w:rsid w:val="206C0AE9"/>
    <w:rsid w:val="20717F2A"/>
    <w:rsid w:val="20773816"/>
    <w:rsid w:val="207D067D"/>
    <w:rsid w:val="207E1B9A"/>
    <w:rsid w:val="20963CB8"/>
    <w:rsid w:val="20987265"/>
    <w:rsid w:val="209E05F3"/>
    <w:rsid w:val="20A81A1B"/>
    <w:rsid w:val="20B07FB6"/>
    <w:rsid w:val="20B646FB"/>
    <w:rsid w:val="20B6593D"/>
    <w:rsid w:val="20C95670"/>
    <w:rsid w:val="20F3093F"/>
    <w:rsid w:val="210C37AF"/>
    <w:rsid w:val="211C7E96"/>
    <w:rsid w:val="211F7986"/>
    <w:rsid w:val="212925B3"/>
    <w:rsid w:val="213B74B1"/>
    <w:rsid w:val="213F2F9B"/>
    <w:rsid w:val="213F5933"/>
    <w:rsid w:val="21415B4F"/>
    <w:rsid w:val="215A2310"/>
    <w:rsid w:val="215F50BA"/>
    <w:rsid w:val="218B501C"/>
    <w:rsid w:val="21950A70"/>
    <w:rsid w:val="21AC754F"/>
    <w:rsid w:val="21B55BF5"/>
    <w:rsid w:val="21DE318A"/>
    <w:rsid w:val="21E75740"/>
    <w:rsid w:val="21EB1C92"/>
    <w:rsid w:val="21EF5B80"/>
    <w:rsid w:val="21F04E7F"/>
    <w:rsid w:val="21F26E49"/>
    <w:rsid w:val="220B1CB9"/>
    <w:rsid w:val="224A27E1"/>
    <w:rsid w:val="22576990"/>
    <w:rsid w:val="227420E5"/>
    <w:rsid w:val="22873A35"/>
    <w:rsid w:val="228C62BD"/>
    <w:rsid w:val="229972C4"/>
    <w:rsid w:val="22F47480"/>
    <w:rsid w:val="22F62969"/>
    <w:rsid w:val="23034EB8"/>
    <w:rsid w:val="23052BAC"/>
    <w:rsid w:val="2331639B"/>
    <w:rsid w:val="23484E67"/>
    <w:rsid w:val="2358717F"/>
    <w:rsid w:val="236817F3"/>
    <w:rsid w:val="236F40D6"/>
    <w:rsid w:val="23B35558"/>
    <w:rsid w:val="23DE1C48"/>
    <w:rsid w:val="23E80503"/>
    <w:rsid w:val="23ED0C5C"/>
    <w:rsid w:val="23F76998"/>
    <w:rsid w:val="24000E18"/>
    <w:rsid w:val="240210CD"/>
    <w:rsid w:val="241D1DF4"/>
    <w:rsid w:val="24207C9D"/>
    <w:rsid w:val="243C42D3"/>
    <w:rsid w:val="246B6A3F"/>
    <w:rsid w:val="247022A7"/>
    <w:rsid w:val="248A15BB"/>
    <w:rsid w:val="24A81A41"/>
    <w:rsid w:val="24B102DB"/>
    <w:rsid w:val="24BF09F7"/>
    <w:rsid w:val="24CA7C09"/>
    <w:rsid w:val="24DC16EA"/>
    <w:rsid w:val="24DC6BE2"/>
    <w:rsid w:val="24FE5B05"/>
    <w:rsid w:val="25062891"/>
    <w:rsid w:val="252D53FE"/>
    <w:rsid w:val="2561056D"/>
    <w:rsid w:val="2572277A"/>
    <w:rsid w:val="25875AFA"/>
    <w:rsid w:val="25B94BE4"/>
    <w:rsid w:val="25BC160E"/>
    <w:rsid w:val="25D61D7D"/>
    <w:rsid w:val="25E60A73"/>
    <w:rsid w:val="25EB6089"/>
    <w:rsid w:val="25EC2D81"/>
    <w:rsid w:val="25F25669"/>
    <w:rsid w:val="26114AA0"/>
    <w:rsid w:val="26146B0C"/>
    <w:rsid w:val="26321A4B"/>
    <w:rsid w:val="266F2816"/>
    <w:rsid w:val="26995AE5"/>
    <w:rsid w:val="26A60202"/>
    <w:rsid w:val="26B11081"/>
    <w:rsid w:val="26D94133"/>
    <w:rsid w:val="26DE5BEE"/>
    <w:rsid w:val="26EA00EF"/>
    <w:rsid w:val="26F31699"/>
    <w:rsid w:val="26F86CAF"/>
    <w:rsid w:val="273B6B9C"/>
    <w:rsid w:val="2749750B"/>
    <w:rsid w:val="277057A2"/>
    <w:rsid w:val="277F2F2D"/>
    <w:rsid w:val="278C564A"/>
    <w:rsid w:val="279C5E68"/>
    <w:rsid w:val="27B84691"/>
    <w:rsid w:val="27BF157B"/>
    <w:rsid w:val="27D74B17"/>
    <w:rsid w:val="27D86AE1"/>
    <w:rsid w:val="27DF1C1D"/>
    <w:rsid w:val="27DF301C"/>
    <w:rsid w:val="27E72BAE"/>
    <w:rsid w:val="280F125D"/>
    <w:rsid w:val="28123DA1"/>
    <w:rsid w:val="282A17F1"/>
    <w:rsid w:val="283006CB"/>
    <w:rsid w:val="2844032A"/>
    <w:rsid w:val="28463A4A"/>
    <w:rsid w:val="28793E20"/>
    <w:rsid w:val="287F0D0A"/>
    <w:rsid w:val="28814A83"/>
    <w:rsid w:val="28836A4D"/>
    <w:rsid w:val="28A569C3"/>
    <w:rsid w:val="28B05368"/>
    <w:rsid w:val="28B9246E"/>
    <w:rsid w:val="28BB61E6"/>
    <w:rsid w:val="28C01956"/>
    <w:rsid w:val="28D50219"/>
    <w:rsid w:val="28D70B46"/>
    <w:rsid w:val="28F17E5A"/>
    <w:rsid w:val="29206EB8"/>
    <w:rsid w:val="2938577B"/>
    <w:rsid w:val="2959155B"/>
    <w:rsid w:val="29595666"/>
    <w:rsid w:val="29874881"/>
    <w:rsid w:val="29AA59AF"/>
    <w:rsid w:val="29AE18A7"/>
    <w:rsid w:val="29D3130E"/>
    <w:rsid w:val="29DD674F"/>
    <w:rsid w:val="29E325E0"/>
    <w:rsid w:val="29EE3B18"/>
    <w:rsid w:val="29F319B0"/>
    <w:rsid w:val="29F66FE5"/>
    <w:rsid w:val="2A111E36"/>
    <w:rsid w:val="2A17569E"/>
    <w:rsid w:val="2A452503"/>
    <w:rsid w:val="2A587A65"/>
    <w:rsid w:val="2A601187"/>
    <w:rsid w:val="2A8238C6"/>
    <w:rsid w:val="2AD74E2E"/>
    <w:rsid w:val="2AE412F9"/>
    <w:rsid w:val="2AF05EF0"/>
    <w:rsid w:val="2B0971E3"/>
    <w:rsid w:val="2B404781"/>
    <w:rsid w:val="2B6A7A50"/>
    <w:rsid w:val="2B8A3C8B"/>
    <w:rsid w:val="2B9176D3"/>
    <w:rsid w:val="2BA936A8"/>
    <w:rsid w:val="2BB37649"/>
    <w:rsid w:val="2BCF1FA9"/>
    <w:rsid w:val="2BD575BF"/>
    <w:rsid w:val="2BDF21EC"/>
    <w:rsid w:val="2BF11F1F"/>
    <w:rsid w:val="2C016606"/>
    <w:rsid w:val="2C172EA4"/>
    <w:rsid w:val="2C1D4189"/>
    <w:rsid w:val="2C22657D"/>
    <w:rsid w:val="2C315A5A"/>
    <w:rsid w:val="2C370DC2"/>
    <w:rsid w:val="2C45409C"/>
    <w:rsid w:val="2C471DB1"/>
    <w:rsid w:val="2C4B1C25"/>
    <w:rsid w:val="2C4E1120"/>
    <w:rsid w:val="2C506C46"/>
    <w:rsid w:val="2C536736"/>
    <w:rsid w:val="2C695F59"/>
    <w:rsid w:val="2C6B4C4A"/>
    <w:rsid w:val="2C6E17C2"/>
    <w:rsid w:val="2C7E444C"/>
    <w:rsid w:val="2C8342B6"/>
    <w:rsid w:val="2C844B41"/>
    <w:rsid w:val="2CCB451E"/>
    <w:rsid w:val="2CD05FD9"/>
    <w:rsid w:val="2CF27CFD"/>
    <w:rsid w:val="2D1E7D34"/>
    <w:rsid w:val="2D2C5FDE"/>
    <w:rsid w:val="2D455B89"/>
    <w:rsid w:val="2D456163"/>
    <w:rsid w:val="2D483DC1"/>
    <w:rsid w:val="2D4F15F3"/>
    <w:rsid w:val="2D6650C3"/>
    <w:rsid w:val="2D6A1F89"/>
    <w:rsid w:val="2D7E5A35"/>
    <w:rsid w:val="2D8E211C"/>
    <w:rsid w:val="2D9D235F"/>
    <w:rsid w:val="2D9E56F5"/>
    <w:rsid w:val="2DB256DE"/>
    <w:rsid w:val="2DB27D05"/>
    <w:rsid w:val="2DC51F53"/>
    <w:rsid w:val="2DC7118A"/>
    <w:rsid w:val="2DE9677B"/>
    <w:rsid w:val="2E15216C"/>
    <w:rsid w:val="2E3A7BAD"/>
    <w:rsid w:val="2E5D1AEE"/>
    <w:rsid w:val="2E667F96"/>
    <w:rsid w:val="2E76495E"/>
    <w:rsid w:val="2E8226AB"/>
    <w:rsid w:val="2EB3170E"/>
    <w:rsid w:val="2ED1017B"/>
    <w:rsid w:val="2EE23DA1"/>
    <w:rsid w:val="2F2B1BEC"/>
    <w:rsid w:val="2FAD2601"/>
    <w:rsid w:val="2FBD7F1C"/>
    <w:rsid w:val="2FBE01D2"/>
    <w:rsid w:val="2FD065E6"/>
    <w:rsid w:val="2FD96870"/>
    <w:rsid w:val="2FFE4C0B"/>
    <w:rsid w:val="30032221"/>
    <w:rsid w:val="30063CD1"/>
    <w:rsid w:val="304546DA"/>
    <w:rsid w:val="30580BC9"/>
    <w:rsid w:val="30C41A60"/>
    <w:rsid w:val="30C95219"/>
    <w:rsid w:val="30F71D86"/>
    <w:rsid w:val="310B5831"/>
    <w:rsid w:val="311C359A"/>
    <w:rsid w:val="311E2ED7"/>
    <w:rsid w:val="315619EE"/>
    <w:rsid w:val="315C449C"/>
    <w:rsid w:val="31853836"/>
    <w:rsid w:val="31B82709"/>
    <w:rsid w:val="31BD2FCF"/>
    <w:rsid w:val="31C679AA"/>
    <w:rsid w:val="31D05482"/>
    <w:rsid w:val="31E65267"/>
    <w:rsid w:val="31EF0CAF"/>
    <w:rsid w:val="31F6203D"/>
    <w:rsid w:val="323A0D5B"/>
    <w:rsid w:val="32400B34"/>
    <w:rsid w:val="32560D2E"/>
    <w:rsid w:val="32584AA6"/>
    <w:rsid w:val="325D24D4"/>
    <w:rsid w:val="326A47D9"/>
    <w:rsid w:val="329361DC"/>
    <w:rsid w:val="329E6876"/>
    <w:rsid w:val="32A93554"/>
    <w:rsid w:val="32B37F2E"/>
    <w:rsid w:val="32C043F9"/>
    <w:rsid w:val="32F2244D"/>
    <w:rsid w:val="33134E71"/>
    <w:rsid w:val="332D5F33"/>
    <w:rsid w:val="333015F2"/>
    <w:rsid w:val="334868C9"/>
    <w:rsid w:val="334B6320"/>
    <w:rsid w:val="334D2E43"/>
    <w:rsid w:val="334E7C57"/>
    <w:rsid w:val="33C65A3F"/>
    <w:rsid w:val="33D934D4"/>
    <w:rsid w:val="33FE2F6A"/>
    <w:rsid w:val="340E07E5"/>
    <w:rsid w:val="34214DDA"/>
    <w:rsid w:val="34235BF7"/>
    <w:rsid w:val="351033DE"/>
    <w:rsid w:val="353A367A"/>
    <w:rsid w:val="354E2190"/>
    <w:rsid w:val="35571045"/>
    <w:rsid w:val="3583008C"/>
    <w:rsid w:val="3587540D"/>
    <w:rsid w:val="358C5FA8"/>
    <w:rsid w:val="358E55D7"/>
    <w:rsid w:val="358F3D6E"/>
    <w:rsid w:val="35A25B17"/>
    <w:rsid w:val="35C15DF1"/>
    <w:rsid w:val="35CA5C96"/>
    <w:rsid w:val="35D01D25"/>
    <w:rsid w:val="35D342FF"/>
    <w:rsid w:val="35F82E6A"/>
    <w:rsid w:val="36074A7F"/>
    <w:rsid w:val="360F36CE"/>
    <w:rsid w:val="3629406D"/>
    <w:rsid w:val="36294484"/>
    <w:rsid w:val="36421CF5"/>
    <w:rsid w:val="3667175C"/>
    <w:rsid w:val="368F6E62"/>
    <w:rsid w:val="36923549"/>
    <w:rsid w:val="36B10C29"/>
    <w:rsid w:val="36B75FBF"/>
    <w:rsid w:val="36BD0C45"/>
    <w:rsid w:val="36C4095C"/>
    <w:rsid w:val="36F56D67"/>
    <w:rsid w:val="37113475"/>
    <w:rsid w:val="37411FAD"/>
    <w:rsid w:val="375B2943"/>
    <w:rsid w:val="375F68D7"/>
    <w:rsid w:val="376637C1"/>
    <w:rsid w:val="37691503"/>
    <w:rsid w:val="37712BCC"/>
    <w:rsid w:val="37AB5678"/>
    <w:rsid w:val="37DC3A83"/>
    <w:rsid w:val="37E00298"/>
    <w:rsid w:val="37EE502E"/>
    <w:rsid w:val="37F304FA"/>
    <w:rsid w:val="381274A5"/>
    <w:rsid w:val="38172F2F"/>
    <w:rsid w:val="38285138"/>
    <w:rsid w:val="382E31ED"/>
    <w:rsid w:val="383A659B"/>
    <w:rsid w:val="384004B6"/>
    <w:rsid w:val="3848736B"/>
    <w:rsid w:val="386C3059"/>
    <w:rsid w:val="38787C50"/>
    <w:rsid w:val="38B302F9"/>
    <w:rsid w:val="38D330D8"/>
    <w:rsid w:val="38D62BC9"/>
    <w:rsid w:val="38DB1F8D"/>
    <w:rsid w:val="38E76B84"/>
    <w:rsid w:val="38F12CD3"/>
    <w:rsid w:val="38F94775"/>
    <w:rsid w:val="391F00CC"/>
    <w:rsid w:val="392971ED"/>
    <w:rsid w:val="39325651"/>
    <w:rsid w:val="39B747A8"/>
    <w:rsid w:val="39D54C2E"/>
    <w:rsid w:val="39D956CE"/>
    <w:rsid w:val="39E44E71"/>
    <w:rsid w:val="3A30545C"/>
    <w:rsid w:val="3A3112FF"/>
    <w:rsid w:val="3A3D0E4A"/>
    <w:rsid w:val="3A575643"/>
    <w:rsid w:val="3A872856"/>
    <w:rsid w:val="3A875942"/>
    <w:rsid w:val="3AAD32E1"/>
    <w:rsid w:val="3AB27BD5"/>
    <w:rsid w:val="3AB64A60"/>
    <w:rsid w:val="3ACA35E2"/>
    <w:rsid w:val="3AE35129"/>
    <w:rsid w:val="3B3763D1"/>
    <w:rsid w:val="3B4C0F20"/>
    <w:rsid w:val="3B4E4C98"/>
    <w:rsid w:val="3B530501"/>
    <w:rsid w:val="3B556027"/>
    <w:rsid w:val="3B757FA4"/>
    <w:rsid w:val="3B9823B7"/>
    <w:rsid w:val="3BA50630"/>
    <w:rsid w:val="3BB0276B"/>
    <w:rsid w:val="3BC9431F"/>
    <w:rsid w:val="3C067321"/>
    <w:rsid w:val="3C2F6E1E"/>
    <w:rsid w:val="3C3F2833"/>
    <w:rsid w:val="3C4F64BA"/>
    <w:rsid w:val="3CC50F8A"/>
    <w:rsid w:val="3CCC056A"/>
    <w:rsid w:val="3CDA245A"/>
    <w:rsid w:val="3CFB49AC"/>
    <w:rsid w:val="3D1741A9"/>
    <w:rsid w:val="3D1E06B7"/>
    <w:rsid w:val="3D346110"/>
    <w:rsid w:val="3D347EBE"/>
    <w:rsid w:val="3D385C00"/>
    <w:rsid w:val="3D807AAE"/>
    <w:rsid w:val="3D931088"/>
    <w:rsid w:val="3DB86D41"/>
    <w:rsid w:val="3DE104C3"/>
    <w:rsid w:val="3DFE0BF8"/>
    <w:rsid w:val="3E5D4817"/>
    <w:rsid w:val="3E810EE1"/>
    <w:rsid w:val="3E9A6446"/>
    <w:rsid w:val="3EC84D62"/>
    <w:rsid w:val="3EC85612"/>
    <w:rsid w:val="3ED56A4A"/>
    <w:rsid w:val="3EDA0523"/>
    <w:rsid w:val="3EE6168C"/>
    <w:rsid w:val="3EF773F5"/>
    <w:rsid w:val="3F917849"/>
    <w:rsid w:val="3FCB6F3F"/>
    <w:rsid w:val="3FDD2A8F"/>
    <w:rsid w:val="40095632"/>
    <w:rsid w:val="40201A87"/>
    <w:rsid w:val="4059620A"/>
    <w:rsid w:val="405A13B6"/>
    <w:rsid w:val="40642868"/>
    <w:rsid w:val="406D3E12"/>
    <w:rsid w:val="407A6407"/>
    <w:rsid w:val="409A0980"/>
    <w:rsid w:val="40B27A77"/>
    <w:rsid w:val="40E35E83"/>
    <w:rsid w:val="41120516"/>
    <w:rsid w:val="4162149D"/>
    <w:rsid w:val="41674AC2"/>
    <w:rsid w:val="418C2076"/>
    <w:rsid w:val="41D028AB"/>
    <w:rsid w:val="4200449D"/>
    <w:rsid w:val="422A4A35"/>
    <w:rsid w:val="423A3BCC"/>
    <w:rsid w:val="424E57D2"/>
    <w:rsid w:val="42597B5B"/>
    <w:rsid w:val="42666D6B"/>
    <w:rsid w:val="42A35253"/>
    <w:rsid w:val="42B26C49"/>
    <w:rsid w:val="42C83582"/>
    <w:rsid w:val="42E273F2"/>
    <w:rsid w:val="42FA5706"/>
    <w:rsid w:val="43000F6E"/>
    <w:rsid w:val="4304139C"/>
    <w:rsid w:val="43236A0A"/>
    <w:rsid w:val="432E4A33"/>
    <w:rsid w:val="433A6FE6"/>
    <w:rsid w:val="43480868"/>
    <w:rsid w:val="434B5F61"/>
    <w:rsid w:val="4350713C"/>
    <w:rsid w:val="436653E0"/>
    <w:rsid w:val="436E2C30"/>
    <w:rsid w:val="43704463"/>
    <w:rsid w:val="43C4431A"/>
    <w:rsid w:val="43CC52F4"/>
    <w:rsid w:val="43CF5B6B"/>
    <w:rsid w:val="43DF4210"/>
    <w:rsid w:val="440528A4"/>
    <w:rsid w:val="44466E54"/>
    <w:rsid w:val="447119F7"/>
    <w:rsid w:val="448A2E6A"/>
    <w:rsid w:val="44906321"/>
    <w:rsid w:val="44AE1240"/>
    <w:rsid w:val="44B6565C"/>
    <w:rsid w:val="44B951CC"/>
    <w:rsid w:val="44C91833"/>
    <w:rsid w:val="44CD14E0"/>
    <w:rsid w:val="44F20B0B"/>
    <w:rsid w:val="44FC5765"/>
    <w:rsid w:val="45102FBE"/>
    <w:rsid w:val="451231DA"/>
    <w:rsid w:val="45126D36"/>
    <w:rsid w:val="45170301"/>
    <w:rsid w:val="452B1BA6"/>
    <w:rsid w:val="452B38B4"/>
    <w:rsid w:val="452C43A3"/>
    <w:rsid w:val="452E5F4C"/>
    <w:rsid w:val="45433394"/>
    <w:rsid w:val="45594965"/>
    <w:rsid w:val="45612018"/>
    <w:rsid w:val="45667082"/>
    <w:rsid w:val="456A4DC4"/>
    <w:rsid w:val="456D0411"/>
    <w:rsid w:val="45833790"/>
    <w:rsid w:val="458946E9"/>
    <w:rsid w:val="459C2AA4"/>
    <w:rsid w:val="45A47C0E"/>
    <w:rsid w:val="45A62483"/>
    <w:rsid w:val="45C93552"/>
    <w:rsid w:val="45E36925"/>
    <w:rsid w:val="461D1E37"/>
    <w:rsid w:val="464253F9"/>
    <w:rsid w:val="46577FD6"/>
    <w:rsid w:val="468C2B19"/>
    <w:rsid w:val="469E7911"/>
    <w:rsid w:val="46AF05B5"/>
    <w:rsid w:val="46D955A7"/>
    <w:rsid w:val="46DD5122"/>
    <w:rsid w:val="46E666CD"/>
    <w:rsid w:val="46F96400"/>
    <w:rsid w:val="47040901"/>
    <w:rsid w:val="470E79D1"/>
    <w:rsid w:val="47133957"/>
    <w:rsid w:val="473F4FB6"/>
    <w:rsid w:val="47971775"/>
    <w:rsid w:val="479E7E0F"/>
    <w:rsid w:val="47A07E0C"/>
    <w:rsid w:val="47B265C4"/>
    <w:rsid w:val="47B40579"/>
    <w:rsid w:val="47B75973"/>
    <w:rsid w:val="47CF312F"/>
    <w:rsid w:val="47E0311C"/>
    <w:rsid w:val="47F517C0"/>
    <w:rsid w:val="47FE17F4"/>
    <w:rsid w:val="480F3A01"/>
    <w:rsid w:val="48117779"/>
    <w:rsid w:val="482E032B"/>
    <w:rsid w:val="48315726"/>
    <w:rsid w:val="48345216"/>
    <w:rsid w:val="48457E50"/>
    <w:rsid w:val="4854097B"/>
    <w:rsid w:val="4870272E"/>
    <w:rsid w:val="487D32FD"/>
    <w:rsid w:val="48802209"/>
    <w:rsid w:val="48AB197C"/>
    <w:rsid w:val="48C04CFB"/>
    <w:rsid w:val="48DC0691"/>
    <w:rsid w:val="48FF5824"/>
    <w:rsid w:val="4910358D"/>
    <w:rsid w:val="49425710"/>
    <w:rsid w:val="496164DE"/>
    <w:rsid w:val="496839BB"/>
    <w:rsid w:val="49942410"/>
    <w:rsid w:val="49C46F5B"/>
    <w:rsid w:val="49C610FD"/>
    <w:rsid w:val="49DC7715"/>
    <w:rsid w:val="4A023139"/>
    <w:rsid w:val="4A08695A"/>
    <w:rsid w:val="4A565917"/>
    <w:rsid w:val="4A7B576F"/>
    <w:rsid w:val="4A7E62C5"/>
    <w:rsid w:val="4A871F75"/>
    <w:rsid w:val="4AA636B6"/>
    <w:rsid w:val="4AAC55A6"/>
    <w:rsid w:val="4AD93E52"/>
    <w:rsid w:val="4AF561A9"/>
    <w:rsid w:val="4B047121"/>
    <w:rsid w:val="4B397174"/>
    <w:rsid w:val="4B413ED2"/>
    <w:rsid w:val="4B50680B"/>
    <w:rsid w:val="4B517E8D"/>
    <w:rsid w:val="4B8464B4"/>
    <w:rsid w:val="4B8E6F90"/>
    <w:rsid w:val="4BA803F5"/>
    <w:rsid w:val="4BE51AEB"/>
    <w:rsid w:val="4C0D2006"/>
    <w:rsid w:val="4C106BF8"/>
    <w:rsid w:val="4C1B44C2"/>
    <w:rsid w:val="4C3363A1"/>
    <w:rsid w:val="4C4A0649"/>
    <w:rsid w:val="4C58631C"/>
    <w:rsid w:val="4C7E5ECA"/>
    <w:rsid w:val="4C876AA5"/>
    <w:rsid w:val="4C940979"/>
    <w:rsid w:val="4CB46925"/>
    <w:rsid w:val="4CCB2F84"/>
    <w:rsid w:val="4CE0596C"/>
    <w:rsid w:val="4D0E00FB"/>
    <w:rsid w:val="4D13189E"/>
    <w:rsid w:val="4D176606"/>
    <w:rsid w:val="4D1D271C"/>
    <w:rsid w:val="4D1E1EAB"/>
    <w:rsid w:val="4D2515D1"/>
    <w:rsid w:val="4D341814"/>
    <w:rsid w:val="4D543566"/>
    <w:rsid w:val="4D6245D3"/>
    <w:rsid w:val="4D6E2F78"/>
    <w:rsid w:val="4DB03590"/>
    <w:rsid w:val="4DBE3EFF"/>
    <w:rsid w:val="4DCC5629"/>
    <w:rsid w:val="4DDA060D"/>
    <w:rsid w:val="4DE4148C"/>
    <w:rsid w:val="4DEC4FB0"/>
    <w:rsid w:val="4E035DB6"/>
    <w:rsid w:val="4E06686F"/>
    <w:rsid w:val="4E075D8A"/>
    <w:rsid w:val="4E2912CA"/>
    <w:rsid w:val="4E41243B"/>
    <w:rsid w:val="4E516458"/>
    <w:rsid w:val="4EB33338"/>
    <w:rsid w:val="4EBD5F65"/>
    <w:rsid w:val="4EC00FAD"/>
    <w:rsid w:val="4EDE7C89"/>
    <w:rsid w:val="4EE554BC"/>
    <w:rsid w:val="4EF37BD9"/>
    <w:rsid w:val="4EFB41B1"/>
    <w:rsid w:val="4F275AD4"/>
    <w:rsid w:val="4F2935FA"/>
    <w:rsid w:val="4F366C93"/>
    <w:rsid w:val="4F766114"/>
    <w:rsid w:val="4F7A3E56"/>
    <w:rsid w:val="4F9843DC"/>
    <w:rsid w:val="4FC62A8C"/>
    <w:rsid w:val="4FD23C92"/>
    <w:rsid w:val="4FE20F0D"/>
    <w:rsid w:val="4FE51552"/>
    <w:rsid w:val="502C1BA9"/>
    <w:rsid w:val="502F2E92"/>
    <w:rsid w:val="50437372"/>
    <w:rsid w:val="504B57F2"/>
    <w:rsid w:val="50504C4B"/>
    <w:rsid w:val="5080549C"/>
    <w:rsid w:val="509C6E7C"/>
    <w:rsid w:val="50C3182D"/>
    <w:rsid w:val="50CF1F80"/>
    <w:rsid w:val="50D94BAC"/>
    <w:rsid w:val="5107796B"/>
    <w:rsid w:val="5119769F"/>
    <w:rsid w:val="51257DF2"/>
    <w:rsid w:val="515B7CB7"/>
    <w:rsid w:val="5162104E"/>
    <w:rsid w:val="5167171C"/>
    <w:rsid w:val="518E3BE9"/>
    <w:rsid w:val="51B00003"/>
    <w:rsid w:val="51B3364F"/>
    <w:rsid w:val="51E25236"/>
    <w:rsid w:val="52036385"/>
    <w:rsid w:val="521C7446"/>
    <w:rsid w:val="5253273C"/>
    <w:rsid w:val="52701540"/>
    <w:rsid w:val="52741030"/>
    <w:rsid w:val="529E42FF"/>
    <w:rsid w:val="52B61649"/>
    <w:rsid w:val="52B72CCB"/>
    <w:rsid w:val="52C8137C"/>
    <w:rsid w:val="52D40070"/>
    <w:rsid w:val="53202F66"/>
    <w:rsid w:val="53890B0C"/>
    <w:rsid w:val="53A039CC"/>
    <w:rsid w:val="53A1505A"/>
    <w:rsid w:val="53B53050"/>
    <w:rsid w:val="54063E08"/>
    <w:rsid w:val="54102FDB"/>
    <w:rsid w:val="5427027A"/>
    <w:rsid w:val="543437E8"/>
    <w:rsid w:val="543D36A4"/>
    <w:rsid w:val="54703A7A"/>
    <w:rsid w:val="548E5CAE"/>
    <w:rsid w:val="54CA4A0C"/>
    <w:rsid w:val="54D66504"/>
    <w:rsid w:val="54D7580B"/>
    <w:rsid w:val="54F73313"/>
    <w:rsid w:val="54F80955"/>
    <w:rsid w:val="54FC2FB2"/>
    <w:rsid w:val="552C79A0"/>
    <w:rsid w:val="555170A7"/>
    <w:rsid w:val="556775AB"/>
    <w:rsid w:val="5587536D"/>
    <w:rsid w:val="559B174B"/>
    <w:rsid w:val="55CE0CF4"/>
    <w:rsid w:val="55E77D6B"/>
    <w:rsid w:val="56024BA5"/>
    <w:rsid w:val="56095F34"/>
    <w:rsid w:val="56242D6E"/>
    <w:rsid w:val="562B40FC"/>
    <w:rsid w:val="563A7E9B"/>
    <w:rsid w:val="566F35F8"/>
    <w:rsid w:val="56786C15"/>
    <w:rsid w:val="5686561F"/>
    <w:rsid w:val="56A30136"/>
    <w:rsid w:val="56B22A9C"/>
    <w:rsid w:val="56C836F9"/>
    <w:rsid w:val="571F0233"/>
    <w:rsid w:val="579914A2"/>
    <w:rsid w:val="57995095"/>
    <w:rsid w:val="57B72A76"/>
    <w:rsid w:val="57BB325E"/>
    <w:rsid w:val="57C2283E"/>
    <w:rsid w:val="57C3426C"/>
    <w:rsid w:val="57CE1F93"/>
    <w:rsid w:val="580764A3"/>
    <w:rsid w:val="581B4563"/>
    <w:rsid w:val="583151B6"/>
    <w:rsid w:val="584E40D2"/>
    <w:rsid w:val="58564D34"/>
    <w:rsid w:val="58727DC0"/>
    <w:rsid w:val="588743D1"/>
    <w:rsid w:val="5887701A"/>
    <w:rsid w:val="588F573A"/>
    <w:rsid w:val="58965CA4"/>
    <w:rsid w:val="58A813F4"/>
    <w:rsid w:val="592310BA"/>
    <w:rsid w:val="59590F80"/>
    <w:rsid w:val="59A044B9"/>
    <w:rsid w:val="59B368E2"/>
    <w:rsid w:val="59C0439F"/>
    <w:rsid w:val="59CE248B"/>
    <w:rsid w:val="5A0013FC"/>
    <w:rsid w:val="5A003FA4"/>
    <w:rsid w:val="5A1153B7"/>
    <w:rsid w:val="5A19426B"/>
    <w:rsid w:val="5A1B7FE4"/>
    <w:rsid w:val="5A8D342F"/>
    <w:rsid w:val="5A8F552B"/>
    <w:rsid w:val="5AA95301"/>
    <w:rsid w:val="5AB707B4"/>
    <w:rsid w:val="5ABE2233"/>
    <w:rsid w:val="5ACC12DE"/>
    <w:rsid w:val="5AD3266C"/>
    <w:rsid w:val="5AE825BC"/>
    <w:rsid w:val="5AF46F97"/>
    <w:rsid w:val="5AF56A87"/>
    <w:rsid w:val="5B13515F"/>
    <w:rsid w:val="5B1E5FDD"/>
    <w:rsid w:val="5B641EE4"/>
    <w:rsid w:val="5B6F6839"/>
    <w:rsid w:val="5BB97AB4"/>
    <w:rsid w:val="5BBF5D01"/>
    <w:rsid w:val="5BCD355F"/>
    <w:rsid w:val="5BDF5D95"/>
    <w:rsid w:val="5BFB631F"/>
    <w:rsid w:val="5BFE7528"/>
    <w:rsid w:val="5C0C4088"/>
    <w:rsid w:val="5C115B42"/>
    <w:rsid w:val="5C1318BA"/>
    <w:rsid w:val="5C1A4F64"/>
    <w:rsid w:val="5C677510"/>
    <w:rsid w:val="5C82259C"/>
    <w:rsid w:val="5CC15BA8"/>
    <w:rsid w:val="5CC606DB"/>
    <w:rsid w:val="5CC64322"/>
    <w:rsid w:val="5CD30587"/>
    <w:rsid w:val="5CEC5C67"/>
    <w:rsid w:val="5D2E44D2"/>
    <w:rsid w:val="5D50269A"/>
    <w:rsid w:val="5D730D16"/>
    <w:rsid w:val="5D740137"/>
    <w:rsid w:val="5DE74DAC"/>
    <w:rsid w:val="5E2467F1"/>
    <w:rsid w:val="5E317691"/>
    <w:rsid w:val="5E785A05"/>
    <w:rsid w:val="5E7F1E10"/>
    <w:rsid w:val="5E8D5CB5"/>
    <w:rsid w:val="5E9F0911"/>
    <w:rsid w:val="5EB84053"/>
    <w:rsid w:val="5ECA1FD8"/>
    <w:rsid w:val="5EF526CE"/>
    <w:rsid w:val="5F0C439F"/>
    <w:rsid w:val="5F14656E"/>
    <w:rsid w:val="5F1636E4"/>
    <w:rsid w:val="5F1A2B43"/>
    <w:rsid w:val="5F1D47FE"/>
    <w:rsid w:val="5F4B4537"/>
    <w:rsid w:val="5F5C7C79"/>
    <w:rsid w:val="5F830B05"/>
    <w:rsid w:val="5FB177A7"/>
    <w:rsid w:val="5FB837BB"/>
    <w:rsid w:val="5FCA6734"/>
    <w:rsid w:val="5FE61094"/>
    <w:rsid w:val="5FF030A2"/>
    <w:rsid w:val="60025ECE"/>
    <w:rsid w:val="600532C8"/>
    <w:rsid w:val="60251BBC"/>
    <w:rsid w:val="6051475F"/>
    <w:rsid w:val="605424A1"/>
    <w:rsid w:val="60561376"/>
    <w:rsid w:val="605C69D8"/>
    <w:rsid w:val="6072134A"/>
    <w:rsid w:val="607E751E"/>
    <w:rsid w:val="607F5FCF"/>
    <w:rsid w:val="608531FB"/>
    <w:rsid w:val="60CC405A"/>
    <w:rsid w:val="60D813F0"/>
    <w:rsid w:val="60D84E80"/>
    <w:rsid w:val="613F6CAD"/>
    <w:rsid w:val="6144119F"/>
    <w:rsid w:val="617E0A35"/>
    <w:rsid w:val="617F354E"/>
    <w:rsid w:val="61A34E3B"/>
    <w:rsid w:val="61BE5E24"/>
    <w:rsid w:val="61E215D8"/>
    <w:rsid w:val="61FE0917"/>
    <w:rsid w:val="621B3775"/>
    <w:rsid w:val="621D4526"/>
    <w:rsid w:val="62214605"/>
    <w:rsid w:val="6225081E"/>
    <w:rsid w:val="62364782"/>
    <w:rsid w:val="62487DE4"/>
    <w:rsid w:val="625B3673"/>
    <w:rsid w:val="627806C9"/>
    <w:rsid w:val="62791D4B"/>
    <w:rsid w:val="628250A4"/>
    <w:rsid w:val="628E352F"/>
    <w:rsid w:val="629F7644"/>
    <w:rsid w:val="62B47227"/>
    <w:rsid w:val="62CD6D43"/>
    <w:rsid w:val="62D358FF"/>
    <w:rsid w:val="62D51870"/>
    <w:rsid w:val="62F53AC8"/>
    <w:rsid w:val="631A52DC"/>
    <w:rsid w:val="63310878"/>
    <w:rsid w:val="63744CE1"/>
    <w:rsid w:val="63911317"/>
    <w:rsid w:val="6394356A"/>
    <w:rsid w:val="63984453"/>
    <w:rsid w:val="63A1031D"/>
    <w:rsid w:val="63C61B2C"/>
    <w:rsid w:val="63D40BE9"/>
    <w:rsid w:val="63DA2CBD"/>
    <w:rsid w:val="63E43B3C"/>
    <w:rsid w:val="640A35A3"/>
    <w:rsid w:val="64102431"/>
    <w:rsid w:val="648F3AA8"/>
    <w:rsid w:val="64A27E2A"/>
    <w:rsid w:val="64A357A5"/>
    <w:rsid w:val="64A5243A"/>
    <w:rsid w:val="64AD61BC"/>
    <w:rsid w:val="64C01EB3"/>
    <w:rsid w:val="64C64FF0"/>
    <w:rsid w:val="64C86FBA"/>
    <w:rsid w:val="64F531DE"/>
    <w:rsid w:val="653323E1"/>
    <w:rsid w:val="65373578"/>
    <w:rsid w:val="655D7702"/>
    <w:rsid w:val="65615E7B"/>
    <w:rsid w:val="656C5B97"/>
    <w:rsid w:val="65735178"/>
    <w:rsid w:val="659B022A"/>
    <w:rsid w:val="65F242EE"/>
    <w:rsid w:val="65FF0E45"/>
    <w:rsid w:val="662112B6"/>
    <w:rsid w:val="66304E17"/>
    <w:rsid w:val="66613222"/>
    <w:rsid w:val="66624D5F"/>
    <w:rsid w:val="66682C0E"/>
    <w:rsid w:val="668D2269"/>
    <w:rsid w:val="66932ECF"/>
    <w:rsid w:val="66B07D06"/>
    <w:rsid w:val="66BC0157"/>
    <w:rsid w:val="670F2C7E"/>
    <w:rsid w:val="671958AB"/>
    <w:rsid w:val="671F124A"/>
    <w:rsid w:val="67226E55"/>
    <w:rsid w:val="677A33C6"/>
    <w:rsid w:val="67AC4087"/>
    <w:rsid w:val="67C021CA"/>
    <w:rsid w:val="67D53EC8"/>
    <w:rsid w:val="67E759A9"/>
    <w:rsid w:val="67F434E7"/>
    <w:rsid w:val="681F6961"/>
    <w:rsid w:val="68376930"/>
    <w:rsid w:val="6841155D"/>
    <w:rsid w:val="68507573"/>
    <w:rsid w:val="68610A2F"/>
    <w:rsid w:val="687E67E2"/>
    <w:rsid w:val="68805514"/>
    <w:rsid w:val="68A56A31"/>
    <w:rsid w:val="68A82771"/>
    <w:rsid w:val="68AB2E7A"/>
    <w:rsid w:val="68B47F81"/>
    <w:rsid w:val="68D07B85"/>
    <w:rsid w:val="68ED5241"/>
    <w:rsid w:val="69006D22"/>
    <w:rsid w:val="691427CE"/>
    <w:rsid w:val="69161457"/>
    <w:rsid w:val="6922138F"/>
    <w:rsid w:val="692B348D"/>
    <w:rsid w:val="69316E2F"/>
    <w:rsid w:val="69320EA6"/>
    <w:rsid w:val="69342E70"/>
    <w:rsid w:val="69366F9E"/>
    <w:rsid w:val="694E2071"/>
    <w:rsid w:val="69594684"/>
    <w:rsid w:val="69766163"/>
    <w:rsid w:val="697A3B33"/>
    <w:rsid w:val="698536CB"/>
    <w:rsid w:val="69935DE8"/>
    <w:rsid w:val="699D6885"/>
    <w:rsid w:val="69AB1384"/>
    <w:rsid w:val="69D44760"/>
    <w:rsid w:val="69F10D61"/>
    <w:rsid w:val="69FF522C"/>
    <w:rsid w:val="6A01469C"/>
    <w:rsid w:val="6A3F64B4"/>
    <w:rsid w:val="6A413A96"/>
    <w:rsid w:val="6A520EC7"/>
    <w:rsid w:val="6A611A43"/>
    <w:rsid w:val="6A9232A5"/>
    <w:rsid w:val="6A9E4FD3"/>
    <w:rsid w:val="6AB26DFA"/>
    <w:rsid w:val="6ABC7372"/>
    <w:rsid w:val="6AEF704E"/>
    <w:rsid w:val="6AF87E20"/>
    <w:rsid w:val="6B1346F5"/>
    <w:rsid w:val="6B322639"/>
    <w:rsid w:val="6B3F6271"/>
    <w:rsid w:val="6B4D0219"/>
    <w:rsid w:val="6B787058"/>
    <w:rsid w:val="6B8754D9"/>
    <w:rsid w:val="6BAC4F3F"/>
    <w:rsid w:val="6BAF4A30"/>
    <w:rsid w:val="6BE26BB3"/>
    <w:rsid w:val="6BE7241B"/>
    <w:rsid w:val="6BE91CF0"/>
    <w:rsid w:val="6BF51521"/>
    <w:rsid w:val="6C107A2E"/>
    <w:rsid w:val="6C1A00FB"/>
    <w:rsid w:val="6C2428DD"/>
    <w:rsid w:val="6C5850C7"/>
    <w:rsid w:val="6C636C38"/>
    <w:rsid w:val="6CC60283"/>
    <w:rsid w:val="6CCC03BE"/>
    <w:rsid w:val="6CF43042"/>
    <w:rsid w:val="6D592EA5"/>
    <w:rsid w:val="6D940381"/>
    <w:rsid w:val="6DB34098"/>
    <w:rsid w:val="6DB545B6"/>
    <w:rsid w:val="6DBC2D7B"/>
    <w:rsid w:val="6DCC18C9"/>
    <w:rsid w:val="6DE02FB4"/>
    <w:rsid w:val="6E4753F3"/>
    <w:rsid w:val="6E514CED"/>
    <w:rsid w:val="6E6C09B6"/>
    <w:rsid w:val="6E865F1C"/>
    <w:rsid w:val="6E963C85"/>
    <w:rsid w:val="6EA168B2"/>
    <w:rsid w:val="6EB563D5"/>
    <w:rsid w:val="6EB81E4D"/>
    <w:rsid w:val="6EC767C0"/>
    <w:rsid w:val="6ECD3B4B"/>
    <w:rsid w:val="6ED92677"/>
    <w:rsid w:val="6EDA1DC4"/>
    <w:rsid w:val="6EDF387E"/>
    <w:rsid w:val="6F060E0B"/>
    <w:rsid w:val="6F1C418A"/>
    <w:rsid w:val="6F2179F2"/>
    <w:rsid w:val="6F225983"/>
    <w:rsid w:val="6F283532"/>
    <w:rsid w:val="6F3F60CB"/>
    <w:rsid w:val="6F484F7F"/>
    <w:rsid w:val="6F6B7EB1"/>
    <w:rsid w:val="6F7B35A7"/>
    <w:rsid w:val="6F944926"/>
    <w:rsid w:val="6FC614C4"/>
    <w:rsid w:val="6FD74555"/>
    <w:rsid w:val="6FED3D79"/>
    <w:rsid w:val="6FFA067D"/>
    <w:rsid w:val="6FFC5590"/>
    <w:rsid w:val="70231548"/>
    <w:rsid w:val="704B05A7"/>
    <w:rsid w:val="706D1DD0"/>
    <w:rsid w:val="708244C1"/>
    <w:rsid w:val="70856B87"/>
    <w:rsid w:val="70C8281B"/>
    <w:rsid w:val="70D527EE"/>
    <w:rsid w:val="70F976C6"/>
    <w:rsid w:val="711517D9"/>
    <w:rsid w:val="71155335"/>
    <w:rsid w:val="71244983"/>
    <w:rsid w:val="71324139"/>
    <w:rsid w:val="713C0B14"/>
    <w:rsid w:val="71493231"/>
    <w:rsid w:val="715B5300"/>
    <w:rsid w:val="715C2F64"/>
    <w:rsid w:val="71804EA4"/>
    <w:rsid w:val="71832594"/>
    <w:rsid w:val="71AA60FC"/>
    <w:rsid w:val="71D27F8A"/>
    <w:rsid w:val="72402885"/>
    <w:rsid w:val="72435ED2"/>
    <w:rsid w:val="72553024"/>
    <w:rsid w:val="726E4910"/>
    <w:rsid w:val="728564EA"/>
    <w:rsid w:val="72865477"/>
    <w:rsid w:val="729329B5"/>
    <w:rsid w:val="72A2709C"/>
    <w:rsid w:val="72D27981"/>
    <w:rsid w:val="72EB0A43"/>
    <w:rsid w:val="73122968"/>
    <w:rsid w:val="731F5D5E"/>
    <w:rsid w:val="733727B1"/>
    <w:rsid w:val="737E18B7"/>
    <w:rsid w:val="7399049F"/>
    <w:rsid w:val="73C51AD5"/>
    <w:rsid w:val="73D72D76"/>
    <w:rsid w:val="740578E3"/>
    <w:rsid w:val="740D6797"/>
    <w:rsid w:val="741E793C"/>
    <w:rsid w:val="7439758C"/>
    <w:rsid w:val="74566390"/>
    <w:rsid w:val="745E3944"/>
    <w:rsid w:val="74E27C24"/>
    <w:rsid w:val="75134281"/>
    <w:rsid w:val="75891E2E"/>
    <w:rsid w:val="75E579CC"/>
    <w:rsid w:val="75F55735"/>
    <w:rsid w:val="7635099D"/>
    <w:rsid w:val="76360227"/>
    <w:rsid w:val="76402E54"/>
    <w:rsid w:val="76472434"/>
    <w:rsid w:val="7678708C"/>
    <w:rsid w:val="76796366"/>
    <w:rsid w:val="76B455F0"/>
    <w:rsid w:val="770D709B"/>
    <w:rsid w:val="771319E4"/>
    <w:rsid w:val="771F0CBB"/>
    <w:rsid w:val="77244524"/>
    <w:rsid w:val="77512E3F"/>
    <w:rsid w:val="77762421"/>
    <w:rsid w:val="77B04009"/>
    <w:rsid w:val="77B56B1F"/>
    <w:rsid w:val="77D36D7C"/>
    <w:rsid w:val="77DE0738"/>
    <w:rsid w:val="77FE2FC7"/>
    <w:rsid w:val="780F09F4"/>
    <w:rsid w:val="78262D38"/>
    <w:rsid w:val="785726D7"/>
    <w:rsid w:val="786C56A8"/>
    <w:rsid w:val="78715547"/>
    <w:rsid w:val="78874D6A"/>
    <w:rsid w:val="78A27DF6"/>
    <w:rsid w:val="78A90480"/>
    <w:rsid w:val="78B42360"/>
    <w:rsid w:val="78B6564F"/>
    <w:rsid w:val="78D855C6"/>
    <w:rsid w:val="78EF0B61"/>
    <w:rsid w:val="78FA2625"/>
    <w:rsid w:val="790F6B0E"/>
    <w:rsid w:val="79246A5D"/>
    <w:rsid w:val="793B5B55"/>
    <w:rsid w:val="79442C5B"/>
    <w:rsid w:val="79537342"/>
    <w:rsid w:val="7956154A"/>
    <w:rsid w:val="79670114"/>
    <w:rsid w:val="797C0647"/>
    <w:rsid w:val="79817A0B"/>
    <w:rsid w:val="798D3800"/>
    <w:rsid w:val="7A2605B3"/>
    <w:rsid w:val="7A2E4EAA"/>
    <w:rsid w:val="7A364017"/>
    <w:rsid w:val="7A3C1B84"/>
    <w:rsid w:val="7A4030E9"/>
    <w:rsid w:val="7A4F7C7B"/>
    <w:rsid w:val="7A6415DB"/>
    <w:rsid w:val="7A6A04A0"/>
    <w:rsid w:val="7A8265E1"/>
    <w:rsid w:val="7A925C48"/>
    <w:rsid w:val="7A995229"/>
    <w:rsid w:val="7AA00365"/>
    <w:rsid w:val="7ABC7318"/>
    <w:rsid w:val="7B024B7C"/>
    <w:rsid w:val="7B2C39A7"/>
    <w:rsid w:val="7B334E2A"/>
    <w:rsid w:val="7B686D42"/>
    <w:rsid w:val="7B841746"/>
    <w:rsid w:val="7BA94FF8"/>
    <w:rsid w:val="7BBC16B4"/>
    <w:rsid w:val="7BC167E5"/>
    <w:rsid w:val="7C0641F8"/>
    <w:rsid w:val="7C084414"/>
    <w:rsid w:val="7C1A4ABF"/>
    <w:rsid w:val="7C3F4E16"/>
    <w:rsid w:val="7C6C5AC7"/>
    <w:rsid w:val="7CBC0D5A"/>
    <w:rsid w:val="7CC6544B"/>
    <w:rsid w:val="7CD460A4"/>
    <w:rsid w:val="7CDB5685"/>
    <w:rsid w:val="7D0239FF"/>
    <w:rsid w:val="7D183E47"/>
    <w:rsid w:val="7D473C41"/>
    <w:rsid w:val="7D4F1BCF"/>
    <w:rsid w:val="7D5E40CD"/>
    <w:rsid w:val="7D615540"/>
    <w:rsid w:val="7D7B0C16"/>
    <w:rsid w:val="7D8555F0"/>
    <w:rsid w:val="7DA16716"/>
    <w:rsid w:val="7DA77C5D"/>
    <w:rsid w:val="7DCD56F2"/>
    <w:rsid w:val="7E044495"/>
    <w:rsid w:val="7E2C3CBE"/>
    <w:rsid w:val="7E4075FF"/>
    <w:rsid w:val="7E5576B9"/>
    <w:rsid w:val="7E70004F"/>
    <w:rsid w:val="7E7538B7"/>
    <w:rsid w:val="7E904253"/>
    <w:rsid w:val="7EB85585"/>
    <w:rsid w:val="7EEC1DCB"/>
    <w:rsid w:val="7EED78F1"/>
    <w:rsid w:val="7F001CE7"/>
    <w:rsid w:val="7F1629A4"/>
    <w:rsid w:val="7F3A7689"/>
    <w:rsid w:val="7F3F2A11"/>
    <w:rsid w:val="7F4D213E"/>
    <w:rsid w:val="7F5E434B"/>
    <w:rsid w:val="7F601E71"/>
    <w:rsid w:val="7F6851CA"/>
    <w:rsid w:val="7FB96E8E"/>
    <w:rsid w:val="7FE47E50"/>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semiHidden/>
    <w:unhideWhenUsed/>
    <w:qFormat/>
    <w:locked/>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autoRedefine/>
    <w:unhideWhenUsed/>
    <w:qFormat/>
    <w:locked/>
    <w:uiPriority w:val="9"/>
    <w:pPr>
      <w:keepNext/>
      <w:keepLines/>
      <w:spacing w:before="50" w:beforeLines="50" w:line="500" w:lineRule="exact"/>
      <w:outlineLvl w:val="3"/>
    </w:pPr>
    <w:rPr>
      <w:rFonts w:eastAsia="仿宋"/>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unhideWhenUsed/>
    <w:qFormat/>
    <w:locked/>
    <w:uiPriority w:val="0"/>
    <w:pPr>
      <w:ind w:firstLine="420"/>
    </w:pPr>
    <w:rPr>
      <w:szCs w:val="20"/>
    </w:rPr>
  </w:style>
  <w:style w:type="paragraph" w:customStyle="1" w:styleId="6">
    <w:name w:val="正文1"/>
    <w:basedOn w:val="1"/>
    <w:autoRedefine/>
    <w:qFormat/>
    <w:uiPriority w:val="0"/>
    <w:rPr>
      <w:szCs w:val="20"/>
    </w:rPr>
  </w:style>
  <w:style w:type="paragraph" w:styleId="7">
    <w:name w:val="caption"/>
    <w:basedOn w:val="1"/>
    <w:next w:val="8"/>
    <w:autoRedefine/>
    <w:unhideWhenUsed/>
    <w:qFormat/>
    <w:locked/>
    <w:uiPriority w:val="0"/>
    <w:pPr>
      <w:adjustRightInd w:val="0"/>
      <w:snapToGrid w:val="0"/>
      <w:spacing w:line="500" w:lineRule="atLeast"/>
      <w:ind w:firstLine="200" w:firstLineChars="200"/>
      <w:jc w:val="center"/>
    </w:pPr>
    <w:rPr>
      <w:b/>
      <w:szCs w:val="20"/>
    </w:rPr>
  </w:style>
  <w:style w:type="paragraph" w:styleId="8">
    <w:name w:val="Body Text First Indent"/>
    <w:basedOn w:val="9"/>
    <w:autoRedefine/>
    <w:qFormat/>
    <w:locked/>
    <w:uiPriority w:val="0"/>
    <w:pPr>
      <w:spacing w:line="360" w:lineRule="auto"/>
      <w:ind w:right="0" w:firstLine="720" w:firstLineChars="200"/>
    </w:pPr>
    <w:rPr>
      <w:sz w:val="24"/>
    </w:rPr>
  </w:style>
  <w:style w:type="paragraph" w:styleId="9">
    <w:name w:val="Body Text"/>
    <w:basedOn w:val="1"/>
    <w:next w:val="1"/>
    <w:link w:val="36"/>
    <w:autoRedefine/>
    <w:qFormat/>
    <w:uiPriority w:val="0"/>
    <w:pPr>
      <w:widowControl/>
      <w:snapToGrid w:val="0"/>
      <w:spacing w:before="60" w:after="160" w:line="259" w:lineRule="auto"/>
      <w:ind w:right="113"/>
    </w:pPr>
    <w:rPr>
      <w:kern w:val="0"/>
      <w:sz w:val="18"/>
      <w:szCs w:val="20"/>
    </w:rPr>
  </w:style>
  <w:style w:type="paragraph" w:styleId="10">
    <w:name w:val="annotation text"/>
    <w:basedOn w:val="1"/>
    <w:link w:val="37"/>
    <w:autoRedefine/>
    <w:semiHidden/>
    <w:qFormat/>
    <w:uiPriority w:val="0"/>
    <w:pPr>
      <w:jc w:val="left"/>
    </w:pPr>
    <w:rPr>
      <w:kern w:val="0"/>
      <w:sz w:val="24"/>
      <w:szCs w:val="20"/>
    </w:rPr>
  </w:style>
  <w:style w:type="paragraph" w:styleId="11">
    <w:name w:val="Body Text Indent"/>
    <w:basedOn w:val="1"/>
    <w:link w:val="45"/>
    <w:autoRedefine/>
    <w:qFormat/>
    <w:uiPriority w:val="0"/>
    <w:pPr>
      <w:spacing w:after="120"/>
      <w:ind w:left="420" w:leftChars="200"/>
    </w:pPr>
    <w:rPr>
      <w:kern w:val="0"/>
      <w:sz w:val="24"/>
      <w:szCs w:val="20"/>
    </w:rPr>
  </w:style>
  <w:style w:type="paragraph" w:styleId="12">
    <w:name w:val="Plain Text"/>
    <w:basedOn w:val="1"/>
    <w:autoRedefine/>
    <w:qFormat/>
    <w:locked/>
    <w:uiPriority w:val="0"/>
    <w:pPr>
      <w:spacing w:line="360" w:lineRule="auto"/>
    </w:pPr>
    <w:rPr>
      <w:rFonts w:ascii="宋体" w:hAnsi="Courier New"/>
      <w:szCs w:val="21"/>
      <w:lang w:val="zh-CN"/>
    </w:rPr>
  </w:style>
  <w:style w:type="paragraph" w:styleId="13">
    <w:name w:val="Date"/>
    <w:basedOn w:val="1"/>
    <w:next w:val="1"/>
    <w:link w:val="32"/>
    <w:autoRedefine/>
    <w:qFormat/>
    <w:uiPriority w:val="0"/>
    <w:pPr>
      <w:ind w:left="100" w:leftChars="2500"/>
    </w:pPr>
    <w:rPr>
      <w:kern w:val="0"/>
      <w:sz w:val="24"/>
      <w:szCs w:val="20"/>
    </w:rPr>
  </w:style>
  <w:style w:type="paragraph" w:styleId="14">
    <w:name w:val="Balloon Text"/>
    <w:basedOn w:val="1"/>
    <w:link w:val="41"/>
    <w:autoRedefine/>
    <w:qFormat/>
    <w:uiPriority w:val="0"/>
    <w:rPr>
      <w:kern w:val="0"/>
      <w:sz w:val="18"/>
      <w:szCs w:val="20"/>
    </w:rPr>
  </w:style>
  <w:style w:type="paragraph" w:styleId="15">
    <w:name w:val="footer"/>
    <w:basedOn w:val="1"/>
    <w:link w:val="31"/>
    <w:autoRedefine/>
    <w:qFormat/>
    <w:uiPriority w:val="99"/>
    <w:pPr>
      <w:tabs>
        <w:tab w:val="center" w:pos="4153"/>
        <w:tab w:val="right" w:pos="8306"/>
      </w:tabs>
      <w:snapToGrid w:val="0"/>
      <w:jc w:val="left"/>
    </w:pPr>
    <w:rPr>
      <w:kern w:val="0"/>
      <w:sz w:val="18"/>
      <w:szCs w:val="20"/>
    </w:rPr>
  </w:style>
  <w:style w:type="paragraph" w:styleId="16">
    <w:name w:val="header"/>
    <w:basedOn w:val="1"/>
    <w:link w:val="4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Body Text Indent 3"/>
    <w:basedOn w:val="1"/>
    <w:autoRedefine/>
    <w:qFormat/>
    <w:locked/>
    <w:uiPriority w:val="0"/>
    <w:pPr>
      <w:spacing w:after="120"/>
      <w:ind w:left="420" w:leftChars="200"/>
    </w:pPr>
    <w:rPr>
      <w:sz w:val="16"/>
      <w:szCs w:val="16"/>
    </w:rPr>
  </w:style>
  <w:style w:type="paragraph" w:styleId="18">
    <w:name w:val="Normal (Web)"/>
    <w:basedOn w:val="1"/>
    <w:link w:val="34"/>
    <w:autoRedefine/>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10"/>
    <w:next w:val="10"/>
    <w:link w:val="42"/>
    <w:autoRedefine/>
    <w:semiHidden/>
    <w:qFormat/>
    <w:uiPriority w:val="0"/>
    <w:rPr>
      <w:b/>
    </w:rPr>
  </w:style>
  <w:style w:type="paragraph" w:styleId="20">
    <w:name w:val="Body Text First Indent 2"/>
    <w:basedOn w:val="11"/>
    <w:next w:val="8"/>
    <w:autoRedefine/>
    <w:qFormat/>
    <w:locked/>
    <w:uiPriority w:val="0"/>
    <w:pPr>
      <w:spacing w:line="360" w:lineRule="auto"/>
      <w:ind w:left="0" w:leftChars="0" w:firstLine="420" w:firstLineChars="200"/>
    </w:p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locked/>
    <w:uiPriority w:val="0"/>
    <w:rPr>
      <w:b/>
    </w:rPr>
  </w:style>
  <w:style w:type="character" w:styleId="25">
    <w:name w:val="page number"/>
    <w:basedOn w:val="23"/>
    <w:autoRedefine/>
    <w:qFormat/>
    <w:locked/>
    <w:uiPriority w:val="0"/>
  </w:style>
  <w:style w:type="character" w:styleId="26">
    <w:name w:val="Emphasis"/>
    <w:basedOn w:val="23"/>
    <w:qFormat/>
    <w:locked/>
    <w:uiPriority w:val="0"/>
    <w:rPr>
      <w:i/>
    </w:rPr>
  </w:style>
  <w:style w:type="character" w:styleId="27">
    <w:name w:val="Hyperlink"/>
    <w:basedOn w:val="23"/>
    <w:autoRedefine/>
    <w:qFormat/>
    <w:locked/>
    <w:uiPriority w:val="0"/>
    <w:rPr>
      <w:color w:val="0000FF"/>
      <w:u w:val="single"/>
    </w:rPr>
  </w:style>
  <w:style w:type="character" w:styleId="28">
    <w:name w:val="annotation reference"/>
    <w:autoRedefine/>
    <w:semiHidden/>
    <w:qFormat/>
    <w:uiPriority w:val="0"/>
    <w:rPr>
      <w:sz w:val="21"/>
    </w:rPr>
  </w:style>
  <w:style w:type="paragraph" w:customStyle="1" w:styleId="29">
    <w:name w:val="Default"/>
    <w:basedOn w:val="30"/>
    <w:autoRedefine/>
    <w:qFormat/>
    <w:uiPriority w:val="0"/>
    <w:pPr>
      <w:widowControl w:val="0"/>
      <w:autoSpaceDE w:val="0"/>
      <w:autoSpaceDN w:val="0"/>
      <w:adjustRightInd w:val="0"/>
    </w:pPr>
    <w:rPr>
      <w:rFonts w:ascii="宋体" w:eastAsia="宋体" w:cs="宋体"/>
      <w:color w:val="000000"/>
      <w:sz w:val="24"/>
    </w:rPr>
  </w:style>
  <w:style w:type="paragraph" w:customStyle="1" w:styleId="30">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31">
    <w:name w:val="页脚 Char"/>
    <w:link w:val="15"/>
    <w:autoRedefine/>
    <w:qFormat/>
    <w:locked/>
    <w:uiPriority w:val="99"/>
    <w:rPr>
      <w:sz w:val="18"/>
    </w:rPr>
  </w:style>
  <w:style w:type="character" w:customStyle="1" w:styleId="32">
    <w:name w:val="日期 Char"/>
    <w:link w:val="13"/>
    <w:autoRedefine/>
    <w:qFormat/>
    <w:locked/>
    <w:uiPriority w:val="0"/>
    <w:rPr>
      <w:rFonts w:ascii="Times New Roman" w:hAnsi="Times New Roman" w:eastAsia="宋体"/>
      <w:sz w:val="24"/>
    </w:rPr>
  </w:style>
  <w:style w:type="character" w:customStyle="1" w:styleId="33">
    <w:name w:val="页脚 字符"/>
    <w:basedOn w:val="23"/>
    <w:autoRedefine/>
    <w:qFormat/>
    <w:uiPriority w:val="99"/>
  </w:style>
  <w:style w:type="character" w:customStyle="1" w:styleId="34">
    <w:name w:val="普通(网站) Char"/>
    <w:link w:val="18"/>
    <w:autoRedefine/>
    <w:qFormat/>
    <w:locked/>
    <w:uiPriority w:val="0"/>
    <w:rPr>
      <w:rFonts w:ascii="宋体" w:hAnsi="宋体" w:eastAsia="宋体"/>
      <w:sz w:val="24"/>
    </w:rPr>
  </w:style>
  <w:style w:type="character" w:customStyle="1" w:styleId="35">
    <w:name w:val="正文文本 字符1"/>
    <w:autoRedefine/>
    <w:semiHidden/>
    <w:qFormat/>
    <w:uiPriority w:val="0"/>
    <w:rPr>
      <w:rFonts w:ascii="Times New Roman" w:hAnsi="Times New Roman" w:eastAsia="宋体"/>
      <w:sz w:val="24"/>
    </w:rPr>
  </w:style>
  <w:style w:type="character" w:customStyle="1" w:styleId="36">
    <w:name w:val="正文文本 Char"/>
    <w:link w:val="9"/>
    <w:autoRedefine/>
    <w:qFormat/>
    <w:locked/>
    <w:uiPriority w:val="0"/>
    <w:rPr>
      <w:sz w:val="18"/>
    </w:rPr>
  </w:style>
  <w:style w:type="character" w:customStyle="1" w:styleId="37">
    <w:name w:val="批注文字 Char"/>
    <w:link w:val="10"/>
    <w:autoRedefine/>
    <w:qFormat/>
    <w:locked/>
    <w:uiPriority w:val="0"/>
    <w:rPr>
      <w:rFonts w:ascii="Times New Roman" w:hAnsi="Times New Roman" w:eastAsia="宋体"/>
      <w:sz w:val="24"/>
    </w:rPr>
  </w:style>
  <w:style w:type="character" w:customStyle="1" w:styleId="38">
    <w:name w:val="表格 Char"/>
    <w:link w:val="39"/>
    <w:autoRedefine/>
    <w:qFormat/>
    <w:locked/>
    <w:uiPriority w:val="0"/>
    <w:rPr>
      <w:rFonts w:ascii="宋体"/>
      <w:sz w:val="21"/>
    </w:rPr>
  </w:style>
  <w:style w:type="paragraph" w:customStyle="1" w:styleId="39">
    <w:name w:val="表格"/>
    <w:basedOn w:val="1"/>
    <w:link w:val="38"/>
    <w:autoRedefine/>
    <w:qFormat/>
    <w:uiPriority w:val="0"/>
    <w:pPr>
      <w:adjustRightInd w:val="0"/>
      <w:snapToGrid w:val="0"/>
      <w:spacing w:beforeLines="10" w:afterLines="10" w:line="259" w:lineRule="auto"/>
      <w:jc w:val="center"/>
    </w:pPr>
    <w:rPr>
      <w:rFonts w:ascii="宋体"/>
      <w:kern w:val="0"/>
      <w:szCs w:val="20"/>
    </w:rPr>
  </w:style>
  <w:style w:type="character" w:customStyle="1" w:styleId="40">
    <w:name w:val="日期 字符"/>
    <w:autoRedefine/>
    <w:semiHidden/>
    <w:qFormat/>
    <w:uiPriority w:val="0"/>
    <w:rPr>
      <w:rFonts w:ascii="Times New Roman" w:hAnsi="Times New Roman" w:eastAsia="宋体"/>
      <w:sz w:val="24"/>
    </w:rPr>
  </w:style>
  <w:style w:type="character" w:customStyle="1" w:styleId="41">
    <w:name w:val="批注框文本 Char"/>
    <w:link w:val="14"/>
    <w:autoRedefine/>
    <w:semiHidden/>
    <w:qFormat/>
    <w:locked/>
    <w:uiPriority w:val="0"/>
    <w:rPr>
      <w:rFonts w:ascii="Times New Roman" w:hAnsi="Times New Roman" w:eastAsia="宋体"/>
      <w:sz w:val="18"/>
    </w:rPr>
  </w:style>
  <w:style w:type="character" w:customStyle="1" w:styleId="42">
    <w:name w:val="批注主题 Char"/>
    <w:link w:val="19"/>
    <w:autoRedefine/>
    <w:semiHidden/>
    <w:qFormat/>
    <w:locked/>
    <w:uiPriority w:val="0"/>
    <w:rPr>
      <w:rFonts w:ascii="Times New Roman" w:hAnsi="Times New Roman" w:eastAsia="宋体"/>
      <w:b/>
      <w:kern w:val="2"/>
      <w:sz w:val="24"/>
    </w:rPr>
  </w:style>
  <w:style w:type="character" w:customStyle="1" w:styleId="43">
    <w:name w:val="页眉 Char"/>
    <w:link w:val="16"/>
    <w:autoRedefine/>
    <w:qFormat/>
    <w:locked/>
    <w:uiPriority w:val="0"/>
    <w:rPr>
      <w:sz w:val="18"/>
    </w:rPr>
  </w:style>
  <w:style w:type="character" w:customStyle="1" w:styleId="44">
    <w:name w:val="批注文字 字符1"/>
    <w:autoRedefine/>
    <w:semiHidden/>
    <w:qFormat/>
    <w:uiPriority w:val="0"/>
    <w:rPr>
      <w:rFonts w:ascii="Times New Roman" w:hAnsi="Times New Roman" w:eastAsia="宋体"/>
      <w:sz w:val="24"/>
    </w:rPr>
  </w:style>
  <w:style w:type="character" w:customStyle="1" w:styleId="45">
    <w:name w:val="正文文本缩进 Char"/>
    <w:link w:val="11"/>
    <w:autoRedefine/>
    <w:semiHidden/>
    <w:qFormat/>
    <w:locked/>
    <w:uiPriority w:val="0"/>
    <w:rPr>
      <w:rFonts w:ascii="Times New Roman" w:hAnsi="Times New Roman" w:eastAsia="宋体"/>
      <w:sz w:val="24"/>
    </w:rPr>
  </w:style>
  <w:style w:type="paragraph" w:customStyle="1" w:styleId="4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8">
    <w:name w:val="Table Paragraph"/>
    <w:basedOn w:val="1"/>
    <w:autoRedefine/>
    <w:qFormat/>
    <w:uiPriority w:val="1"/>
    <w:pPr>
      <w:jc w:val="center"/>
    </w:pPr>
    <w:rPr>
      <w:rFonts w:ascii="宋体" w:hAnsi="宋体" w:cs="宋体"/>
      <w:lang w:val="zh-CN" w:bidi="zh-CN"/>
    </w:rPr>
  </w:style>
  <w:style w:type="paragraph" w:customStyle="1" w:styleId="49">
    <w:name w:val="3表格正文"/>
    <w:basedOn w:val="1"/>
    <w:autoRedefine/>
    <w:qFormat/>
    <w:uiPriority w:val="0"/>
    <w:pPr>
      <w:adjustRightInd w:val="0"/>
      <w:snapToGrid w:val="0"/>
      <w:jc w:val="center"/>
    </w:pPr>
    <w:rPr>
      <w:bCs/>
      <w:color w:val="FF0000"/>
      <w:szCs w:val="21"/>
    </w:rPr>
  </w:style>
  <w:style w:type="paragraph" w:styleId="50">
    <w:name w:val="List Paragraph"/>
    <w:basedOn w:val="1"/>
    <w:autoRedefine/>
    <w:qFormat/>
    <w:uiPriority w:val="99"/>
    <w:pPr>
      <w:ind w:firstLine="420" w:firstLineChars="200"/>
    </w:pPr>
  </w:style>
  <w:style w:type="character" w:customStyle="1" w:styleId="51">
    <w:name w:val="fontstyle11"/>
    <w:autoRedefine/>
    <w:qFormat/>
    <w:uiPriority w:val="0"/>
    <w:rPr>
      <w:rFonts w:hint="default" w:ascii="Times New Roman" w:hAnsi="Times New Roman" w:cs="Times New Roman"/>
      <w:color w:val="000000"/>
      <w:sz w:val="24"/>
      <w:szCs w:val="24"/>
    </w:rPr>
  </w:style>
  <w:style w:type="character" w:customStyle="1" w:styleId="52">
    <w:name w:val="fontstyle01"/>
    <w:autoRedefine/>
    <w:qFormat/>
    <w:uiPriority w:val="0"/>
    <w:rPr>
      <w:rFonts w:hint="eastAsia" w:ascii="宋体" w:hAnsi="宋体" w:eastAsia="宋体"/>
      <w:color w:val="000000"/>
      <w:sz w:val="24"/>
      <w:szCs w:val="24"/>
    </w:rPr>
  </w:style>
  <w:style w:type="character" w:customStyle="1" w:styleId="53">
    <w:name w:val="font61"/>
    <w:basedOn w:val="23"/>
    <w:autoRedefine/>
    <w:qFormat/>
    <w:uiPriority w:val="0"/>
    <w:rPr>
      <w:rFonts w:ascii="Calibri" w:hAnsi="Calibri" w:cs="Calibri"/>
      <w:color w:val="000000"/>
      <w:sz w:val="20"/>
      <w:szCs w:val="20"/>
      <w:u w:val="none"/>
    </w:rPr>
  </w:style>
  <w:style w:type="character" w:customStyle="1" w:styleId="54">
    <w:name w:val="font51"/>
    <w:basedOn w:val="23"/>
    <w:autoRedefine/>
    <w:qFormat/>
    <w:uiPriority w:val="0"/>
    <w:rPr>
      <w:rFonts w:hint="eastAsia" w:ascii="仿宋" w:hAnsi="仿宋" w:eastAsia="仿宋" w:cs="仿宋"/>
      <w:color w:val="000000"/>
      <w:sz w:val="20"/>
      <w:szCs w:val="20"/>
      <w:u w:val="none"/>
    </w:rPr>
  </w:style>
  <w:style w:type="character" w:customStyle="1" w:styleId="55">
    <w:name w:val="font11"/>
    <w:basedOn w:val="23"/>
    <w:autoRedefine/>
    <w:qFormat/>
    <w:uiPriority w:val="0"/>
    <w:rPr>
      <w:rFonts w:hint="eastAsia" w:ascii="仿宋" w:hAnsi="仿宋" w:eastAsia="仿宋" w:cs="仿宋"/>
      <w:color w:val="000000"/>
      <w:sz w:val="20"/>
      <w:szCs w:val="20"/>
      <w:u w:val="none"/>
    </w:rPr>
  </w:style>
  <w:style w:type="character" w:customStyle="1" w:styleId="56">
    <w:name w:val="font71"/>
    <w:basedOn w:val="23"/>
    <w:autoRedefine/>
    <w:qFormat/>
    <w:uiPriority w:val="0"/>
    <w:rPr>
      <w:rFonts w:hint="default" w:ascii="Calibri" w:hAnsi="Calibri" w:cs="Calibri"/>
      <w:color w:val="000000"/>
      <w:sz w:val="20"/>
      <w:szCs w:val="20"/>
      <w:u w:val="none"/>
    </w:rPr>
  </w:style>
  <w:style w:type="character" w:customStyle="1" w:styleId="57">
    <w:name w:val="font21"/>
    <w:basedOn w:val="23"/>
    <w:autoRedefine/>
    <w:qFormat/>
    <w:uiPriority w:val="0"/>
    <w:rPr>
      <w:rFonts w:hint="eastAsia" w:ascii="仿宋" w:hAnsi="仿宋" w:eastAsia="仿宋" w:cs="仿宋"/>
      <w:color w:val="000000"/>
      <w:sz w:val="22"/>
      <w:szCs w:val="22"/>
      <w:u w:val="none"/>
    </w:rPr>
  </w:style>
  <w:style w:type="character" w:customStyle="1" w:styleId="58">
    <w:name w:val="font81"/>
    <w:basedOn w:val="23"/>
    <w:autoRedefine/>
    <w:qFormat/>
    <w:uiPriority w:val="0"/>
    <w:rPr>
      <w:rFonts w:hint="default" w:ascii="Calibri" w:hAnsi="Calibri" w:cs="Calibri"/>
      <w:color w:val="000000"/>
      <w:sz w:val="22"/>
      <w:szCs w:val="22"/>
      <w:u w:val="none"/>
    </w:rPr>
  </w:style>
  <w:style w:type="character" w:customStyle="1" w:styleId="59">
    <w:name w:val="font91"/>
    <w:basedOn w:val="23"/>
    <w:autoRedefine/>
    <w:qFormat/>
    <w:uiPriority w:val="0"/>
    <w:rPr>
      <w:rFonts w:hint="default" w:ascii="Calibri" w:hAnsi="Calibri" w:cs="Calibri"/>
      <w:color w:val="000000"/>
      <w:sz w:val="18"/>
      <w:szCs w:val="18"/>
      <w:u w:val="none"/>
    </w:rPr>
  </w:style>
  <w:style w:type="character" w:customStyle="1" w:styleId="60">
    <w:name w:val="font41"/>
    <w:basedOn w:val="23"/>
    <w:autoRedefine/>
    <w:qFormat/>
    <w:uiPriority w:val="0"/>
    <w:rPr>
      <w:rFonts w:hint="eastAsia" w:ascii="仿宋" w:hAnsi="仿宋" w:eastAsia="仿宋" w:cs="仿宋"/>
      <w:color w:val="000000"/>
      <w:sz w:val="18"/>
      <w:szCs w:val="18"/>
      <w:u w:val="none"/>
    </w:rPr>
  </w:style>
  <w:style w:type="character" w:customStyle="1" w:styleId="61">
    <w:name w:val="font31"/>
    <w:basedOn w:val="23"/>
    <w:autoRedefine/>
    <w:qFormat/>
    <w:uiPriority w:val="0"/>
    <w:rPr>
      <w:rFonts w:hint="eastAsia" w:ascii="仿宋" w:hAnsi="仿宋" w:eastAsia="仿宋" w:cs="仿宋"/>
      <w:color w:val="000000"/>
      <w:sz w:val="18"/>
      <w:szCs w:val="18"/>
      <w:u w:val="none"/>
    </w:rPr>
  </w:style>
  <w:style w:type="character" w:customStyle="1" w:styleId="62">
    <w:name w:val="font101"/>
    <w:basedOn w:val="23"/>
    <w:autoRedefine/>
    <w:qFormat/>
    <w:uiPriority w:val="0"/>
    <w:rPr>
      <w:rFonts w:hint="default" w:ascii="Calibri" w:hAnsi="Calibri" w:cs="Calibri"/>
      <w:color w:val="000000"/>
      <w:sz w:val="18"/>
      <w:szCs w:val="18"/>
      <w:u w:val="none"/>
    </w:rPr>
  </w:style>
  <w:style w:type="character" w:customStyle="1" w:styleId="63">
    <w:name w:val="font12"/>
    <w:basedOn w:val="23"/>
    <w:autoRedefine/>
    <w:qFormat/>
    <w:uiPriority w:val="0"/>
    <w:rPr>
      <w:rFonts w:hint="eastAsia" w:ascii="仿宋" w:hAnsi="仿宋" w:eastAsia="仿宋" w:cs="仿宋"/>
      <w:color w:val="000000"/>
      <w:sz w:val="22"/>
      <w:szCs w:val="22"/>
      <w:u w:val="none"/>
    </w:rPr>
  </w:style>
  <w:style w:type="character" w:customStyle="1" w:styleId="64">
    <w:name w:val="font111"/>
    <w:basedOn w:val="23"/>
    <w:autoRedefine/>
    <w:qFormat/>
    <w:uiPriority w:val="0"/>
    <w:rPr>
      <w:rFonts w:hint="default" w:ascii="Calibri" w:hAnsi="Calibri" w:cs="Calibri"/>
      <w:color w:val="000000"/>
      <w:sz w:val="18"/>
      <w:szCs w:val="18"/>
      <w:u w:val="none"/>
    </w:rPr>
  </w:style>
  <w:style w:type="paragraph" w:customStyle="1" w:styleId="65">
    <w:name w:val="标号正文"/>
    <w:basedOn w:val="1"/>
    <w:next w:val="1"/>
    <w:autoRedefine/>
    <w:qFormat/>
    <w:uiPriority w:val="0"/>
    <w:pPr>
      <w:tabs>
        <w:tab w:val="left" w:pos="1540"/>
      </w:tabs>
      <w:overflowPunct w:val="0"/>
      <w:snapToGrid w:val="0"/>
      <w:spacing w:line="360" w:lineRule="auto"/>
      <w:ind w:firstLine="1040"/>
      <w:jc w:val="left"/>
    </w:pPr>
    <w:rPr>
      <w:rFonts w:ascii="Arial" w:hAnsi="Arial"/>
      <w:sz w:val="24"/>
      <w:szCs w:val="20"/>
    </w:rPr>
  </w:style>
  <w:style w:type="paragraph" w:customStyle="1" w:styleId="66">
    <w:name w:val="图表文字"/>
    <w:basedOn w:val="1"/>
    <w:autoRedefine/>
    <w:qFormat/>
    <w:uiPriority w:val="0"/>
    <w:pPr>
      <w:adjustRightInd w:val="0"/>
      <w:snapToGrid w:val="0"/>
      <w:jc w:val="center"/>
    </w:pPr>
    <w:rPr>
      <w:bCs/>
      <w:szCs w:val="20"/>
      <w:lang w:val="zh-CN"/>
    </w:rPr>
  </w:style>
  <w:style w:type="paragraph" w:customStyle="1" w:styleId="67">
    <w:name w:val="Char42"/>
    <w:basedOn w:val="1"/>
    <w:autoRedefine/>
    <w:qFormat/>
    <w:uiPriority w:val="0"/>
    <w:rPr>
      <w:sz w:val="24"/>
    </w:rPr>
  </w:style>
  <w:style w:type="character" w:customStyle="1" w:styleId="68">
    <w:name w:val="NormalCharacter"/>
    <w:autoRedefine/>
    <w:semiHidden/>
    <w:qFormat/>
    <w:uiPriority w:val="0"/>
  </w:style>
  <w:style w:type="paragraph" w:customStyle="1" w:styleId="69">
    <w:name w:val="正文首行缩进  2字符"/>
    <w:basedOn w:val="1"/>
    <w:autoRedefine/>
    <w:qFormat/>
    <w:uiPriority w:val="0"/>
    <w:pPr>
      <w:spacing w:line="360" w:lineRule="auto"/>
      <w:ind w:firstLine="480"/>
    </w:pPr>
    <w:rPr>
      <w:szCs w:val="20"/>
    </w:rPr>
  </w:style>
  <w:style w:type="paragraph" w:customStyle="1" w:styleId="70">
    <w:name w:val="普通(网站)1"/>
    <w:basedOn w:val="1"/>
    <w:autoRedefine/>
    <w:qFormat/>
    <w:uiPriority w:val="0"/>
    <w:pPr>
      <w:widowControl/>
      <w:spacing w:before="100" w:beforeAutospacing="1" w:after="100" w:afterAutospacing="1"/>
      <w:jc w:val="left"/>
    </w:pPr>
    <w:rPr>
      <w:rFonts w:hint="eastAsia"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package" Target="embeddings/Document1.docx"/><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7.png"/><Relationship Id="rId4" Type="http://schemas.openxmlformats.org/officeDocument/2006/relationships/footer" Target="footer1.xml"/><Relationship Id="rId39" Type="http://schemas.openxmlformats.org/officeDocument/2006/relationships/image" Target="media/image26.wmf"/><Relationship Id="rId38" Type="http://schemas.openxmlformats.org/officeDocument/2006/relationships/oleObject" Target="embeddings/oleObject2.bin"/><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1.bin"/><Relationship Id="rId17" Type="http://schemas.openxmlformats.org/officeDocument/2006/relationships/image" Target="media/image6.wmf"/><Relationship Id="rId16" Type="http://schemas.openxmlformats.org/officeDocument/2006/relationships/image" Target="media/image5.emf"/><Relationship Id="rId15" Type="http://schemas.openxmlformats.org/officeDocument/2006/relationships/oleObject" Target="embeddings/Document4.doc"/><Relationship Id="rId14" Type="http://schemas.openxmlformats.org/officeDocument/2006/relationships/image" Target="media/image4.emf"/><Relationship Id="rId13" Type="http://schemas.openxmlformats.org/officeDocument/2006/relationships/oleObject" Target="embeddings/Document3.doc"/><Relationship Id="rId12" Type="http://schemas.openxmlformats.org/officeDocument/2006/relationships/image" Target="media/image3.emf"/><Relationship Id="rId11" Type="http://schemas.openxmlformats.org/officeDocument/2006/relationships/package" Target="embeddings/Document2.docx"/><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tags>
    <s:tag s:spid="">
      <s:item s:name="KSO_WM_BEAUTIFY_FLAG" s:val=""/>
      <s:item s:name="KSO_WM_BEAUTIFY_FLAG" s:val=""/>
      <s:item s:name="KSO_WM_BEAUTIFY_FLAG" s:val=""/>
      <s:item s:name="KSO_WM_BEAUTIFY_FLAG" s:val=""/>
      <s:item s:name="KSO_WM_BEAUTIFY_FLAG" s:val=""/>
      <s:item s:name="KSO_WM_BEAUTIFY_FLAG" s:val=""/>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19134</Words>
  <Characters>20739</Characters>
  <Lines>335</Lines>
  <Paragraphs>94</Paragraphs>
  <TotalTime>42</TotalTime>
  <ScaleCrop>false</ScaleCrop>
  <LinksUpToDate>false</LinksUpToDate>
  <CharactersWithSpaces>20802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李帅</cp:lastModifiedBy>
  <cp:lastPrinted>2023-11-16T02:54:00Z</cp:lastPrinted>
  <dcterms:modified xsi:type="dcterms:W3CDTF">2024-12-17T01:53:03Z</dcterms:modified>
  <dc:title>附件2</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A0924DD7FC9144A9BE64B9815EBC484A_13</vt:lpwstr>
  </property>
</Properties>
</file>