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95ECA">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中华药港核心区教育培训、生活配套区项目新风系统材料、设备询价函</w:t>
      </w:r>
    </w:p>
    <w:p w14:paraId="0C7ADF69">
      <w:pPr>
        <w:pStyle w:val="8"/>
        <w:rPr>
          <w:rFonts w:hint="default" w:ascii="Times New Roman" w:hAnsi="Times New Roman" w:cs="Times New Roman"/>
        </w:rPr>
      </w:pPr>
    </w:p>
    <w:p w14:paraId="601B88A2">
      <w:pPr>
        <w:pStyle w:val="8"/>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新风系统材料、设备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bookmarkStart w:id="0" w:name="OLE_LINK4"/>
      <w:bookmarkStart w:id="1" w:name="OLE_LINK3"/>
      <w:bookmarkStart w:id="2" w:name="OLE_LINK2"/>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bookmarkEnd w:id="2"/>
    </w:p>
    <w:p w14:paraId="6883385A">
      <w:pPr>
        <w:pStyle w:val="8"/>
        <w:ind w:firstLine="560"/>
        <w:rPr>
          <w:rFonts w:hint="default" w:ascii="Times New Roman" w:hAnsi="Times New Roman" w:eastAsia="仿宋_GB2312" w:cs="Times New Roman"/>
          <w:kern w:val="2"/>
          <w:sz w:val="28"/>
          <w:szCs w:val="28"/>
        </w:rPr>
      </w:pPr>
      <w:bookmarkStart w:id="5" w:name="_GoBack"/>
      <w:r>
        <w:rPr>
          <w:rFonts w:hint="default" w:ascii="Times New Roman" w:hAnsi="Times New Roman" w:eastAsia="仿宋_GB2312" w:cs="Times New Roman"/>
          <w:kern w:val="2"/>
          <w:sz w:val="28"/>
          <w:szCs w:val="28"/>
        </w:rPr>
        <w:t>报价截止时间：2026年6月1</w:t>
      </w:r>
      <w:r>
        <w:rPr>
          <w:rFonts w:hint="eastAsia" w:ascii="Times New Roman" w:hAnsi="Times New Roman" w:eastAsia="仿宋_GB2312" w:cs="Times New Roman"/>
          <w:kern w:val="2"/>
          <w:sz w:val="28"/>
          <w:szCs w:val="28"/>
          <w:lang w:val="en-US" w:eastAsia="zh-CN"/>
        </w:rPr>
        <w:t>8</w:t>
      </w:r>
      <w:r>
        <w:rPr>
          <w:rFonts w:hint="default" w:ascii="Times New Roman" w:hAnsi="Times New Roman" w:eastAsia="仿宋_GB2312" w:cs="Times New Roman"/>
          <w:kern w:val="2"/>
          <w:sz w:val="28"/>
          <w:szCs w:val="28"/>
        </w:rPr>
        <w:t>日</w:t>
      </w:r>
    </w:p>
    <w:p w14:paraId="585ADC17">
      <w:pPr>
        <w:pStyle w:val="8"/>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2C52AA6D">
      <w:pPr>
        <w:pStyle w:val="8"/>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4CABA6B6">
      <w:pPr>
        <w:pStyle w:val="8"/>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p>
    <w:bookmarkEnd w:id="5"/>
    <w:p w14:paraId="42DB9C8A">
      <w:pPr>
        <w:widowControl/>
        <w:jc w:val="center"/>
        <w:textAlignment w:val="center"/>
        <w:rPr>
          <w:rFonts w:hint="default" w:ascii="Times New Roman" w:hAnsi="Times New Roman" w:cs="Times New Roman"/>
          <w:b/>
          <w:bCs/>
          <w:color w:val="000000"/>
          <w:kern w:val="0"/>
          <w:sz w:val="28"/>
          <w:szCs w:val="28"/>
          <w:lang w:bidi="ar"/>
        </w:rPr>
      </w:pPr>
      <w:r>
        <w:rPr>
          <w:rFonts w:hint="default" w:ascii="Times New Roman" w:hAnsi="Times New Roman" w:cs="Times New Roman"/>
          <w:b/>
          <w:bCs/>
          <w:color w:val="000000"/>
          <w:kern w:val="0"/>
          <w:sz w:val="28"/>
          <w:szCs w:val="28"/>
          <w:lang w:bidi="ar"/>
        </w:rPr>
        <w:br w:type="page"/>
      </w:r>
    </w:p>
    <w:p w14:paraId="3427FBFB">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22A9A94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1029492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60B6EC60">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7EBFF60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7F41A696">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59DF3D60">
      <w:pPr>
        <w:pStyle w:val="4"/>
        <w:adjustRightInd w:val="0"/>
        <w:spacing w:line="500" w:lineRule="exact"/>
        <w:ind w:left="0" w:firstLine="560" w:firstLineChars="200"/>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 xml:space="preserve">（1）凡采用冷轧钢板制作的零部件均须采用高强度静电喷涂处理，底座喷涂蓝色或者象牙白，外面板喷涂蓝色或者象牙白。 </w:t>
      </w:r>
    </w:p>
    <w:p w14:paraId="5B8C5CCA">
      <w:pPr>
        <w:pStyle w:val="4"/>
        <w:adjustRightInd w:val="0"/>
        <w:spacing w:line="500" w:lineRule="exact"/>
        <w:ind w:left="0" w:firstLine="560" w:firstLineChars="200"/>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 xml:space="preserve">（2）为了保证机组的强度和刚度，机组的压缩冷凝部分和空气处理部分均须采用钢结构形式；不允许采用铝合金结构； </w:t>
      </w:r>
    </w:p>
    <w:p w14:paraId="45711C3F">
      <w:pPr>
        <w:pStyle w:val="4"/>
        <w:adjustRightInd w:val="0"/>
        <w:spacing w:line="500" w:lineRule="exact"/>
        <w:ind w:left="0" w:firstLine="560" w:firstLineChars="200"/>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 xml:space="preserve">（3）为了保证机组的美观大方和良好的保温性能，机组空气处理部分的框架、横梁、立柱须置于箱体内部，即采用内藏式结构，不允许外露在面板外； </w:t>
      </w:r>
    </w:p>
    <w:p w14:paraId="3AB320FA">
      <w:pPr>
        <w:pStyle w:val="4"/>
        <w:adjustRightInd w:val="0"/>
        <w:spacing w:line="500" w:lineRule="exact"/>
        <w:ind w:left="0" w:firstLine="560" w:firstLineChars="200"/>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 xml:space="preserve">（4）机组底座、框架、面板和电控柜均采用优质钢板制作；压缩冷凝部分外面板厚度至少1.2mm；空气处理部分箱体面板采用双层钢板内充聚氨酯发泡保温材料结构，总厚度仅允许有两种，即30mm或50mm厚。发泡面板的外板采用优质冷轧钢板制作，厚度至少0.6mm，发泡面板的内板采用优质镀锌钢板制作，厚度至少0.5mm；机组底座高度至少100mm； </w:t>
      </w:r>
    </w:p>
    <w:p w14:paraId="32D27A4B">
      <w:pPr>
        <w:pStyle w:val="4"/>
        <w:adjustRightInd w:val="0"/>
        <w:spacing w:line="500" w:lineRule="exact"/>
        <w:ind w:left="0" w:firstLine="560" w:firstLineChars="200"/>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5）发泡面板和立柱、横梁的连接结合面均须粘贴密封保温材料，发泡面板须采用防冷桥结构形式，以保证优良的保温性能；为方便拆卸，立柱、横梁与发泡面板之间必须采用自攻螺钉进行连接紧固；空气处理部分箱体冷桥因子应满足EN1886-2007《建筑通风-空气处理机组-机械性能》TB2等级要求；</w:t>
      </w:r>
    </w:p>
    <w:p w14:paraId="607F4AEF">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357D52B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60E6F39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138AA7B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1D7F5E6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1B4E7C3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796B31B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711D5EF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（7）报价单位至少须提供近五年内一项新风系统供货合同。</w:t>
      </w:r>
    </w:p>
    <w:p w14:paraId="27C557D8">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6098092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39D2135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0F8EC5E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309F1E5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57612F7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64373FD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（6）至少一项近五年新风系统供货合同；</w:t>
      </w:r>
    </w:p>
    <w:p w14:paraId="374C1FB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1B85DA98">
      <w:pPr>
        <w:spacing w:line="560" w:lineRule="exact"/>
        <w:ind w:firstLine="560" w:firstLineChars="200"/>
        <w:rPr>
          <w:rFonts w:hint="default" w:ascii="Times New Roman" w:hAnsi="Times New Roman" w:eastAsia="仿宋_GB2312" w:cs="Times New Roman"/>
          <w:sz w:val="28"/>
          <w:szCs w:val="28"/>
        </w:rPr>
      </w:pPr>
      <w:bookmarkStart w:id="3" w:name="OLE_LINK5"/>
      <w:bookmarkStart w:id="4" w:name="OLE_LINK7"/>
      <w:r>
        <w:rPr>
          <w:rFonts w:hint="default" w:ascii="Times New Roman" w:hAnsi="Times New Roman" w:eastAsia="仿宋_GB2312" w:cs="Times New Roman"/>
          <w:sz w:val="28"/>
          <w:szCs w:val="28"/>
        </w:rPr>
        <w:t>（8）存有报价单及报价文件电子版的U盘一个。</w:t>
      </w:r>
      <w:bookmarkEnd w:id="3"/>
      <w:bookmarkEnd w:id="4"/>
    </w:p>
    <w:p w14:paraId="695E518C">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59324BE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（1）品牌要求：格力、美的、海尔、海信、欧科、天加</w:t>
      </w:r>
    </w:p>
    <w:p w14:paraId="2A8E3F2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0774976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446DB4A4">
      <w:pPr>
        <w:pStyle w:val="8"/>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B2197">
    <w:pPr>
      <w:pStyle w:val="6"/>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DE212">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FDE212">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47D2">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358C">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0B52DB"/>
    <w:rsid w:val="001C7FE4"/>
    <w:rsid w:val="002B7338"/>
    <w:rsid w:val="0057418C"/>
    <w:rsid w:val="00637690"/>
    <w:rsid w:val="00867F42"/>
    <w:rsid w:val="00A3470B"/>
    <w:rsid w:val="00DA0BB8"/>
    <w:rsid w:val="00F140B2"/>
    <w:rsid w:val="01D83FD8"/>
    <w:rsid w:val="02A33F09"/>
    <w:rsid w:val="07D62F78"/>
    <w:rsid w:val="093C2703"/>
    <w:rsid w:val="09C92453"/>
    <w:rsid w:val="0C8B665C"/>
    <w:rsid w:val="0CA350DD"/>
    <w:rsid w:val="0F0E18EA"/>
    <w:rsid w:val="10CA1840"/>
    <w:rsid w:val="114809B7"/>
    <w:rsid w:val="13E40E6B"/>
    <w:rsid w:val="14A35DFA"/>
    <w:rsid w:val="15795D2B"/>
    <w:rsid w:val="16285123"/>
    <w:rsid w:val="17E53404"/>
    <w:rsid w:val="19C34684"/>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8D507B"/>
    <w:rsid w:val="23FE1AD5"/>
    <w:rsid w:val="278A189D"/>
    <w:rsid w:val="27CF1BDE"/>
    <w:rsid w:val="2818512F"/>
    <w:rsid w:val="28916E8B"/>
    <w:rsid w:val="293D7565"/>
    <w:rsid w:val="2A8536B7"/>
    <w:rsid w:val="2BA22BFF"/>
    <w:rsid w:val="2BA769AB"/>
    <w:rsid w:val="33E16D1D"/>
    <w:rsid w:val="3518676F"/>
    <w:rsid w:val="363904ED"/>
    <w:rsid w:val="37AC4D98"/>
    <w:rsid w:val="38621FBC"/>
    <w:rsid w:val="398048E2"/>
    <w:rsid w:val="3A3D6694"/>
    <w:rsid w:val="3B7B1805"/>
    <w:rsid w:val="3D697A4C"/>
    <w:rsid w:val="3E492C52"/>
    <w:rsid w:val="3F2D16B4"/>
    <w:rsid w:val="3FBF0612"/>
    <w:rsid w:val="411838B9"/>
    <w:rsid w:val="44106FEC"/>
    <w:rsid w:val="45383EE8"/>
    <w:rsid w:val="45625F4A"/>
    <w:rsid w:val="47805C2C"/>
    <w:rsid w:val="4B2F056B"/>
    <w:rsid w:val="4B4F1807"/>
    <w:rsid w:val="4BBF1003"/>
    <w:rsid w:val="4CA26BF2"/>
    <w:rsid w:val="4D49014D"/>
    <w:rsid w:val="4E516B22"/>
    <w:rsid w:val="4ED80936"/>
    <w:rsid w:val="4F95779F"/>
    <w:rsid w:val="50BB4726"/>
    <w:rsid w:val="53035F10"/>
    <w:rsid w:val="538A6632"/>
    <w:rsid w:val="568017F4"/>
    <w:rsid w:val="56881A0F"/>
    <w:rsid w:val="57291FFD"/>
    <w:rsid w:val="599E4BE5"/>
    <w:rsid w:val="5CA14904"/>
    <w:rsid w:val="5D12082E"/>
    <w:rsid w:val="5E5D3A18"/>
    <w:rsid w:val="5E84473D"/>
    <w:rsid w:val="613B554A"/>
    <w:rsid w:val="63600BB5"/>
    <w:rsid w:val="64963088"/>
    <w:rsid w:val="66DB2FD4"/>
    <w:rsid w:val="685E201E"/>
    <w:rsid w:val="68E5013A"/>
    <w:rsid w:val="6C072AB5"/>
    <w:rsid w:val="6CF03552"/>
    <w:rsid w:val="6DCB2E8F"/>
    <w:rsid w:val="6EE111CF"/>
    <w:rsid w:val="6F570FB3"/>
    <w:rsid w:val="70637B3F"/>
    <w:rsid w:val="70C132DD"/>
    <w:rsid w:val="72710C91"/>
    <w:rsid w:val="74975C55"/>
    <w:rsid w:val="768C7DBF"/>
    <w:rsid w:val="77453241"/>
    <w:rsid w:val="77916693"/>
    <w:rsid w:val="78056103"/>
    <w:rsid w:val="788808B6"/>
    <w:rsid w:val="78BE4905"/>
    <w:rsid w:val="790A14F7"/>
    <w:rsid w:val="792D4AE8"/>
    <w:rsid w:val="7A6302D0"/>
    <w:rsid w:val="7A73779E"/>
    <w:rsid w:val="7A916248"/>
    <w:rsid w:val="7AE91634"/>
    <w:rsid w:val="7E464D80"/>
    <w:rsid w:val="7EAA7A8A"/>
    <w:rsid w:val="7EBC1390"/>
    <w:rsid w:val="7F6A0F42"/>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autoRedefine/>
    <w:qFormat/>
    <w:uiPriority w:val="0"/>
    <w:pPr>
      <w:jc w:val="left"/>
    </w:pPr>
  </w:style>
  <w:style w:type="paragraph" w:styleId="4">
    <w:name w:val="Body Text Indent"/>
    <w:basedOn w:val="1"/>
    <w:uiPriority w:val="0"/>
    <w:pPr>
      <w:ind w:left="720" w:hanging="720" w:hangingChars="200"/>
    </w:pPr>
    <w:rPr>
      <w:rFonts w:ascii="Times New Roman" w:hAnsi="Times New Roman" w:eastAsia="楷体_GB2312"/>
      <w:sz w:val="36"/>
      <w:szCs w:val="24"/>
    </w:rPr>
  </w:style>
  <w:style w:type="paragraph" w:styleId="5">
    <w:name w:val="Balloon Text"/>
    <w:basedOn w:val="1"/>
    <w:link w:val="20"/>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9">
    <w:name w:val="annotation subject"/>
    <w:basedOn w:val="3"/>
    <w:next w:val="3"/>
    <w:link w:val="15"/>
    <w:autoRedefine/>
    <w:qFormat/>
    <w:uiPriority w:val="0"/>
    <w:rPr>
      <w:b/>
      <w:bCs/>
    </w:rPr>
  </w:style>
  <w:style w:type="character" w:styleId="12">
    <w:name w:val="annotation reference"/>
    <w:basedOn w:val="11"/>
    <w:autoRedefine/>
    <w:qFormat/>
    <w:uiPriority w:val="0"/>
    <w:rPr>
      <w:sz w:val="21"/>
      <w:szCs w:val="21"/>
    </w:rPr>
  </w:style>
  <w:style w:type="paragraph" w:customStyle="1" w:styleId="13">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4">
    <w:name w:val="批注文字 Char"/>
    <w:basedOn w:val="11"/>
    <w:link w:val="3"/>
    <w:autoRedefine/>
    <w:qFormat/>
    <w:uiPriority w:val="0"/>
    <w:rPr>
      <w:rFonts w:ascii="Calibri" w:hAnsi="Calibri" w:eastAsia="宋体" w:cs="方正小标宋简体"/>
      <w:kern w:val="2"/>
      <w:sz w:val="32"/>
      <w:szCs w:val="160"/>
    </w:rPr>
  </w:style>
  <w:style w:type="character" w:customStyle="1" w:styleId="15">
    <w:name w:val="批注主题 Char"/>
    <w:basedOn w:val="14"/>
    <w:link w:val="9"/>
    <w:autoRedefine/>
    <w:qFormat/>
    <w:uiPriority w:val="0"/>
    <w:rPr>
      <w:rFonts w:ascii="Calibri" w:hAnsi="Calibri" w:eastAsia="宋体" w:cs="方正小标宋简体"/>
      <w:b/>
      <w:bCs/>
      <w:kern w:val="2"/>
      <w:sz w:val="32"/>
      <w:szCs w:val="160"/>
    </w:rPr>
  </w:style>
  <w:style w:type="character" w:customStyle="1" w:styleId="16">
    <w:name w:val="font21"/>
    <w:basedOn w:val="11"/>
    <w:qFormat/>
    <w:uiPriority w:val="0"/>
    <w:rPr>
      <w:rFonts w:hint="eastAsia" w:ascii="宋体" w:hAnsi="宋体" w:eastAsia="宋体" w:cs="宋体"/>
      <w:color w:val="000000"/>
      <w:sz w:val="24"/>
      <w:szCs w:val="24"/>
      <w:u w:val="none"/>
    </w:rPr>
  </w:style>
  <w:style w:type="character" w:customStyle="1" w:styleId="17">
    <w:name w:val="font51"/>
    <w:basedOn w:val="11"/>
    <w:qFormat/>
    <w:uiPriority w:val="0"/>
    <w:rPr>
      <w:rFonts w:hint="eastAsia" w:ascii="宋体" w:hAnsi="宋体" w:eastAsia="宋体" w:cs="宋体"/>
      <w:b/>
      <w:bCs/>
      <w:color w:val="000000"/>
      <w:sz w:val="20"/>
      <w:szCs w:val="20"/>
      <w:u w:val="none"/>
    </w:rPr>
  </w:style>
  <w:style w:type="character" w:customStyle="1" w:styleId="18">
    <w:name w:val="font41"/>
    <w:basedOn w:val="11"/>
    <w:qFormat/>
    <w:uiPriority w:val="0"/>
    <w:rPr>
      <w:rFonts w:hint="eastAsia" w:ascii="宋体" w:hAnsi="宋体" w:eastAsia="宋体" w:cs="宋体"/>
      <w:b/>
      <w:bCs/>
      <w:color w:val="000000"/>
      <w:sz w:val="22"/>
      <w:szCs w:val="22"/>
      <w:u w:val="none"/>
    </w:rPr>
  </w:style>
  <w:style w:type="character" w:customStyle="1" w:styleId="19">
    <w:name w:val="font11"/>
    <w:basedOn w:val="11"/>
    <w:qFormat/>
    <w:uiPriority w:val="0"/>
    <w:rPr>
      <w:rFonts w:hint="eastAsia" w:ascii="仿宋" w:hAnsi="仿宋" w:eastAsia="仿宋" w:cs="仿宋"/>
      <w:color w:val="000000"/>
      <w:sz w:val="22"/>
      <w:szCs w:val="22"/>
      <w:u w:val="none"/>
    </w:rPr>
  </w:style>
  <w:style w:type="character" w:customStyle="1" w:styleId="20">
    <w:name w:val="批注框文本 Char"/>
    <w:basedOn w:val="11"/>
    <w:link w:val="5"/>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1703</Words>
  <Characters>1776</Characters>
  <Lines>13</Lines>
  <Paragraphs>3</Paragraphs>
  <TotalTime>6</TotalTime>
  <ScaleCrop>false</ScaleCrop>
  <LinksUpToDate>false</LinksUpToDate>
  <CharactersWithSpaces>1786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2025-12-15T06:30:00Z</cp:lastPrinted>
  <dcterms:modified xsi:type="dcterms:W3CDTF">2026-06-08T01:55:49Z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